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4866"/>
        <w:gridCol w:w="3305"/>
      </w:tblGrid>
      <w:tr w:rsidR="009D6612" w14:paraId="09BE0CF3" w14:textId="77777777">
        <w:trPr>
          <w:trHeight w:val="295"/>
        </w:trPr>
        <w:tc>
          <w:tcPr>
            <w:tcW w:w="9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2B106" w14:textId="77777777" w:rsidR="009D6612" w:rsidRDefault="00000000">
            <w:pPr>
              <w:pStyle w:val="Styledetableau2"/>
              <w:jc w:val="center"/>
            </w:pPr>
            <w:r>
              <w:rPr>
                <w:b/>
                <w:bCs/>
              </w:rPr>
              <w:t>MATERAILITE</w:t>
            </w:r>
          </w:p>
        </w:tc>
      </w:tr>
      <w:tr w:rsidR="009D6612" w:rsidRPr="00F9376A" w14:paraId="2D1E0CE9" w14:textId="77777777">
        <w:trPr>
          <w:trHeight w:val="295"/>
        </w:trPr>
        <w:tc>
          <w:tcPr>
            <w:tcW w:w="9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6A9E" w14:textId="20D9F117" w:rsidR="009D6612" w:rsidRPr="001F0182" w:rsidRDefault="001F0182">
            <w:pPr>
              <w:pStyle w:val="Styledetableau2"/>
            </w:pPr>
            <w:r w:rsidRPr="001F0182">
              <w:t xml:space="preserve">Robert Morris </w:t>
            </w:r>
            <w:r w:rsidRPr="001F0182">
              <w:rPr>
                <w:i/>
                <w:iCs/>
              </w:rPr>
              <w:t>Wall Hanging</w:t>
            </w:r>
            <w:r w:rsidRPr="001F0182">
              <w:t xml:space="preserve"> (pièce de feutre su</w:t>
            </w:r>
            <w:r>
              <w:t>spendu au mur)</w:t>
            </w:r>
          </w:p>
        </w:tc>
      </w:tr>
      <w:tr w:rsidR="009D6612" w:rsidRPr="008B3958" w14:paraId="56B92A72" w14:textId="77777777">
        <w:trPr>
          <w:trHeight w:val="3121"/>
        </w:trPr>
        <w:tc>
          <w:tcPr>
            <w:tcW w:w="63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147E" w14:textId="77777777" w:rsidR="009D6612" w:rsidRDefault="00000000">
            <w:pPr>
              <w:pStyle w:val="Styledetableau2"/>
            </w:pPr>
            <w:r>
              <w:t>Croquis de l’oeuvre : rendu de la matérialité</w:t>
            </w:r>
          </w:p>
          <w:p w14:paraId="20391B6A" w14:textId="77777777" w:rsidR="009D6612" w:rsidRDefault="009D6612">
            <w:pPr>
              <w:pStyle w:val="Styledetableau2"/>
            </w:pPr>
          </w:p>
          <w:p w14:paraId="49DD6BE0" w14:textId="77777777" w:rsidR="009D6612" w:rsidRDefault="009D6612">
            <w:pPr>
              <w:pStyle w:val="Styledetableau2"/>
            </w:pPr>
          </w:p>
          <w:p w14:paraId="4E805D52" w14:textId="77777777" w:rsidR="009D6612" w:rsidRDefault="009D6612">
            <w:pPr>
              <w:pStyle w:val="Styledetableau2"/>
            </w:pPr>
          </w:p>
          <w:p w14:paraId="2D88F0AD" w14:textId="77777777" w:rsidR="009D6612" w:rsidRDefault="009D6612">
            <w:pPr>
              <w:pStyle w:val="Styledetableau2"/>
            </w:pPr>
          </w:p>
          <w:p w14:paraId="7985E72C" w14:textId="77777777" w:rsidR="009D6612" w:rsidRPr="001F0182" w:rsidRDefault="009D6612">
            <w:pPr>
              <w:pStyle w:val="Styledetableau2"/>
              <w:rPr>
                <w:u w:val="single"/>
              </w:rPr>
            </w:pPr>
          </w:p>
          <w:p w14:paraId="6C49DDAE" w14:textId="23DC7A76" w:rsidR="009D6612" w:rsidRDefault="00E467E8">
            <w:pPr>
              <w:pStyle w:val="Styledetableau2"/>
            </w:pPr>
            <w:r>
              <w:rPr>
                <w:noProof/>
              </w:rPr>
              <w:drawing>
                <wp:inline distT="0" distB="0" distL="0" distR="0" wp14:anchorId="3C7F5546" wp14:editId="7E6C82A2">
                  <wp:extent cx="2581559" cy="3630051"/>
                  <wp:effectExtent l="9208" t="0" r="0" b="0"/>
                  <wp:docPr id="1268816628" name="Image 1" descr="Ouvrir la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uvrir la pho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35" t="14247" r="18635" b="12146"/>
                          <a:stretch/>
                        </pic:blipFill>
                        <pic:spPr bwMode="auto">
                          <a:xfrm rot="16200000">
                            <a:off x="0" y="0"/>
                            <a:ext cx="2588093" cy="3639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4E66" w14:textId="77777777" w:rsidR="009D6612" w:rsidRDefault="00000000">
            <w:pPr>
              <w:pStyle w:val="Styledetableau2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Présentation de l</w:t>
            </w:r>
            <w:r>
              <w:rPr>
                <w:rFonts w:ascii="Helvetica" w:hAnsi="Helvetica"/>
                <w:b/>
                <w:bCs/>
                <w:rtl/>
              </w:rPr>
              <w:t>’</w:t>
            </w:r>
            <w:r>
              <w:rPr>
                <w:rFonts w:ascii="Helvetica" w:hAnsi="Helvetica"/>
                <w:b/>
                <w:bCs/>
              </w:rPr>
              <w:t>oeuvre :</w:t>
            </w:r>
          </w:p>
          <w:p w14:paraId="342E985D" w14:textId="45A7F644" w:rsidR="009D6612" w:rsidRDefault="00000000">
            <w:pPr>
              <w:pStyle w:val="Styledetableau2"/>
              <w:rPr>
                <w:rFonts w:ascii="Helvetica" w:eastAsia="Helvetica" w:hAnsi="Helvetica" w:cs="Helvetica"/>
                <w:color w:val="324A24"/>
              </w:rPr>
            </w:pPr>
            <w:r>
              <w:rPr>
                <w:rFonts w:ascii="Helvetica" w:hAnsi="Helvetica"/>
                <w:color w:val="324A24"/>
              </w:rPr>
              <w:t>Nature de l’oeuvre / domaine</w:t>
            </w:r>
            <w:r w:rsidR="00622A16">
              <w:rPr>
                <w:rFonts w:ascii="Helvetica" w:hAnsi="Helvetica"/>
                <w:color w:val="324A24"/>
              </w:rPr>
              <w:t> : sculpture</w:t>
            </w:r>
            <w:r w:rsidR="004B7705">
              <w:rPr>
                <w:rFonts w:ascii="Helvetica" w:hAnsi="Helvetica"/>
                <w:color w:val="324A24"/>
              </w:rPr>
              <w:t xml:space="preserve"> </w:t>
            </w:r>
          </w:p>
          <w:p w14:paraId="7A98048B" w14:textId="6C6D5877" w:rsidR="009D6612" w:rsidRDefault="00000000">
            <w:pPr>
              <w:pStyle w:val="Styledetableau2"/>
              <w:rPr>
                <w:rFonts w:ascii="Helvetica" w:eastAsia="Helvetica" w:hAnsi="Helvetica" w:cs="Helvetica"/>
                <w:color w:val="324A24"/>
              </w:rPr>
            </w:pPr>
            <w:r>
              <w:rPr>
                <w:rFonts w:ascii="Helvetica" w:hAnsi="Helvetica"/>
                <w:color w:val="324A24"/>
              </w:rPr>
              <w:t>Dimensions et format</w:t>
            </w:r>
            <w:r w:rsidR="00FD693F">
              <w:rPr>
                <w:rFonts w:ascii="Helvetica" w:hAnsi="Helvetica"/>
                <w:color w:val="324A24"/>
              </w:rPr>
              <w:t> :</w:t>
            </w:r>
            <w:r w:rsidR="00F93822">
              <w:rPr>
                <w:rFonts w:ascii="Helvetica" w:hAnsi="Helvetica"/>
                <w:color w:val="324A24"/>
              </w:rPr>
              <w:t xml:space="preserve"> 250 x 372 x30 cm</w:t>
            </w:r>
          </w:p>
          <w:p w14:paraId="34F343C1" w14:textId="5B751EA2" w:rsidR="009D6612" w:rsidRDefault="00000000">
            <w:pPr>
              <w:pStyle w:val="Styledetableau2"/>
              <w:rPr>
                <w:rFonts w:ascii="Helvetica" w:eastAsia="Helvetica" w:hAnsi="Helvetica" w:cs="Helvetica"/>
                <w:color w:val="324A24"/>
              </w:rPr>
            </w:pPr>
            <w:r>
              <w:rPr>
                <w:rFonts w:ascii="Helvetica" w:hAnsi="Helvetica"/>
                <w:color w:val="324A24"/>
                <w:lang w:val="it-IT"/>
              </w:rPr>
              <w:t>Support</w:t>
            </w:r>
            <w:r w:rsidR="00020769">
              <w:rPr>
                <w:rFonts w:ascii="Helvetica" w:hAnsi="Helvetica"/>
                <w:color w:val="324A24"/>
                <w:lang w:val="it-IT"/>
              </w:rPr>
              <w:t>: cloué sur un mur</w:t>
            </w:r>
          </w:p>
          <w:p w14:paraId="737B154F" w14:textId="360F7381" w:rsidR="009D6612" w:rsidRDefault="00D778A2">
            <w:pPr>
              <w:pStyle w:val="Styledetableau2"/>
              <w:rPr>
                <w:rFonts w:ascii="Helvetica" w:eastAsia="Helvetica" w:hAnsi="Helvetica" w:cs="Helvetica"/>
                <w:color w:val="324A24"/>
              </w:rPr>
            </w:pPr>
            <w:r>
              <w:rPr>
                <w:rFonts w:ascii="Helvetica" w:hAnsi="Helvetica"/>
                <w:color w:val="324A24"/>
              </w:rPr>
              <w:t xml:space="preserve">Technique : </w:t>
            </w:r>
            <w:r w:rsidR="008B3958">
              <w:rPr>
                <w:rFonts w:ascii="Helvetica" w:hAnsi="Helvetica"/>
                <w:color w:val="324A24"/>
              </w:rPr>
              <w:t xml:space="preserve">Lacération de plaques de feutre </w:t>
            </w:r>
            <w:r w:rsidR="00F93822">
              <w:rPr>
                <w:rFonts w:ascii="Helvetica" w:hAnsi="Helvetica"/>
                <w:color w:val="324A24"/>
              </w:rPr>
              <w:t xml:space="preserve">industriel </w:t>
            </w:r>
            <w:r w:rsidR="0087003F">
              <w:rPr>
                <w:rFonts w:ascii="Helvetica" w:hAnsi="Helvetica"/>
                <w:color w:val="324A24"/>
              </w:rPr>
              <w:t>puis suspendue dans le but que des formes naissent du poids de la matière</w:t>
            </w:r>
          </w:p>
          <w:p w14:paraId="76B9F356" w14:textId="45CE9D74" w:rsidR="009D6612" w:rsidRPr="00F82B30" w:rsidRDefault="00D778A2">
            <w:pPr>
              <w:pStyle w:val="Styledetableau2"/>
              <w:rPr>
                <w:rFonts w:ascii="Helvetica" w:eastAsia="Helvetica" w:hAnsi="Helvetica" w:cs="Helvetica"/>
                <w:color w:val="324A24"/>
              </w:rPr>
            </w:pPr>
            <w:r>
              <w:rPr>
                <w:rFonts w:ascii="Helvetica" w:hAnsi="Helvetica"/>
                <w:color w:val="324A24"/>
              </w:rPr>
              <w:t xml:space="preserve">Date : </w:t>
            </w:r>
            <w:r w:rsidR="003A107D">
              <w:rPr>
                <w:rFonts w:ascii="Helvetica" w:hAnsi="Helvetica"/>
                <w:color w:val="324A24"/>
              </w:rPr>
              <w:t>1</w:t>
            </w:r>
            <w:r w:rsidR="00D7451B">
              <w:rPr>
                <w:rFonts w:ascii="Helvetica" w:hAnsi="Helvetica"/>
                <w:color w:val="324A24"/>
              </w:rPr>
              <w:t>969/1970</w:t>
            </w:r>
          </w:p>
        </w:tc>
      </w:tr>
      <w:tr w:rsidR="009D6612" w:rsidRPr="00F9376A" w14:paraId="733089B7" w14:textId="77777777">
        <w:trPr>
          <w:trHeight w:val="2240"/>
        </w:trPr>
        <w:tc>
          <w:tcPr>
            <w:tcW w:w="63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9E292A" w14:textId="77777777" w:rsidR="009D6612" w:rsidRPr="008B3958" w:rsidRDefault="009D6612">
            <w:pPr>
              <w:rPr>
                <w:lang w:val="fr-FR"/>
              </w:rPr>
            </w:pPr>
          </w:p>
        </w:tc>
        <w:tc>
          <w:tcPr>
            <w:tcW w:w="3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EA42" w14:textId="5C2A0CCE" w:rsidR="00F9376A" w:rsidRPr="00F9376A" w:rsidRDefault="00000000" w:rsidP="00F9376A">
            <w:pPr>
              <w:pStyle w:val="Styledetableau2"/>
            </w:pPr>
            <w:r>
              <w:t>Croquis / image : rapport d’échelle avec le spectateur (avec grouillot)</w:t>
            </w:r>
            <w:r w:rsidR="001B3078">
              <w:t xml:space="preserve"> </w:t>
            </w:r>
            <w:r w:rsidR="001B3078">
              <w:object w:dxaOrig="11520" w:dyaOrig="6480" w14:anchorId="44B392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pt;height:95.5pt" o:ole="">
                  <v:imagedata r:id="rId7" o:title=""/>
                </v:shape>
                <o:OLEObject Type="Embed" ProgID="PBrush" ShapeID="_x0000_i1025" DrawAspect="Content" ObjectID="_1773136053" r:id="rId8"/>
              </w:object>
            </w:r>
          </w:p>
        </w:tc>
      </w:tr>
      <w:tr w:rsidR="009D6612" w:rsidRPr="00F9376A" w14:paraId="437EF281" w14:textId="77777777">
        <w:trPr>
          <w:trHeight w:val="2161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23F9" w14:textId="77777777" w:rsidR="009D6612" w:rsidRDefault="00000000">
            <w:pPr>
              <w:pStyle w:val="Styledetableau2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Technique</w:t>
            </w:r>
          </w:p>
          <w:p w14:paraId="7410CFE9" w14:textId="77777777" w:rsidR="009D6612" w:rsidRDefault="00000000">
            <w:pPr>
              <w:pStyle w:val="Styledetableau2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Matériau/ matière</w:t>
            </w:r>
          </w:p>
          <w:p w14:paraId="44051049" w14:textId="77777777" w:rsidR="009D6612" w:rsidRDefault="00000000">
            <w:pPr>
              <w:pStyle w:val="Styledetableau2"/>
              <w:rPr>
                <w:rFonts w:ascii="Helvetica" w:eastAsia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Outils</w:t>
            </w:r>
          </w:p>
          <w:p w14:paraId="114E9711" w14:textId="77777777" w:rsidR="009D6612" w:rsidRDefault="00000000">
            <w:pPr>
              <w:pStyle w:val="Styledetableau2"/>
            </w:pPr>
            <w:r>
              <w:rPr>
                <w:rFonts w:ascii="Helvetica" w:hAnsi="Helvetica"/>
                <w:b/>
                <w:bCs/>
              </w:rPr>
              <w:t xml:space="preserve">Gestes </w:t>
            </w:r>
          </w:p>
        </w:tc>
        <w:tc>
          <w:tcPr>
            <w:tcW w:w="8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612CA" w14:textId="2118F006" w:rsidR="009D6612" w:rsidRDefault="008C7C07">
            <w:pPr>
              <w:pStyle w:val="Styledetableau2"/>
            </w:pPr>
            <w:r>
              <w:t xml:space="preserve">Cette pièce est </w:t>
            </w:r>
            <w:r w:rsidR="00AF06C4">
              <w:t>constituée</w:t>
            </w:r>
            <w:r>
              <w:t xml:space="preserve"> </w:t>
            </w:r>
            <w:r w:rsidR="002A1846">
              <w:t>de plaques de feutres industriels, lacérés qui furent ensui</w:t>
            </w:r>
            <w:r w:rsidR="002E3AA9">
              <w:t xml:space="preserve">te suspendus </w:t>
            </w:r>
            <w:r w:rsidR="00AF06C4">
              <w:t>au mur</w:t>
            </w:r>
            <w:r w:rsidR="002E3AA9">
              <w:t xml:space="preserve"> pour créer des formes </w:t>
            </w:r>
            <w:r w:rsidR="00626042">
              <w:t>dans l’œuvre grâce au poids de la matière. Ici c’est donc la matière qui</w:t>
            </w:r>
            <w:r w:rsidR="00F11A23">
              <w:t xml:space="preserve"> a</w:t>
            </w:r>
            <w:r w:rsidR="00626042">
              <w:t xml:space="preserve"> détermin</w:t>
            </w:r>
            <w:r w:rsidR="00F11A23">
              <w:t>é</w:t>
            </w:r>
            <w:r w:rsidR="00626042">
              <w:t xml:space="preserve"> la forme</w:t>
            </w:r>
            <w:r w:rsidR="00F11A23">
              <w:t xml:space="preserve"> de l’œuvre.</w:t>
            </w:r>
          </w:p>
          <w:p w14:paraId="770B77EA" w14:textId="77777777" w:rsidR="009D6612" w:rsidRDefault="009D6612">
            <w:pPr>
              <w:pStyle w:val="Styledetableau2"/>
            </w:pPr>
          </w:p>
          <w:p w14:paraId="40BED90D" w14:textId="77777777" w:rsidR="009D6612" w:rsidRDefault="009D6612">
            <w:pPr>
              <w:pStyle w:val="Styledetableau2"/>
            </w:pPr>
          </w:p>
          <w:p w14:paraId="74999891" w14:textId="77777777" w:rsidR="009D6612" w:rsidRDefault="009D6612">
            <w:pPr>
              <w:pStyle w:val="Styledetableau2"/>
            </w:pPr>
          </w:p>
        </w:tc>
      </w:tr>
      <w:tr w:rsidR="009D6612" w:rsidRPr="00F9376A" w14:paraId="7DFFA090" w14:textId="77777777">
        <w:trPr>
          <w:trHeight w:val="1201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1434" w14:textId="77777777" w:rsidR="009D6612" w:rsidRDefault="00000000">
            <w:pPr>
              <w:pStyle w:val="Styledetableau2"/>
            </w:pPr>
            <w:r>
              <w:rPr>
                <w:b/>
                <w:bCs/>
              </w:rPr>
              <w:t xml:space="preserve">Glossaire matérialité en lien avec l’oeuvre </w:t>
            </w:r>
          </w:p>
        </w:tc>
        <w:tc>
          <w:tcPr>
            <w:tcW w:w="8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60AD4" w14:textId="4CD28A3A" w:rsidR="009D6612" w:rsidRDefault="004E4CDE">
            <w:pPr>
              <w:pStyle w:val="Styledetableau2"/>
            </w:pPr>
            <w:r>
              <w:t>Cette œuvre offre un rendu fluide</w:t>
            </w:r>
            <w:r w:rsidR="00944161">
              <w:t>, doux et souple</w:t>
            </w:r>
            <w:r w:rsidR="00971622">
              <w:t xml:space="preserve"> </w:t>
            </w:r>
            <w:r w:rsidR="00F71D3A">
              <w:t xml:space="preserve">mais </w:t>
            </w:r>
            <w:r w:rsidR="00F9376A">
              <w:t>elle</w:t>
            </w:r>
            <w:r w:rsidR="00BB63A4">
              <w:t xml:space="preserve"> semble également </w:t>
            </w:r>
            <w:r w:rsidR="00944161">
              <w:t xml:space="preserve">périssable </w:t>
            </w:r>
            <w:r w:rsidR="00204F3D">
              <w:t>du fait de</w:t>
            </w:r>
            <w:r w:rsidR="00F9376A">
              <w:t xml:space="preserve"> sa forme</w:t>
            </w:r>
          </w:p>
          <w:p w14:paraId="5CEA04E9" w14:textId="77777777" w:rsidR="009D6612" w:rsidRDefault="009D6612">
            <w:pPr>
              <w:pStyle w:val="Styledetableau2"/>
            </w:pPr>
          </w:p>
          <w:p w14:paraId="1529C1E1" w14:textId="77777777" w:rsidR="009D6612" w:rsidRDefault="009D6612">
            <w:pPr>
              <w:pStyle w:val="Styledetableau2"/>
            </w:pPr>
          </w:p>
        </w:tc>
      </w:tr>
      <w:tr w:rsidR="009D6612" w:rsidRPr="00F9376A" w14:paraId="3AF9FABE" w14:textId="77777777">
        <w:trPr>
          <w:trHeight w:val="3601"/>
        </w:trPr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AD9F" w14:textId="77777777" w:rsidR="009D6612" w:rsidRDefault="00000000">
            <w:pPr>
              <w:pStyle w:val="Styledetableau2"/>
            </w:pPr>
            <w:r>
              <w:rPr>
                <w:b/>
                <w:bCs/>
              </w:rPr>
              <w:t>Modernité de l’oeuvre</w:t>
            </w:r>
          </w:p>
          <w:p w14:paraId="1E74899A" w14:textId="77777777" w:rsidR="009D6612" w:rsidRDefault="00000000">
            <w:pPr>
              <w:pStyle w:val="Styledetableau2"/>
            </w:pPr>
            <w:r>
              <w:rPr>
                <w:b/>
                <w:bCs/>
              </w:rPr>
              <w:t>Ancrage de l’oeuvre dans l’histoire de la matérialité en art</w:t>
            </w:r>
          </w:p>
        </w:tc>
        <w:tc>
          <w:tcPr>
            <w:tcW w:w="81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F8E71" w14:textId="28FFA0F5" w:rsidR="009D6612" w:rsidRDefault="001B3078">
            <w:pPr>
              <w:pStyle w:val="Styledetableau2"/>
            </w:pPr>
            <w:r>
              <w:t>Cette œuvre est moderne puisqu’elle explore la matérialité et en fait un objet de questionnement à part entière. En effet la matière de cette installation est l’unique sujet de l’œuvre, elle la constitue entièrement.</w:t>
            </w:r>
          </w:p>
          <w:p w14:paraId="70987969" w14:textId="77777777" w:rsidR="009D6612" w:rsidRDefault="009D6612">
            <w:pPr>
              <w:pStyle w:val="Styledetableau2"/>
            </w:pPr>
          </w:p>
          <w:p w14:paraId="2476B4CC" w14:textId="77777777" w:rsidR="009D6612" w:rsidRDefault="009D6612">
            <w:pPr>
              <w:pStyle w:val="Styledetableau2"/>
            </w:pPr>
          </w:p>
          <w:p w14:paraId="7902AF20" w14:textId="77777777" w:rsidR="009D6612" w:rsidRDefault="009D6612">
            <w:pPr>
              <w:pStyle w:val="Styledetableau2"/>
            </w:pPr>
          </w:p>
          <w:p w14:paraId="77056797" w14:textId="77777777" w:rsidR="009D6612" w:rsidRDefault="009D6612">
            <w:pPr>
              <w:pStyle w:val="Styledetableau2"/>
            </w:pPr>
          </w:p>
          <w:p w14:paraId="6BF54236" w14:textId="77777777" w:rsidR="009D6612" w:rsidRDefault="009D6612">
            <w:pPr>
              <w:pStyle w:val="Styledetableau2"/>
            </w:pPr>
          </w:p>
        </w:tc>
      </w:tr>
    </w:tbl>
    <w:p w14:paraId="23151EDF" w14:textId="77777777" w:rsidR="009D6612" w:rsidRDefault="009D6612">
      <w:pPr>
        <w:pStyle w:val="Corps"/>
      </w:pPr>
    </w:p>
    <w:sectPr w:rsidR="009D6612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56CB" w14:textId="77777777" w:rsidR="00457106" w:rsidRDefault="00457106">
      <w:r>
        <w:separator/>
      </w:r>
    </w:p>
  </w:endnote>
  <w:endnote w:type="continuationSeparator" w:id="0">
    <w:p w14:paraId="4685A1C2" w14:textId="77777777" w:rsidR="00457106" w:rsidRDefault="0045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D51E7" w14:textId="77777777" w:rsidR="009D6612" w:rsidRDefault="009D66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7B4AE" w14:textId="77777777" w:rsidR="00457106" w:rsidRDefault="00457106">
      <w:r>
        <w:separator/>
      </w:r>
    </w:p>
  </w:footnote>
  <w:footnote w:type="continuationSeparator" w:id="0">
    <w:p w14:paraId="1EBE4720" w14:textId="77777777" w:rsidR="00457106" w:rsidRDefault="0045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E449" w14:textId="77777777" w:rsidR="009D6612" w:rsidRDefault="009D66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612"/>
    <w:rsid w:val="00020769"/>
    <w:rsid w:val="000D21C6"/>
    <w:rsid w:val="001B3078"/>
    <w:rsid w:val="001D2168"/>
    <w:rsid w:val="001F0182"/>
    <w:rsid w:val="00204F3D"/>
    <w:rsid w:val="002A1846"/>
    <w:rsid w:val="002B3E9A"/>
    <w:rsid w:val="002E3AA9"/>
    <w:rsid w:val="003A107D"/>
    <w:rsid w:val="00452879"/>
    <w:rsid w:val="00457106"/>
    <w:rsid w:val="004B7705"/>
    <w:rsid w:val="004E4CDE"/>
    <w:rsid w:val="00622A16"/>
    <w:rsid w:val="00626042"/>
    <w:rsid w:val="0087003F"/>
    <w:rsid w:val="008B3958"/>
    <w:rsid w:val="008C7C07"/>
    <w:rsid w:val="009150FA"/>
    <w:rsid w:val="00944161"/>
    <w:rsid w:val="00971622"/>
    <w:rsid w:val="009D6612"/>
    <w:rsid w:val="00AF06C4"/>
    <w:rsid w:val="00BB63A4"/>
    <w:rsid w:val="00CA3B93"/>
    <w:rsid w:val="00D7451B"/>
    <w:rsid w:val="00D778A2"/>
    <w:rsid w:val="00DB33A4"/>
    <w:rsid w:val="00E467E8"/>
    <w:rsid w:val="00E942A3"/>
    <w:rsid w:val="00F11A23"/>
    <w:rsid w:val="00F71D3A"/>
    <w:rsid w:val="00F82B30"/>
    <w:rsid w:val="00F87817"/>
    <w:rsid w:val="00F9376A"/>
    <w:rsid w:val="00F93822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903A"/>
  <w15:docId w15:val="{73CC9B8D-CB36-43A3-AF72-B0816F60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LORENZON Annabelle</cp:lastModifiedBy>
  <cp:revision>34</cp:revision>
  <dcterms:created xsi:type="dcterms:W3CDTF">2024-03-21T13:45:00Z</dcterms:created>
  <dcterms:modified xsi:type="dcterms:W3CDTF">2024-03-28T12:01:00Z</dcterms:modified>
</cp:coreProperties>
</file>