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C374" w14:textId="66230B57" w:rsidR="00D1482B" w:rsidRDefault="00D1482B" w:rsidP="00D1482B">
      <w:r>
        <w:t xml:space="preserve">Arsène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BTS COM 2</w:t>
      </w:r>
      <w:r>
        <w:br/>
        <w:t>Toussaint</w:t>
      </w:r>
    </w:p>
    <w:p w14:paraId="29977EF2" w14:textId="452E5E27" w:rsidR="00D26E13" w:rsidRDefault="00D26E13" w:rsidP="00683827"/>
    <w:p w14:paraId="4433C3BB" w14:textId="1055759D" w:rsidR="00D26E13" w:rsidRDefault="00D26E13" w:rsidP="00D26E13">
      <w:r>
        <w:t>Pour ce travail</w:t>
      </w:r>
      <w:r w:rsidR="00823536">
        <w:t xml:space="preserve"> d’analyse</w:t>
      </w:r>
      <w:r>
        <w:t>, je vais présenter une affiche publicitaire de l’enseigne</w:t>
      </w:r>
      <w:r w:rsidR="002067E9">
        <w:t xml:space="preserve"> suédoise IKEA</w:t>
      </w:r>
      <w:r w:rsidR="00637767">
        <w:t xml:space="preserve">, </w:t>
      </w:r>
      <w:r w:rsidR="002067E9">
        <w:t>prov</w:t>
      </w:r>
      <w:r w:rsidR="00637767">
        <w:t>enan</w:t>
      </w:r>
      <w:r w:rsidR="002067E9">
        <w:t xml:space="preserve">t de la campagne </w:t>
      </w:r>
      <w:r w:rsidR="00637767">
        <w:t>estivale 2022. Elle était composée de 3 affiches différentes, dont celle ci-dessous :</w:t>
      </w:r>
    </w:p>
    <w:p w14:paraId="1CD6A499" w14:textId="2C4BA26C" w:rsidR="00D87264" w:rsidRPr="00805FD1" w:rsidRDefault="003E0636" w:rsidP="003E0636">
      <w:pPr>
        <w:jc w:val="center"/>
      </w:pPr>
      <w:r w:rsidRPr="00805FD1">
        <w:rPr>
          <w:noProof/>
        </w:rPr>
        <w:drawing>
          <wp:inline distT="0" distB="0" distL="0" distR="0" wp14:anchorId="4004481C" wp14:editId="0A7FBA26">
            <wp:extent cx="2763151" cy="4107873"/>
            <wp:effectExtent l="0" t="0" r="0" b="6985"/>
            <wp:docPr id="448177392" name="Image 1" descr="Une image contenant texte, nourriture, Glace, desse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77392" name="Image 1" descr="Une image contenant texte, nourriture, Glace, dessert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344" cy="413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F454E" w14:textId="77777777" w:rsidR="00823536" w:rsidRDefault="00823536" w:rsidP="003E0636"/>
    <w:p w14:paraId="1FB6DED3" w14:textId="69BF6414" w:rsidR="003E0636" w:rsidRPr="00805FD1" w:rsidRDefault="003E0636" w:rsidP="003E0636">
      <w:r w:rsidRPr="00D1482B">
        <w:rPr>
          <w:b/>
          <w:bCs/>
        </w:rPr>
        <w:t>Le visuel</w:t>
      </w:r>
      <w:r w:rsidRPr="00805FD1">
        <w:t> :</w:t>
      </w:r>
      <w:r w:rsidRPr="00805FD1">
        <w:br/>
        <w:t xml:space="preserve">Sur cette </w:t>
      </w:r>
      <w:r w:rsidR="00587912">
        <w:t>affiche</w:t>
      </w:r>
      <w:r w:rsidRPr="00805FD1">
        <w:t xml:space="preserve">, on peut retrouver une glace avec son cône, </w:t>
      </w:r>
      <w:r w:rsidR="00485AD4">
        <w:t>sous forme d’une photographie avec</w:t>
      </w:r>
      <w:r w:rsidRPr="00805FD1">
        <w:t xml:space="preserve"> un fond rose / rouge. </w:t>
      </w:r>
      <w:r w:rsidR="003275EC">
        <w:t>La particularité de ce visuel ici est que c</w:t>
      </w:r>
      <w:r w:rsidRPr="00805FD1">
        <w:t>’est une couverture</w:t>
      </w:r>
      <w:r w:rsidR="003275EC">
        <w:t xml:space="preserve"> </w:t>
      </w:r>
      <w:r w:rsidRPr="00805FD1">
        <w:t>qui représente la glace</w:t>
      </w:r>
      <w:r w:rsidR="00AC1F41">
        <w:t xml:space="preserve">, qui est </w:t>
      </w:r>
      <w:r w:rsidRPr="00805FD1">
        <w:t>également de couleur rose / rouge</w:t>
      </w:r>
      <w:r w:rsidR="002D4672">
        <w:t>, faisant penser à une glace à la fraise, ou framboise</w:t>
      </w:r>
      <w:r w:rsidR="000210C5">
        <w:t xml:space="preserve">. </w:t>
      </w:r>
    </w:p>
    <w:p w14:paraId="3FC7609B" w14:textId="401FBB69" w:rsidR="003E0636" w:rsidRPr="00805FD1" w:rsidRDefault="003E0636" w:rsidP="003E0636">
      <w:r w:rsidRPr="00D1482B">
        <w:rPr>
          <w:b/>
          <w:bCs/>
        </w:rPr>
        <w:t>L’Headline, l’accroche</w:t>
      </w:r>
      <w:r w:rsidRPr="00805FD1">
        <w:t xml:space="preserve"> : </w:t>
      </w:r>
      <w:r w:rsidR="00587912">
        <w:br/>
      </w:r>
      <w:r w:rsidR="00805FD1" w:rsidRPr="00805FD1">
        <w:t xml:space="preserve">Sur cette affiche, on peut remarquer sur le côté gauche en haut, </w:t>
      </w:r>
      <w:r w:rsidR="00805FD1">
        <w:t>le texte « </w:t>
      </w:r>
      <w:proofErr w:type="spellStart"/>
      <w:r w:rsidR="00805FD1">
        <w:t>Fresh</w:t>
      </w:r>
      <w:proofErr w:type="spellEnd"/>
      <w:r w:rsidR="00805FD1">
        <w:t xml:space="preserve"> at IKEA ». Celui-ci </w:t>
      </w:r>
      <w:r w:rsidR="001869C7">
        <w:t xml:space="preserve">fait référence à la nouvelle collection d’été disponible chez IKEA, mais aussi </w:t>
      </w:r>
      <w:r w:rsidR="00587912">
        <w:t xml:space="preserve">à la chaleur de l’été et le fait de se rafraichir. </w:t>
      </w:r>
      <w:r w:rsidR="003E18F1">
        <w:t xml:space="preserve">Ce texte permet </w:t>
      </w:r>
      <w:r w:rsidR="00134F4A">
        <w:t>de suivre un niveau de lecture</w:t>
      </w:r>
      <w:r w:rsidR="00D66C9C">
        <w:t xml:space="preserve"> </w:t>
      </w:r>
      <w:r w:rsidR="00134F4A">
        <w:t xml:space="preserve">car on le remarque en premier avec sa </w:t>
      </w:r>
      <w:r w:rsidR="00D66C9C">
        <w:t>typographie</w:t>
      </w:r>
      <w:r w:rsidR="00134F4A">
        <w:t xml:space="preserve"> plus grosse </w:t>
      </w:r>
      <w:r w:rsidR="001A6D08">
        <w:t>et plus visible</w:t>
      </w:r>
      <w:r w:rsidR="00D66C9C">
        <w:t>,</w:t>
      </w:r>
      <w:r w:rsidR="00AF3C72">
        <w:t xml:space="preserve"> et ainsi</w:t>
      </w:r>
      <w:r w:rsidR="00960606">
        <w:t xml:space="preserve"> créer</w:t>
      </w:r>
      <w:r w:rsidR="00AF3C72">
        <w:t xml:space="preserve"> une hiérarchisation du texte à l’intérieur du visuel. </w:t>
      </w:r>
    </w:p>
    <w:p w14:paraId="7430D1BA" w14:textId="575D3097" w:rsidR="003E0636" w:rsidRPr="00805FD1" w:rsidRDefault="003E0636" w:rsidP="003E0636">
      <w:r w:rsidRPr="00D1482B">
        <w:rPr>
          <w:b/>
          <w:bCs/>
        </w:rPr>
        <w:t>La Body copy</w:t>
      </w:r>
      <w:r w:rsidRPr="00805FD1">
        <w:t xml:space="preserve"> : </w:t>
      </w:r>
      <w:r w:rsidR="00587912">
        <w:br/>
        <w:t xml:space="preserve">Sur cette affiche, </w:t>
      </w:r>
      <w:proofErr w:type="gramStart"/>
      <w:r w:rsidR="00587912">
        <w:t>la body</w:t>
      </w:r>
      <w:proofErr w:type="gramEnd"/>
      <w:r w:rsidR="00587912">
        <w:t xml:space="preserve"> copy </w:t>
      </w:r>
      <w:r w:rsidR="00FD7918">
        <w:t>est présente en dessous de l’Headline</w:t>
      </w:r>
      <w:r w:rsidR="00852F1C">
        <w:t xml:space="preserve">, avec une typographie plus petite, </w:t>
      </w:r>
      <w:r w:rsidR="00FD7918">
        <w:t xml:space="preserve">et </w:t>
      </w:r>
      <w:r w:rsidR="00587912">
        <w:t xml:space="preserve">précise </w:t>
      </w:r>
      <w:r w:rsidR="00852F1C">
        <w:t xml:space="preserve">au lecteur </w:t>
      </w:r>
      <w:r w:rsidR="00587912">
        <w:t>que la nouvelle collection d’été est disponible dès maintenant en magasin (</w:t>
      </w:r>
      <w:r w:rsidR="00E8393A">
        <w:t>« </w:t>
      </w:r>
      <w:r w:rsidR="00587912">
        <w:t>New summer collection now in store</w:t>
      </w:r>
      <w:r w:rsidR="00E8393A">
        <w:t> »</w:t>
      </w:r>
      <w:r w:rsidR="00587912">
        <w:t xml:space="preserve">).  </w:t>
      </w:r>
    </w:p>
    <w:p w14:paraId="6FA61C6C" w14:textId="4FE4BDB3" w:rsidR="003E0636" w:rsidRPr="00587912" w:rsidRDefault="003E0636" w:rsidP="003E0636">
      <w:r w:rsidRPr="00D1482B">
        <w:rPr>
          <w:b/>
          <w:bCs/>
        </w:rPr>
        <w:lastRenderedPageBreak/>
        <w:t>Le call to action</w:t>
      </w:r>
      <w:r w:rsidRPr="00587912">
        <w:t xml:space="preserve"> : </w:t>
      </w:r>
      <w:r w:rsidR="00587912">
        <w:br/>
      </w:r>
      <w:r w:rsidR="00587912" w:rsidRPr="00587912">
        <w:t>Sur cette affi</w:t>
      </w:r>
      <w:r w:rsidR="00587912">
        <w:t>che, les formulations incitants le contact immédiat avec l’entreprise IKEA sont </w:t>
      </w:r>
      <w:r w:rsidR="0073655E">
        <w:t xml:space="preserve">présents en bas de l’affiche avec 3 logos différents. On retrouve ainsi, dans l’ordre </w:t>
      </w:r>
      <w:r w:rsidR="00587912">
        <w:t xml:space="preserve">: le site internet (IKEA.pt), le Click &amp; </w:t>
      </w:r>
      <w:proofErr w:type="spellStart"/>
      <w:r w:rsidR="00587912">
        <w:t>Collect</w:t>
      </w:r>
      <w:proofErr w:type="spellEnd"/>
      <w:r w:rsidR="00587912">
        <w:t xml:space="preserve"> et la livraison disponible. </w:t>
      </w:r>
    </w:p>
    <w:p w14:paraId="0980E14B" w14:textId="19A379AD" w:rsidR="007C2114" w:rsidRPr="00805FD1" w:rsidRDefault="003E0636" w:rsidP="00683827">
      <w:r w:rsidRPr="00D1482B">
        <w:rPr>
          <w:b/>
          <w:bCs/>
        </w:rPr>
        <w:t>Le Packshot</w:t>
      </w:r>
      <w:r w:rsidRPr="00805FD1">
        <w:t xml:space="preserve"> : </w:t>
      </w:r>
      <w:r w:rsidR="00587912">
        <w:br/>
        <w:t xml:space="preserve">Sur cette affiche, l’élément principal est la glace représentée </w:t>
      </w:r>
      <w:r w:rsidR="00485AD4">
        <w:t xml:space="preserve">sous la forme d’une photographie, </w:t>
      </w:r>
      <w:r w:rsidR="00587912">
        <w:t xml:space="preserve">avec la couverture de l’enseigne. </w:t>
      </w:r>
      <w:r w:rsidR="0095742C">
        <w:t xml:space="preserve">On retrouve ainsi </w:t>
      </w:r>
      <w:r w:rsidR="00AA6E27">
        <w:t>la théorie du béhaviorisme avec cette photographie</w:t>
      </w:r>
      <w:r w:rsidR="0031621A">
        <w:t xml:space="preserve">. Pour rappel, le béhaviorisme </w:t>
      </w:r>
      <w:r w:rsidR="0031621A" w:rsidRPr="00CE1737">
        <w:t xml:space="preserve">désigne la philosophie de la science qui étudie les interactions de l’individu </w:t>
      </w:r>
      <w:r w:rsidR="0020699B">
        <w:t>via des stimulis positifs (comme une récompense) ou négatifs (comme une punition)</w:t>
      </w:r>
      <w:r w:rsidR="0031621A" w:rsidRPr="00CE1737">
        <w:t>.</w:t>
      </w:r>
      <w:r w:rsidR="0020699B">
        <w:t xml:space="preserve"> Ici, </w:t>
      </w:r>
      <w:r w:rsidR="00BE4386">
        <w:t>le fait de mettre une glace va créer un stimuli positif chez le lecteur</w:t>
      </w:r>
      <w:r w:rsidR="009B6B89">
        <w:t xml:space="preserve">. Il </w:t>
      </w:r>
      <w:r w:rsidR="00BE4386">
        <w:t xml:space="preserve">va voir cela comme une récompense </w:t>
      </w:r>
      <w:r w:rsidR="009B6B89">
        <w:t xml:space="preserve">et va donc être plus intrigué et intéressé par </w:t>
      </w:r>
      <w:r w:rsidR="00505A88">
        <w:t xml:space="preserve">cette </w:t>
      </w:r>
      <w:r w:rsidR="009B6B89">
        <w:t xml:space="preserve">affiche d’IKEA.  </w:t>
      </w:r>
    </w:p>
    <w:p w14:paraId="78A65EA8" w14:textId="05B9AAC9" w:rsidR="003E0636" w:rsidRPr="00805FD1" w:rsidRDefault="003E0636" w:rsidP="003E0636">
      <w:r w:rsidRPr="00D1482B">
        <w:rPr>
          <w:b/>
          <w:bCs/>
        </w:rPr>
        <w:t>Le Baseline</w:t>
      </w:r>
      <w:r w:rsidR="008160AC">
        <w:t xml:space="preserve"> </w:t>
      </w:r>
      <w:r w:rsidRPr="00805FD1">
        <w:t>:</w:t>
      </w:r>
      <w:r w:rsidR="00587912">
        <w:t xml:space="preserve"> </w:t>
      </w:r>
      <w:r w:rsidR="00587912">
        <w:br/>
        <w:t>Sur cette affiche, on retrouve des précisions sur le produit sur le côté droit de la glace, tel que le nom</w:t>
      </w:r>
      <w:r w:rsidR="00760DBE">
        <w:t xml:space="preserve"> </w:t>
      </w:r>
      <w:r w:rsidR="00587912">
        <w:t>du produit, le prix...</w:t>
      </w:r>
      <w:r w:rsidR="002F278E">
        <w:t xml:space="preserve"> Ce texte </w:t>
      </w:r>
      <w:r w:rsidR="00D64ED6">
        <w:t>est bien sûr informatif</w:t>
      </w:r>
      <w:r w:rsidR="00B61215">
        <w:t xml:space="preserve">, et </w:t>
      </w:r>
      <w:r w:rsidR="002F278E">
        <w:t xml:space="preserve">assure </w:t>
      </w:r>
      <w:r w:rsidR="0029013C">
        <w:t>également</w:t>
      </w:r>
      <w:r w:rsidR="00B61215">
        <w:t xml:space="preserve"> </w:t>
      </w:r>
      <w:r w:rsidR="002F278E">
        <w:t>une fonction de relais</w:t>
      </w:r>
      <w:r w:rsidR="008432F0">
        <w:t>, car il apporte des informations que l’image ne peut pas donner</w:t>
      </w:r>
      <w:r w:rsidR="00F771C2">
        <w:t xml:space="preserve">. </w:t>
      </w:r>
      <w:r w:rsidR="00283805">
        <w:t>En</w:t>
      </w:r>
      <w:r w:rsidR="0042298D">
        <w:t xml:space="preserve"> effet, d’après </w:t>
      </w:r>
      <w:r w:rsidR="00092670">
        <w:t>Roland Barthes, un texte assure une fonction de relais lorsqu’il apporte des information</w:t>
      </w:r>
      <w:r w:rsidR="00283805">
        <w:t xml:space="preserve">s que l’image ne peut pas donner. </w:t>
      </w:r>
      <w:r w:rsidR="003E1650">
        <w:t>De plus, c</w:t>
      </w:r>
      <w:r w:rsidR="00045DA5">
        <w:t>ertains éléments ont une typographie plus grosse, tel que le prix, mais aussi le nom du produit et le fait qu’il est nouveau</w:t>
      </w:r>
      <w:r w:rsidR="006B2591">
        <w:t xml:space="preserve"> ; incitant donc le lecteur à regarder ces informations en premier lorsqu’il lit le baseline. </w:t>
      </w:r>
    </w:p>
    <w:p w14:paraId="62D0441F" w14:textId="39432FD1" w:rsidR="003E0636" w:rsidRDefault="003E0636" w:rsidP="003E0636">
      <w:r w:rsidRPr="00D1482B">
        <w:rPr>
          <w:b/>
          <w:bCs/>
        </w:rPr>
        <w:t>Le logo</w:t>
      </w:r>
      <w:r w:rsidRPr="00805FD1">
        <w:t xml:space="preserve"> : </w:t>
      </w:r>
      <w:r w:rsidR="00244F2E">
        <w:br/>
      </w:r>
      <w:r w:rsidR="00CB4840">
        <w:t>Sur cette affiche, on retrouve le logo de l’enseigne IKEA</w:t>
      </w:r>
      <w:r w:rsidR="009043A9">
        <w:t xml:space="preserve"> qui</w:t>
      </w:r>
      <w:r w:rsidR="00CB4840">
        <w:t xml:space="preserve"> est situé en bas à droite</w:t>
      </w:r>
      <w:r w:rsidR="00A91232">
        <w:t xml:space="preserve">, </w:t>
      </w:r>
      <w:r w:rsidR="0081020D">
        <w:t>faisant office de</w:t>
      </w:r>
      <w:r w:rsidR="00A91232">
        <w:t xml:space="preserve"> signature </w:t>
      </w:r>
      <w:r w:rsidR="00F36064">
        <w:t>afin de</w:t>
      </w:r>
      <w:r w:rsidR="00A91232">
        <w:t xml:space="preserve"> « clore » l’affiche</w:t>
      </w:r>
      <w:r w:rsidR="004C6BA0">
        <w:t xml:space="preserve">, lorsqu’on fait une lecture en Z. </w:t>
      </w:r>
      <w:r w:rsidR="00365669">
        <w:t>Pour rappel, la lecture en Z</w:t>
      </w:r>
      <w:r w:rsidR="00F05001">
        <w:t xml:space="preserve"> </w:t>
      </w:r>
      <w:r w:rsidR="00365669">
        <w:t xml:space="preserve">est </w:t>
      </w:r>
      <w:r w:rsidR="00F05001">
        <w:t xml:space="preserve">une méthode de lecture </w:t>
      </w:r>
      <w:r w:rsidR="008939C7">
        <w:t>qui permet</w:t>
      </w:r>
      <w:r w:rsidR="00A2773A">
        <w:t xml:space="preserve"> d’intégrer </w:t>
      </w:r>
      <w:r w:rsidR="00F05001" w:rsidRPr="00F05001">
        <w:t xml:space="preserve">rapidement et assez efficacement les informations contenues dans un texte avec ou sans images. </w:t>
      </w:r>
      <w:r w:rsidR="00150F9B">
        <w:t xml:space="preserve">C’est </w:t>
      </w:r>
      <w:r w:rsidR="00F05001" w:rsidRPr="00F05001">
        <w:t>un balayage conscient et volontaire effectué par les yeux : départ en haut de la gauche vers la droite sur la première ligne ou la première image pour s’imprégner de ce que l’on appelle « l’accroche », on traverse complètement la page puis on descend en diagonale de droite à gauche, enfin, on retient</w:t>
      </w:r>
      <w:r w:rsidR="0045791A">
        <w:t xml:space="preserve"> </w:t>
      </w:r>
      <w:r w:rsidR="00F05001" w:rsidRPr="00F05001">
        <w:t>« la signature » ou fin de page.</w:t>
      </w:r>
    </w:p>
    <w:p w14:paraId="706880D4" w14:textId="77777777" w:rsidR="00823536" w:rsidRDefault="00823536" w:rsidP="003E0636"/>
    <w:p w14:paraId="08E39C93" w14:textId="163F7159" w:rsidR="00683827" w:rsidRDefault="00683827" w:rsidP="00683827">
      <w:r>
        <w:t>Enfin, on peut remarquer que la</w:t>
      </w:r>
      <w:r>
        <w:t xml:space="preserve"> théorie </w:t>
      </w:r>
      <w:r>
        <w:t xml:space="preserve">du béhaviorisme est présente </w:t>
      </w:r>
      <w:r>
        <w:t xml:space="preserve">dans d’autres affiches publicitaires IKEA, </w:t>
      </w:r>
      <w:proofErr w:type="gramStart"/>
      <w:r>
        <w:t>comme par exemple</w:t>
      </w:r>
      <w:proofErr w:type="gramEnd"/>
      <w:r>
        <w:t xml:space="preserve"> celle ci-dessous où l’on peut voir une table basse « incrustée » dans des gobelets à café</w:t>
      </w:r>
      <w:r>
        <w:t> :</w:t>
      </w:r>
    </w:p>
    <w:p w14:paraId="1EFA732B" w14:textId="1AEC2AC7" w:rsidR="00683827" w:rsidRDefault="00EB05AE" w:rsidP="00683827">
      <w:r>
        <w:rPr>
          <w:noProof/>
        </w:rPr>
        <w:drawing>
          <wp:anchor distT="0" distB="0" distL="114300" distR="114300" simplePos="0" relativeHeight="251659264" behindDoc="1" locked="0" layoutInCell="1" allowOverlap="1" wp14:anchorId="15436CE8" wp14:editId="02C0FE96">
            <wp:simplePos x="0" y="0"/>
            <wp:positionH relativeFrom="margin">
              <wp:align>center</wp:align>
            </wp:positionH>
            <wp:positionV relativeFrom="paragraph">
              <wp:posOffset>22744</wp:posOffset>
            </wp:positionV>
            <wp:extent cx="1807845" cy="2550795"/>
            <wp:effectExtent l="0" t="0" r="1905" b="1905"/>
            <wp:wrapThrough wrapText="bothSides">
              <wp:wrapPolygon edited="0">
                <wp:start x="0" y="0"/>
                <wp:lineTo x="0" y="21455"/>
                <wp:lineTo x="21395" y="21455"/>
                <wp:lineTo x="21395" y="0"/>
                <wp:lineTo x="0" y="0"/>
              </wp:wrapPolygon>
            </wp:wrapThrough>
            <wp:docPr id="284371016" name="Image 1" descr="Ikea (pub) on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ea (pub) on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10234" w14:textId="25595B83" w:rsidR="00683827" w:rsidRDefault="00683827" w:rsidP="00683827"/>
    <w:p w14:paraId="525E469A" w14:textId="77777777" w:rsidR="00683827" w:rsidRDefault="00683827" w:rsidP="00683827"/>
    <w:p w14:paraId="05C76741" w14:textId="77777777" w:rsidR="00683827" w:rsidRDefault="00683827" w:rsidP="00683827"/>
    <w:p w14:paraId="4DD0CBE7" w14:textId="6AFF9943" w:rsidR="00683827" w:rsidRDefault="00683827" w:rsidP="00683827"/>
    <w:p w14:paraId="5E2B4BF6" w14:textId="05F4E189" w:rsidR="00683827" w:rsidRDefault="00683827" w:rsidP="00683827"/>
    <w:p w14:paraId="085424D2" w14:textId="4A7C1521" w:rsidR="00823536" w:rsidRDefault="00823536" w:rsidP="003E0636"/>
    <w:sectPr w:rsidR="00823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1C0D"/>
    <w:multiLevelType w:val="hybridMultilevel"/>
    <w:tmpl w:val="343673AE"/>
    <w:lvl w:ilvl="0" w:tplc="A0A461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50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36"/>
    <w:rsid w:val="000210C5"/>
    <w:rsid w:val="00045DA5"/>
    <w:rsid w:val="00092670"/>
    <w:rsid w:val="00134F4A"/>
    <w:rsid w:val="00150F9B"/>
    <w:rsid w:val="001869C7"/>
    <w:rsid w:val="001965D4"/>
    <w:rsid w:val="001A6D08"/>
    <w:rsid w:val="001D390F"/>
    <w:rsid w:val="002067E9"/>
    <w:rsid w:val="0020699B"/>
    <w:rsid w:val="00244ADD"/>
    <w:rsid w:val="00244F2E"/>
    <w:rsid w:val="00283805"/>
    <w:rsid w:val="0029013C"/>
    <w:rsid w:val="002D4672"/>
    <w:rsid w:val="002F278E"/>
    <w:rsid w:val="0031621A"/>
    <w:rsid w:val="003275EC"/>
    <w:rsid w:val="00365669"/>
    <w:rsid w:val="003E0636"/>
    <w:rsid w:val="003E1650"/>
    <w:rsid w:val="003E18F1"/>
    <w:rsid w:val="0042298D"/>
    <w:rsid w:val="0045791A"/>
    <w:rsid w:val="00485AD4"/>
    <w:rsid w:val="004C6BA0"/>
    <w:rsid w:val="00505A88"/>
    <w:rsid w:val="00587912"/>
    <w:rsid w:val="005C7D80"/>
    <w:rsid w:val="005D2A6B"/>
    <w:rsid w:val="00637767"/>
    <w:rsid w:val="00683827"/>
    <w:rsid w:val="006B2591"/>
    <w:rsid w:val="0073655E"/>
    <w:rsid w:val="00760DBE"/>
    <w:rsid w:val="00785C80"/>
    <w:rsid w:val="007C2114"/>
    <w:rsid w:val="007D7F04"/>
    <w:rsid w:val="00805FD1"/>
    <w:rsid w:val="0081020D"/>
    <w:rsid w:val="008160AC"/>
    <w:rsid w:val="00823536"/>
    <w:rsid w:val="0083313A"/>
    <w:rsid w:val="008432F0"/>
    <w:rsid w:val="00852F1C"/>
    <w:rsid w:val="00891BFA"/>
    <w:rsid w:val="008939C7"/>
    <w:rsid w:val="009043A9"/>
    <w:rsid w:val="0095742C"/>
    <w:rsid w:val="00960606"/>
    <w:rsid w:val="009A1BA1"/>
    <w:rsid w:val="009B6B89"/>
    <w:rsid w:val="00A2773A"/>
    <w:rsid w:val="00A56F95"/>
    <w:rsid w:val="00A91232"/>
    <w:rsid w:val="00A942AD"/>
    <w:rsid w:val="00AA1531"/>
    <w:rsid w:val="00AA6E27"/>
    <w:rsid w:val="00AC1F41"/>
    <w:rsid w:val="00AF3C72"/>
    <w:rsid w:val="00B01D3E"/>
    <w:rsid w:val="00B61215"/>
    <w:rsid w:val="00B859A9"/>
    <w:rsid w:val="00BE4386"/>
    <w:rsid w:val="00C82C1A"/>
    <w:rsid w:val="00CB4840"/>
    <w:rsid w:val="00CE1737"/>
    <w:rsid w:val="00D1482B"/>
    <w:rsid w:val="00D26E13"/>
    <w:rsid w:val="00D64ED6"/>
    <w:rsid w:val="00D66C9C"/>
    <w:rsid w:val="00D87264"/>
    <w:rsid w:val="00E8393A"/>
    <w:rsid w:val="00EB05AE"/>
    <w:rsid w:val="00EF4D31"/>
    <w:rsid w:val="00F00CA6"/>
    <w:rsid w:val="00F05001"/>
    <w:rsid w:val="00F36064"/>
    <w:rsid w:val="00F771C2"/>
    <w:rsid w:val="00FC710A"/>
    <w:rsid w:val="00FD6E11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27B4"/>
  <w15:chartTrackingRefBased/>
  <w15:docId w15:val="{55802777-DCA0-4638-A150-97079420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0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Arsène Toussaint</dc:creator>
  <cp:keywords/>
  <dc:description/>
  <cp:lastModifiedBy>Arsène Toussaint</cp:lastModifiedBy>
  <cp:revision>75</cp:revision>
  <dcterms:created xsi:type="dcterms:W3CDTF">2023-09-07T14:14:00Z</dcterms:created>
  <dcterms:modified xsi:type="dcterms:W3CDTF">2023-09-13T07:48:00Z</dcterms:modified>
</cp:coreProperties>
</file>