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9102" w:type="dxa"/>
        <w:tblLayout w:type="fixed"/>
        <w:tblLook w:val="04A0" w:firstRow="1" w:lastRow="0" w:firstColumn="1" w:lastColumn="0" w:noHBand="0" w:noVBand="1"/>
      </w:tblPr>
      <w:tblGrid>
        <w:gridCol w:w="2386"/>
        <w:gridCol w:w="2004"/>
        <w:gridCol w:w="4712"/>
      </w:tblGrid>
      <w:tr w:rsidR="00613C66" w14:paraId="38DD7C22" w14:textId="77777777" w:rsidTr="00FB1612">
        <w:trPr>
          <w:trHeight w:val="919"/>
        </w:trPr>
        <w:tc>
          <w:tcPr>
            <w:tcW w:w="2386" w:type="dxa"/>
          </w:tcPr>
          <w:p w14:paraId="44035BB5" w14:textId="4AC3393D" w:rsidR="00613C66" w:rsidRDefault="00567E89" w:rsidP="00567E89">
            <w:pPr>
              <w:jc w:val="center"/>
            </w:pPr>
            <w:r>
              <w:t>Artiste</w:t>
            </w:r>
          </w:p>
        </w:tc>
        <w:tc>
          <w:tcPr>
            <w:tcW w:w="2004" w:type="dxa"/>
          </w:tcPr>
          <w:p w14:paraId="4FE1F6D6" w14:textId="22CEC75E" w:rsidR="00613C66" w:rsidRDefault="00567E89" w:rsidP="00567E89">
            <w:pPr>
              <w:jc w:val="center"/>
            </w:pPr>
            <w:r>
              <w:t>Nom</w:t>
            </w:r>
            <w:r w:rsidR="00FB1612">
              <w:t xml:space="preserve"> (ou lien)</w:t>
            </w:r>
            <w:r>
              <w:t xml:space="preserve"> de l’œuvre</w:t>
            </w:r>
          </w:p>
        </w:tc>
        <w:tc>
          <w:tcPr>
            <w:tcW w:w="4712" w:type="dxa"/>
          </w:tcPr>
          <w:p w14:paraId="2AC73F8B" w14:textId="27320887" w:rsidR="00613C66" w:rsidRDefault="00567E89" w:rsidP="00567E89">
            <w:pPr>
              <w:jc w:val="center"/>
            </w:pPr>
            <w:r>
              <w:t>Image</w:t>
            </w:r>
          </w:p>
        </w:tc>
      </w:tr>
      <w:tr w:rsidR="00613C66" w14:paraId="44A37A7C" w14:textId="77777777" w:rsidTr="00FB1612">
        <w:trPr>
          <w:trHeight w:val="943"/>
        </w:trPr>
        <w:tc>
          <w:tcPr>
            <w:tcW w:w="2386" w:type="dxa"/>
          </w:tcPr>
          <w:p w14:paraId="23EFE684" w14:textId="6E6FB0F3" w:rsidR="00613C66" w:rsidRPr="00355294" w:rsidRDefault="00FB1612" w:rsidP="00440296">
            <w:pPr>
              <w:jc w:val="center"/>
              <w:rPr>
                <w:u w:val="single"/>
              </w:rPr>
            </w:pPr>
            <w:r w:rsidRPr="00355294">
              <w:rPr>
                <w:u w:val="single"/>
              </w:rPr>
              <w:t>Terri Stegmiller</w:t>
            </w:r>
          </w:p>
        </w:tc>
        <w:tc>
          <w:tcPr>
            <w:tcW w:w="2004" w:type="dxa"/>
          </w:tcPr>
          <w:p w14:paraId="456B1857" w14:textId="22A527F5" w:rsidR="00613C66" w:rsidRDefault="00355294" w:rsidP="00440296">
            <w:pPr>
              <w:jc w:val="center"/>
            </w:pPr>
            <w:hyperlink r:id="rId4" w:history="1">
              <w:r w:rsidR="00FB1612" w:rsidRPr="00FB1612">
                <w:rPr>
                  <w:rStyle w:val="Lienhypertexte"/>
                </w:rPr>
                <w:t>http://stegart.blogspot.com/2013/01/insanely-fun.html</w:t>
              </w:r>
            </w:hyperlink>
          </w:p>
        </w:tc>
        <w:tc>
          <w:tcPr>
            <w:tcW w:w="4712" w:type="dxa"/>
          </w:tcPr>
          <w:p w14:paraId="389198E6" w14:textId="58D28767" w:rsidR="00613C66" w:rsidRDefault="00FB1612" w:rsidP="00FB161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9B9AC8F" wp14:editId="260E0C60">
                  <wp:extent cx="2347966" cy="1740607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7137" cy="17548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3C66" w14:paraId="6D52FE31" w14:textId="77777777" w:rsidTr="00FB1612">
        <w:trPr>
          <w:trHeight w:val="943"/>
        </w:trPr>
        <w:tc>
          <w:tcPr>
            <w:tcW w:w="2386" w:type="dxa"/>
          </w:tcPr>
          <w:p w14:paraId="51BFCE93" w14:textId="09423502" w:rsidR="00613C66" w:rsidRPr="00355294" w:rsidRDefault="0033108F" w:rsidP="00440296">
            <w:pPr>
              <w:jc w:val="center"/>
              <w:rPr>
                <w:u w:val="single"/>
              </w:rPr>
            </w:pPr>
            <w:r w:rsidRPr="00355294">
              <w:rPr>
                <w:u w:val="single"/>
              </w:rPr>
              <w:t>Banksy</w:t>
            </w:r>
          </w:p>
        </w:tc>
        <w:tc>
          <w:tcPr>
            <w:tcW w:w="2004" w:type="dxa"/>
          </w:tcPr>
          <w:p w14:paraId="4664B61E" w14:textId="1B1882DD" w:rsidR="00613C66" w:rsidRDefault="0033108F" w:rsidP="00440296">
            <w:pPr>
              <w:jc w:val="center"/>
            </w:pPr>
            <w:r>
              <w:t>La Petite Fille au Ballon</w:t>
            </w:r>
          </w:p>
        </w:tc>
        <w:tc>
          <w:tcPr>
            <w:tcW w:w="4712" w:type="dxa"/>
          </w:tcPr>
          <w:p w14:paraId="20AB7923" w14:textId="5A4EE9AB" w:rsidR="00613C66" w:rsidRDefault="0033108F">
            <w:r>
              <w:rPr>
                <w:noProof/>
              </w:rPr>
              <w:drawing>
                <wp:inline distT="0" distB="0" distL="0" distR="0" wp14:anchorId="0D31598F" wp14:editId="6130E4FD">
                  <wp:extent cx="1956939" cy="1474668"/>
                  <wp:effectExtent l="0" t="0" r="5715" b="0"/>
                  <wp:docPr id="2" name="Image 2" descr="The World of Banksy » l'exposition à ne pas manquer en ce moment à Paris -  Paris Secr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he World of Banksy » l'exposition à ne pas manquer en ce moment à Paris -  Paris Secr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103" cy="14838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3C66" w14:paraId="24C7E5BA" w14:textId="77777777" w:rsidTr="00FB1612">
        <w:trPr>
          <w:trHeight w:val="943"/>
        </w:trPr>
        <w:tc>
          <w:tcPr>
            <w:tcW w:w="2386" w:type="dxa"/>
          </w:tcPr>
          <w:p w14:paraId="33D074E0" w14:textId="713FE526" w:rsidR="00613C66" w:rsidRPr="00355294" w:rsidRDefault="00F52EE7" w:rsidP="00440296">
            <w:pPr>
              <w:jc w:val="center"/>
              <w:rPr>
                <w:u w:val="single"/>
              </w:rPr>
            </w:pPr>
            <w:r w:rsidRPr="00355294">
              <w:rPr>
                <w:u w:val="single"/>
              </w:rPr>
              <w:t>Sheila Hicks</w:t>
            </w:r>
          </w:p>
        </w:tc>
        <w:tc>
          <w:tcPr>
            <w:tcW w:w="2004" w:type="dxa"/>
          </w:tcPr>
          <w:p w14:paraId="5F2085D9" w14:textId="6137A3E7" w:rsidR="00613C66" w:rsidRDefault="00F52EE7" w:rsidP="00440296">
            <w:pPr>
              <w:jc w:val="center"/>
            </w:pPr>
            <w:r>
              <w:t>Lianes Magistrales</w:t>
            </w:r>
          </w:p>
        </w:tc>
        <w:tc>
          <w:tcPr>
            <w:tcW w:w="4712" w:type="dxa"/>
          </w:tcPr>
          <w:p w14:paraId="7DBBB2D1" w14:textId="70ECB876" w:rsidR="00613C66" w:rsidRDefault="00F52EE7">
            <w:r>
              <w:rPr>
                <w:noProof/>
              </w:rPr>
              <w:drawing>
                <wp:inline distT="0" distB="0" distL="0" distR="0" wp14:anchorId="6EC8757F" wp14:editId="3DF8128E">
                  <wp:extent cx="2854960" cy="2141220"/>
                  <wp:effectExtent l="0" t="0" r="2540" b="0"/>
                  <wp:docPr id="3" name="Image 3" descr="WOR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OR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4960" cy="2141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3C66" w14:paraId="65FF73D5" w14:textId="77777777" w:rsidTr="00FB1612">
        <w:trPr>
          <w:trHeight w:val="943"/>
        </w:trPr>
        <w:tc>
          <w:tcPr>
            <w:tcW w:w="2386" w:type="dxa"/>
          </w:tcPr>
          <w:p w14:paraId="3FD585B2" w14:textId="5B19CA69" w:rsidR="00613C66" w:rsidRPr="00355294" w:rsidRDefault="00F52EE7" w:rsidP="00440296">
            <w:pPr>
              <w:jc w:val="center"/>
              <w:rPr>
                <w:u w:val="single"/>
              </w:rPr>
            </w:pPr>
            <w:proofErr w:type="spellStart"/>
            <w:r w:rsidRPr="00355294">
              <w:rPr>
                <w:u w:val="single"/>
              </w:rPr>
              <w:t>Seventeen</w:t>
            </w:r>
            <w:proofErr w:type="spellEnd"/>
            <w:r w:rsidRPr="00355294">
              <w:rPr>
                <w:u w:val="single"/>
              </w:rPr>
              <w:t xml:space="preserve"> </w:t>
            </w:r>
            <w:proofErr w:type="spellStart"/>
            <w:r w:rsidRPr="00355294">
              <w:rPr>
                <w:u w:val="single"/>
              </w:rPr>
              <w:t>is</w:t>
            </w:r>
            <w:proofErr w:type="spellEnd"/>
            <w:r w:rsidRPr="00355294">
              <w:rPr>
                <w:u w:val="single"/>
              </w:rPr>
              <w:t xml:space="preserve"> Sharp</w:t>
            </w:r>
          </w:p>
        </w:tc>
        <w:tc>
          <w:tcPr>
            <w:tcW w:w="2004" w:type="dxa"/>
          </w:tcPr>
          <w:p w14:paraId="7D76C1D8" w14:textId="2F062ABB" w:rsidR="00613C66" w:rsidRDefault="00F52EE7" w:rsidP="00440296">
            <w:pPr>
              <w:jc w:val="center"/>
            </w:pPr>
            <w:r>
              <w:t>Rebecca Ward</w:t>
            </w:r>
          </w:p>
        </w:tc>
        <w:tc>
          <w:tcPr>
            <w:tcW w:w="4712" w:type="dxa"/>
          </w:tcPr>
          <w:p w14:paraId="4FF786E9" w14:textId="53E92225" w:rsidR="00613C66" w:rsidRDefault="00440296">
            <w:r>
              <w:rPr>
                <w:noProof/>
              </w:rPr>
              <w:drawing>
                <wp:inline distT="0" distB="0" distL="0" distR="0" wp14:anchorId="43CF3459" wp14:editId="22E0B600">
                  <wp:extent cx="1765300" cy="1176736"/>
                  <wp:effectExtent l="0" t="0" r="6350" b="4445"/>
                  <wp:docPr id="6" name="Image 6" descr="SCULPTURE: Tape, scotch et autres bandes adhésives : Monika Grzymala, Rebecca  Ward et Numen/For U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SCULPTURE: Tape, scotch et autres bandes adhésives : Monika Grzymala, Rebecca  Ward et Numen/For U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2717" cy="1181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3C66" w14:paraId="7E0E478B" w14:textId="77777777" w:rsidTr="00FB1612">
        <w:trPr>
          <w:trHeight w:val="943"/>
        </w:trPr>
        <w:tc>
          <w:tcPr>
            <w:tcW w:w="2386" w:type="dxa"/>
          </w:tcPr>
          <w:p w14:paraId="00FEA26D" w14:textId="0C20A63A" w:rsidR="00613C66" w:rsidRPr="00355294" w:rsidRDefault="00440296" w:rsidP="00440296">
            <w:pPr>
              <w:jc w:val="center"/>
              <w:rPr>
                <w:u w:val="single"/>
              </w:rPr>
            </w:pPr>
            <w:r w:rsidRPr="00355294">
              <w:rPr>
                <w:u w:val="single"/>
              </w:rPr>
              <w:t>Le lanceur de poids</w:t>
            </w:r>
          </w:p>
        </w:tc>
        <w:tc>
          <w:tcPr>
            <w:tcW w:w="2004" w:type="dxa"/>
          </w:tcPr>
          <w:p w14:paraId="43A9D7E9" w14:textId="20BBAE48" w:rsidR="00613C66" w:rsidRDefault="00440296" w:rsidP="00440296">
            <w:pPr>
              <w:jc w:val="center"/>
            </w:pPr>
            <w:r>
              <w:t>Alexander Calder</w:t>
            </w:r>
          </w:p>
        </w:tc>
        <w:tc>
          <w:tcPr>
            <w:tcW w:w="4712" w:type="dxa"/>
          </w:tcPr>
          <w:p w14:paraId="65CCD4D8" w14:textId="22BB936E" w:rsidR="00613C66" w:rsidRDefault="00440296">
            <w:r>
              <w:rPr>
                <w:noProof/>
              </w:rPr>
              <w:drawing>
                <wp:inline distT="0" distB="0" distL="0" distR="0" wp14:anchorId="106AEB3E" wp14:editId="70258832">
                  <wp:extent cx="1333500" cy="1698611"/>
                  <wp:effectExtent l="0" t="0" r="0" b="0"/>
                  <wp:docPr id="7" name="Image 7" descr="Le lanceur de poids - Centre Pompido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Le lanceur de poids - Centre Pompido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268" cy="171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F384A5" w14:textId="5ECD65F0" w:rsidR="00CB3FE4" w:rsidRDefault="00CB3FE4"/>
    <w:sectPr w:rsidR="00CB3F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C66"/>
    <w:rsid w:val="0033108F"/>
    <w:rsid w:val="00355294"/>
    <w:rsid w:val="00440296"/>
    <w:rsid w:val="00567E89"/>
    <w:rsid w:val="00613C66"/>
    <w:rsid w:val="009D0717"/>
    <w:rsid w:val="00CB3FE4"/>
    <w:rsid w:val="00F52EE7"/>
    <w:rsid w:val="00FB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0F566"/>
  <w15:chartTrackingRefBased/>
  <w15:docId w15:val="{31488768-ED55-472C-9CD9-91C72CDFF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13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FB161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B1612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33108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://stegart.blogspot.com/2013/01/insanely-fun.html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50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SCELLES Jérémy</dc:creator>
  <cp:keywords/>
  <dc:description/>
  <cp:lastModifiedBy>SCELLES Jérémy</cp:lastModifiedBy>
  <cp:revision>5</cp:revision>
  <dcterms:created xsi:type="dcterms:W3CDTF">2023-02-02T12:34:00Z</dcterms:created>
  <dcterms:modified xsi:type="dcterms:W3CDTF">2023-03-01T21:13:00Z</dcterms:modified>
</cp:coreProperties>
</file>