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center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  <w:r>
        <w:rPr>
          <w:rStyle w:val="Aucun"/>
          <w:b w:val="1"/>
          <w:bCs w:val="1"/>
          <w:sz w:val="26"/>
          <w:szCs w:val="26"/>
          <w:rtl w:val="0"/>
          <w:lang w:val="fr-FR"/>
        </w:rPr>
        <w:t>Lardons v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é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g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é</w:t>
      </w:r>
      <w:r>
        <w:rPr>
          <w:rStyle w:val="Aucun"/>
          <w:b w:val="1"/>
          <w:bCs w:val="1"/>
          <w:sz w:val="26"/>
          <w:szCs w:val="26"/>
          <w:rtl w:val="0"/>
          <w:lang w:val="fr-FR"/>
        </w:rPr>
        <w:t>taux</w:t>
      </w:r>
      <w:r>
        <w:rPr>
          <w:rStyle w:val="Aucun"/>
          <w:b w:val="1"/>
          <w:bCs w:val="1"/>
          <w:outline w:val="0"/>
          <w:color w:val="e3adc5"/>
          <w:sz w:val="26"/>
          <w:szCs w:val="26"/>
          <w:rtl w:val="0"/>
          <w:lang w:val="fr-FR"/>
          <w14:textFill>
            <w14:solidFill>
              <w14:srgbClr w14:val="E3AEC5"/>
            </w14:solidFill>
          </w14:textFill>
        </w:rPr>
        <w:t xml:space="preserve"> La Vie</w:t>
      </w:r>
      <w:r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1232984</wp:posOffset>
            </wp:positionH>
            <wp:positionV relativeFrom="line">
              <wp:posOffset>211346</wp:posOffset>
            </wp:positionV>
            <wp:extent cx="3420287" cy="24289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25" name="officeArt object" descr="Capture d’écran 2023-09-13 à 08.49.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e d’écran 2023-09-13 à 08.49.56.png" descr="Capture d’écran 2023-09-13 à 08.49.5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287" cy="242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jc w:val="center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</w:pPr>
    </w:p>
    <w:p>
      <w:pPr>
        <w:pStyle w:val="Corps"/>
        <w:jc w:val="left"/>
        <w:rPr>
          <w:outline w:val="0"/>
          <w:color w:val="2b2b2b"/>
          <w14:textFill>
            <w14:solidFill>
              <w14:srgbClr w14:val="2B2C2C"/>
            </w14:solidFill>
          </w14:textFill>
        </w:rPr>
      </w:pPr>
      <w:r>
        <w:rPr>
          <w:rStyle w:val="Aucun"/>
          <w:b w:val="1"/>
          <w:bCs w:val="1"/>
          <w:outline w:val="0"/>
          <w:color w:val="e3adc5"/>
          <w:sz w:val="26"/>
          <w:szCs w:val="26"/>
          <w14:textFill>
            <w14:solidFill>
              <w14:srgbClr w14:val="E3AEC5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La Vie est une toute nouvelle marque commercialisant des produits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base de graisse 100% v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tale comme substitut de la graisse animale que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on peut retrouver dans des lardons, du bacon ou encore du jambon. </w:t>
      </w:r>
    </w:p>
    <w:p>
      <w:pPr>
        <w:pStyle w:val="Corps"/>
        <w:jc w:val="left"/>
        <w:rPr>
          <w:outline w:val="0"/>
          <w:color w:val="2b2b2b"/>
          <w14:textFill>
            <w14:solidFill>
              <w14:srgbClr w14:val="2B2C2C"/>
            </w14:solidFill>
          </w14:textFill>
        </w:rPr>
      </w:pPr>
    </w:p>
    <w:p>
      <w:pPr>
        <w:pStyle w:val="Corps"/>
        <w:jc w:val="left"/>
        <w:rPr>
          <w:outline w:val="0"/>
          <w:color w:val="2b2b2b"/>
          <w14:textFill>
            <w14:solidFill>
              <w14:srgbClr w14:val="2B2C2C"/>
            </w14:solidFill>
          </w14:textFill>
        </w:rPr>
      </w:pP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Il y a en effet un lien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tre le visuel publicitaire suivant et le produit qui est repr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sent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Dans ce cas, la Headline prend une partie importante de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affiche.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En effet, le texte a une place 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pond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rante sur le Packshot, comme s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il avait un 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ô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le plus important que le produit lui-m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me. Le produit, bien qu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innovant, reste classique et ne prend que peu de place sur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affiche. Ils se sont m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 permis de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rement couper le bas du packaging, ne le mettant pas ou peu, en avant. </w:t>
      </w:r>
      <w:r>
        <w:rPr>
          <w:outline w:val="0"/>
          <w:color w:val="2b2b2b"/>
          <w:rtl w:val="0"/>
          <w14:textFill>
            <w14:solidFill>
              <w14:srgbClr w14:val="2B2C2C"/>
            </w14:solidFill>
          </w14:textFill>
        </w:rPr>
        <w:br w:type="textWrapping"/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premi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 vue, la Headline peu para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î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tre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une simplicit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extr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me. Pourtant, ce texte est positionn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de sorte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ce qu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il prenne le dessus sur le Packshot. Sa taille est beaucoup plus importante et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tant positionn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au dessus du produit, il prend quasiment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int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gralit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de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affiche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De plus, lorsque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on se penche sur le contenu du message, le constat est que la marque fait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4132047</wp:posOffset>
            </wp:positionH>
            <wp:positionV relativeFrom="line">
              <wp:posOffset>154088</wp:posOffset>
            </wp:positionV>
            <wp:extent cx="2248919" cy="17991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19" cy="179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 preuve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ironie, en introduisant ses produits 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(ici en l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occurence une boite de lardons v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taux)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par une blague. Au premier abord, elle peut para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î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tre de mauvais go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û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t, la marque 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sente une sc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ne humoristique 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« 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un juif, un viandard, un musulman et un vegan sont r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unis autour d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une table</w:t>
      </w:r>
      <w:r>
        <w:rPr>
          <w:rStyle w:val="Aucun"/>
          <w:i w:val="1"/>
          <w:iCs w:val="1"/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 »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ce qui cr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ait cette impression de blague vaseuse. Pourtant, elle est un vrai point tournant qui permet en 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alit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inclusion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un message fort et profond de tol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rance et de mixit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. Elle appuie sur le fait que La Vie est une marque qui rapproche, permettant de c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brer les diff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rences et de partager des moments conviviaux, m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 lorsque les croyances et les modes de vie sont divergents. Le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2943127</wp:posOffset>
            </wp:positionH>
            <wp:positionV relativeFrom="line">
              <wp:posOffset>226023</wp:posOffset>
            </wp:positionV>
            <wp:extent cx="3437838" cy="17991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38" cy="179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 ton humoristique que La Vie utilise comme marque de fabrique se trouve presque sur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enti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de leurs campagnes. En utilisant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humour comme accroche visuel et une police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criture percutante de par sa taille, son placement et sa visibilit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, la jeune marque se cr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er une identit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unique et m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morable pour sa communication visuel. En utilisant ces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ments avec finesse, la marque se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marque sur un march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satur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. Cela fait que cette affiche a un caract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 particuli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rement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cal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bien que le visuel soit plut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ô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 neutre, il est rempli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ments subtiles, notamment les zones de textes.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Il y a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galement du texte sur le produit, le nom de la marque prenant un quart du packaging se situant en haut au centre de ce dernier. C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est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ailleurs le seul endroit dans lequel il est possible retrouver le nom de la marque. En effet, la headline et le message qu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elle divulgue est plus important que le logo. Toutefois, si en se penchant sur ce dernier, le nom choisi pour la marque est tout aussi puissant. La Vie s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associe tr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 bien avec son produit, en vendant le fait que, le v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tal c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est la vie. En commercialisant de la nourriture uniquement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base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ingr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dients v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taux, La Vie retire les barri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res mises par marques produisant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base de graisse animale en offrant des lardons accessibles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tous et pouvant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tre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gust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 par n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importe qui.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En dessous du logo, en plus petits caract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res, ce trouve la Baseline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« 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Lardons V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taux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 »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mettant en avant les qualit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 et valeurs de la marque, respectueuse de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environnement et de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Homme lui-m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me. </w:t>
      </w:r>
    </w:p>
    <w:p>
      <w:pPr>
        <w:pStyle w:val="Corps"/>
        <w:jc w:val="left"/>
        <w:rPr>
          <w:outline w:val="0"/>
          <w:color w:val="2b2b2b"/>
          <w14:textFill>
            <w14:solidFill>
              <w14:srgbClr w14:val="2B2C2C"/>
            </w14:solidFill>
          </w14:textFill>
        </w:rPr>
      </w:pPr>
    </w:p>
    <w:p>
      <w:pPr>
        <w:pStyle w:val="Corps"/>
        <w:jc w:val="left"/>
        <w:rPr>
          <w:outline w:val="0"/>
          <w:color w:val="2b2b2b"/>
          <w14:textFill>
            <w14:solidFill>
              <w14:srgbClr w14:val="2B2C2C"/>
            </w14:solidFill>
          </w14:textFill>
        </w:rPr>
      </w:pP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Les couleurs choisies pour repr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senter la marque sont bien sp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cifiques. Le noir et le rose sont tous deux des couleurs accrocheuses, ce qui est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autant plus important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tant donn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les endroits dans lesquels ces affiches sont visibles, la marque faisant usage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une sorte de manipulation visuelle.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La couleur rose peut rappeler la couleur du cochon mais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tant donn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que ce dernier n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est pas 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sent dans la composition de leurs produits, il est possible que cette couleur est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é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choisie pour faire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cho au logotype de la marque, faisant penser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un jeu de mot probablement volontaire :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« 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La Vie en rose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 »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En 1964, Rolland Barthes, nous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finit 2 notions :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ancrage et le relais.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En ce qui concerne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ancrage, il repr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sente, pour Barthes, les diff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rents niveaux de lecture d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une affiche qui sont au nombre de trois. Le sens de lecture de cette affiche se fait du centre, vers le haut, puis fini sur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ment le plus en bas, le produit. </w:t>
      </w:r>
      <w:r>
        <w:rPr>
          <w:outline w:val="0"/>
          <w:color w:val="2b2b2b"/>
          <w:rtl w:val="0"/>
          <w14:textFill>
            <w14:solidFill>
              <w14:srgbClr w14:val="2B2C2C"/>
            </w14:solidFill>
          </w14:textFill>
        </w:rPr>
        <w:br w:type="textWrapping"/>
        <w:t xml:space="preserve">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Le premier niveau serait le logotype de la marque,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crit en lettres capitales, en fonte de caract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res gras noire.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Bien que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ç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 ne soit pas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ment prenant le plus de place visuellement, son emplacement le met en valeur, le regard vient naturellement se poser sur ces caract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res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pais, particuli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rement sur le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 «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V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»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en forme de coeur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Le regard continue sa lanc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e en se focalisant sur le texte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crit au-dessus du logotype, le deuxi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me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ment le plus accrocheur. 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Puis apr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s avoir lu les parties textuelles, il redescend cette fois-ci pour s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arr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ê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ter sur le packaging du paquet de lardons en bas de page.</w:t>
      </w:r>
      <w:r>
        <w:rPr>
          <w:outline w:val="0"/>
          <w:color w:val="2b2b2b"/>
          <w14:textFill>
            <w14:solidFill>
              <w14:srgbClr w14:val="2B2C2C"/>
            </w14:solidFill>
          </w14:textFill>
        </w:rPr>
        <w:br w:type="textWrapping"/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Quant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la notion de relais, elle repr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sente tous les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ments qui vont venir en compl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ment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à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ancrage, par exemple le texte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« 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Lardons v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g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taux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 »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, vient appuyer sur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aspect naturel et 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co-responsable du produit. </w:t>
      </w:r>
    </w:p>
    <w:p>
      <w:pPr>
        <w:pStyle w:val="Corps"/>
        <w:jc w:val="left"/>
        <w:rPr>
          <w:outline w:val="0"/>
          <w:color w:val="2b2b2b"/>
          <w14:textFill>
            <w14:solidFill>
              <w14:srgbClr w14:val="2B2C2C"/>
            </w14:solidFill>
          </w14:textFill>
        </w:rPr>
      </w:pPr>
    </w:p>
    <w:p>
      <w:pPr>
        <w:pStyle w:val="Corps"/>
        <w:jc w:val="left"/>
      </w:pP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Pour conclure, la th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orie du b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haviorisme ne s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applique par sur cette affiche publicitaire. Son registre ne s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appuie pas du tout sur cette derni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è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re. Elle a en effet une approche ax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e sur la compr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hension du public ce qui la distingue de l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’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approche b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>é</w:t>
      </w:r>
      <w:r>
        <w:rPr>
          <w:outline w:val="0"/>
          <w:color w:val="2b2b2b"/>
          <w:rtl w:val="0"/>
          <w:lang w:val="fr-FR"/>
          <w14:textFill>
            <w14:solidFill>
              <w14:srgbClr w14:val="2B2C2C"/>
            </w14:solidFill>
          </w14:textFill>
        </w:rPr>
        <w:t xml:space="preserve">havioriste. 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819"/>
        <w:tab w:val="right" w:pos="9638"/>
        <w:tab w:val="clear" w:pos="9020"/>
      </w:tabs>
      <w:jc w:val="left"/>
    </w:pPr>
    <w:r>
      <w:rPr>
        <w:rtl w:val="0"/>
        <w:lang w:val="fr-FR"/>
      </w:rPr>
      <w:t>Camille PAPP</w:t>
    </w:r>
    <w:r>
      <w:tab/>
      <w:tab/>
    </w:r>
    <w:r>
      <w:rPr>
        <w:rtl w:val="0"/>
        <w:lang w:val="fr-FR"/>
      </w:rPr>
      <w:t>TS COM2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