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4762" w14:textId="2723AE32" w:rsidR="00F66B8E" w:rsidRPr="00F66B8E" w:rsidRDefault="00A36E32" w:rsidP="00F66B8E">
      <w:pPr>
        <w:jc w:val="center"/>
        <w:rPr>
          <w:sz w:val="28"/>
          <w:szCs w:val="28"/>
        </w:rPr>
      </w:pPr>
      <w:r w:rsidRPr="00F66B8E">
        <w:rPr>
          <w:sz w:val="28"/>
          <w:szCs w:val="28"/>
        </w:rPr>
        <w:t>Analyse comparative d’œuvres </w:t>
      </w:r>
    </w:p>
    <w:p w14:paraId="5FA5E65A" w14:textId="77777777" w:rsidR="00F66B8E" w:rsidRPr="00F66B8E" w:rsidRDefault="00A36E32" w:rsidP="00F66B8E">
      <w:pPr>
        <w:pStyle w:val="Paragraphedeliste"/>
        <w:numPr>
          <w:ilvl w:val="0"/>
          <w:numId w:val="1"/>
        </w:numPr>
      </w:pPr>
      <w:r w:rsidRPr="00F66B8E">
        <w:rPr>
          <w:b/>
          <w:bCs/>
        </w:rPr>
        <w:t>Sur-natures, sous-titre : Paradis artificiel de Miguel CHEVALIER</w:t>
      </w:r>
    </w:p>
    <w:p w14:paraId="1DF1E053" w14:textId="44E9FD44" w:rsidR="00A36E32" w:rsidRPr="00F66B8E" w:rsidRDefault="00A36E32" w:rsidP="00F66B8E">
      <w:pPr>
        <w:pStyle w:val="Paragraphedeliste"/>
        <w:numPr>
          <w:ilvl w:val="0"/>
          <w:numId w:val="1"/>
        </w:numPr>
      </w:pPr>
      <w:r w:rsidRPr="00F66B8E">
        <w:rPr>
          <w:b/>
          <w:bCs/>
        </w:rPr>
        <w:t>Cycle Des Nymphéas de Claude MONET.</w:t>
      </w:r>
    </w:p>
    <w:p w14:paraId="0F3A9742" w14:textId="77777777" w:rsidR="00F66B8E" w:rsidRPr="00F66B8E" w:rsidRDefault="00F66B8E" w:rsidP="00F66B8E"/>
    <w:p w14:paraId="27760BC4" w14:textId="500B6ADC" w:rsidR="00090D0E" w:rsidRDefault="00A36E32">
      <w:r w:rsidRPr="00D46B79">
        <w:t xml:space="preserve">Le </w:t>
      </w:r>
      <w:r w:rsidRPr="00D46B79">
        <w:rPr>
          <w:u w:val="single"/>
        </w:rPr>
        <w:t>Cycle des Nymphéas</w:t>
      </w:r>
      <w:r w:rsidRPr="00D46B79">
        <w:t xml:space="preserve"> de Claude MONET, une œuvre symbolisant la paix, est une série de peintures </w:t>
      </w:r>
      <w:r w:rsidR="00722DD6">
        <w:t xml:space="preserve">à l’huile </w:t>
      </w:r>
      <w:r w:rsidRPr="00D46B79">
        <w:t xml:space="preserve">monumentales d’environ 200m2 datant de 1897 à 1926. </w:t>
      </w:r>
      <w:r w:rsidR="00D46B79" w:rsidRPr="00D46B79">
        <w:t xml:space="preserve">Ces </w:t>
      </w:r>
      <w:r w:rsidR="009A4D2A">
        <w:t>panneaux</w:t>
      </w:r>
      <w:r w:rsidR="00D46B79" w:rsidRPr="00D46B79">
        <w:t xml:space="preserve"> sont </w:t>
      </w:r>
      <w:r w:rsidR="00454240" w:rsidRPr="00D46B79">
        <w:t>exposés</w:t>
      </w:r>
      <w:r w:rsidR="00D46B79" w:rsidRPr="00D46B79">
        <w:t xml:space="preserve"> au musée de l’Orangerie, établit expressément pour l’exposition du </w:t>
      </w:r>
      <w:r w:rsidR="00D46B79" w:rsidRPr="00D46B79">
        <w:rPr>
          <w:u w:val="single"/>
        </w:rPr>
        <w:t>Cycle des Nymphéas</w:t>
      </w:r>
      <w:r w:rsidR="00D46B79" w:rsidRPr="00D46B79">
        <w:t>, faisant donc une scénographie in-situ.</w:t>
      </w:r>
      <w:r w:rsidR="00D46B79">
        <w:t xml:space="preserve"> En comparaison, nous verrons l’exposition </w:t>
      </w:r>
      <w:r w:rsidR="00D46B79" w:rsidRPr="00D46B79">
        <w:rPr>
          <w:u w:val="single"/>
        </w:rPr>
        <w:t>Sur-natures</w:t>
      </w:r>
      <w:r w:rsidR="00D46B79">
        <w:t xml:space="preserve"> de Miguel CHEVALIER en 201</w:t>
      </w:r>
      <w:r w:rsidR="00722DD6">
        <w:t>4. Une installation de réalité virtuelle interactive et générative, mesurant 2 x (7,60 x 3m). Ce sont deux œuvres qui sont au premier regard différent</w:t>
      </w:r>
      <w:r w:rsidR="009A4D2A">
        <w:t>es</w:t>
      </w:r>
      <w:r w:rsidR="00722DD6">
        <w:t xml:space="preserve"> part leurs </w:t>
      </w:r>
      <w:r w:rsidR="009A4D2A">
        <w:t>processus</w:t>
      </w:r>
      <w:r w:rsidR="00722DD6">
        <w:t xml:space="preserve"> de création, leurs mises en exposition mais aussi leurs rapports aux spectateurs, cependant, nous pouvons voir le thème récurrent de la nature utilisée par les deux artistes. </w:t>
      </w:r>
      <w:r w:rsidR="00090D0E">
        <w:t>MONET</w:t>
      </w:r>
      <w:r w:rsidR="00722DD6">
        <w:t xml:space="preserve"> prend son inspiration de son jardin</w:t>
      </w:r>
      <w:r w:rsidR="00090D0E">
        <w:t xml:space="preserve"> tandis que CHEVALIER se questionne de la relation entre l’artificialité et la nature qui vivent aujourd’hui ensemble. Dans un premier temps, nous analyserons la matérialité des deux œuvres, ensuite, nous verrons les dispositifs de présentation apportés. Enfin, nous comparerons le rapport entre les deux travaux et leurs spectateurs.</w:t>
      </w:r>
    </w:p>
    <w:p w14:paraId="1DDBA9BE" w14:textId="3DE839B9" w:rsidR="00306DA3" w:rsidRDefault="00090D0E">
      <w:r>
        <w:t xml:space="preserve">Tout d’abord, la matérialité des deux œuvres </w:t>
      </w:r>
      <w:r w:rsidR="008A3E11">
        <w:t>sont</w:t>
      </w:r>
      <w:r>
        <w:t xml:space="preserve"> </w:t>
      </w:r>
      <w:r w:rsidR="008A3E11">
        <w:t>drastiquement</w:t>
      </w:r>
      <w:r>
        <w:t xml:space="preserve"> différente</w:t>
      </w:r>
      <w:r w:rsidR="008A3E11">
        <w:t>s</w:t>
      </w:r>
      <w:r>
        <w:t>, avec des méthodes de créations datant d’époques distinctes</w:t>
      </w:r>
      <w:r w:rsidR="008A3E11">
        <w:t xml:space="preserve">. En effet, </w:t>
      </w:r>
      <w:r>
        <w:t xml:space="preserve">le </w:t>
      </w:r>
      <w:r w:rsidRPr="00454240">
        <w:rPr>
          <w:u w:val="single"/>
        </w:rPr>
        <w:t>Cycle des Nymphéas</w:t>
      </w:r>
      <w:r>
        <w:t xml:space="preserve"> </w:t>
      </w:r>
      <w:r w:rsidR="008A3E11">
        <w:t>est plus traditionnel avec une série de</w:t>
      </w:r>
      <w:r w:rsidR="00C6722A">
        <w:t xml:space="preserve"> huit</w:t>
      </w:r>
      <w:r w:rsidR="008A3E11">
        <w:t xml:space="preserve"> panneaux et l’utilisation d</w:t>
      </w:r>
      <w:r w:rsidR="003224D7">
        <w:t>e peintures à l’huile</w:t>
      </w:r>
      <w:r w:rsidR="0042366A">
        <w:t xml:space="preserve"> comme de nombreux peintres à son époque tel que Gustave CAILLEBOTTE</w:t>
      </w:r>
      <w:r w:rsidR="004248EE">
        <w:t xml:space="preserve"> (avec </w:t>
      </w:r>
      <w:r w:rsidR="004248EE" w:rsidRPr="004248EE">
        <w:rPr>
          <w:u w:val="single"/>
        </w:rPr>
        <w:t>Les Raboteurs de parquet</w:t>
      </w:r>
      <w:r w:rsidR="002D1424" w:rsidRPr="002D1424">
        <w:t>, 1875</w:t>
      </w:r>
      <w:r w:rsidR="004248EE">
        <w:t>) ou</w:t>
      </w:r>
      <w:r w:rsidR="0042366A">
        <w:t xml:space="preserve"> Edouard MANET</w:t>
      </w:r>
      <w:r w:rsidR="004248EE">
        <w:t xml:space="preserve"> (avec </w:t>
      </w:r>
      <w:r w:rsidR="004248EE" w:rsidRPr="009A0E78">
        <w:rPr>
          <w:u w:val="single"/>
        </w:rPr>
        <w:t>Un bar aux Folies Bergère</w:t>
      </w:r>
      <w:r w:rsidR="009A0E78" w:rsidRPr="009A0E78">
        <w:t>,</w:t>
      </w:r>
      <w:r w:rsidR="009A0E78">
        <w:t xml:space="preserve"> 1880</w:t>
      </w:r>
      <w:r w:rsidR="004248EE">
        <w:t>)</w:t>
      </w:r>
      <w:r w:rsidR="0042366A">
        <w:t>, qui sont deux impressionnistes de la même époque. Il s’agit donc d’</w:t>
      </w:r>
      <w:r w:rsidR="003224D7">
        <w:t>un processus</w:t>
      </w:r>
      <w:r w:rsidR="00454240">
        <w:t xml:space="preserve"> artistique assez</w:t>
      </w:r>
      <w:r w:rsidR="003224D7">
        <w:t xml:space="preserve"> classique</w:t>
      </w:r>
      <w:r w:rsidR="00454240">
        <w:t xml:space="preserve">. En revanche, </w:t>
      </w:r>
      <w:r w:rsidR="00454240" w:rsidRPr="00454240">
        <w:rPr>
          <w:u w:val="single"/>
        </w:rPr>
        <w:t>Sur-natures</w:t>
      </w:r>
      <w:r w:rsidR="00454240">
        <w:t xml:space="preserve"> va </w:t>
      </w:r>
      <w:r w:rsidR="00C6722A">
        <w:t>adopter</w:t>
      </w:r>
      <w:r w:rsidR="00454240">
        <w:t xml:space="preserve"> une </w:t>
      </w:r>
      <w:r w:rsidR="00C6722A">
        <w:t>idée</w:t>
      </w:r>
      <w:r w:rsidR="00454240">
        <w:t xml:space="preserve"> plus moderne à l’aide des technologie</w:t>
      </w:r>
      <w:r w:rsidR="00C6722A">
        <w:t>s</w:t>
      </w:r>
      <w:r w:rsidR="00454240">
        <w:t xml:space="preserve"> du XXIe siècle tel que des vidéoprojecteurs, </w:t>
      </w:r>
      <w:r w:rsidR="00C6722A">
        <w:t>caméras infrarouges</w:t>
      </w:r>
      <w:r w:rsidR="00454240">
        <w:t xml:space="preserve"> et des logiciels, permettant donc à son exposition</w:t>
      </w:r>
      <w:r w:rsidR="00C6722A">
        <w:t xml:space="preserve"> </w:t>
      </w:r>
      <w:r w:rsidR="00454240">
        <w:t>d’être dématérialisé.</w:t>
      </w:r>
      <w:r w:rsidR="00C6722A">
        <w:t xml:space="preserve"> </w:t>
      </w:r>
      <w:r w:rsidR="002D1424">
        <w:t>Nous pouvons voir ce type d’exposition très digitale avec par exemple l’exposition du collectif Teamlab (</w:t>
      </w:r>
      <w:r w:rsidR="002D1424" w:rsidRPr="002D1424">
        <w:rPr>
          <w:u w:val="single"/>
        </w:rPr>
        <w:t>Comme un poisson dans l’eau</w:t>
      </w:r>
      <w:r w:rsidR="002D1424">
        <w:t xml:space="preserve">, 2023). </w:t>
      </w:r>
      <w:r w:rsidR="00C6722A">
        <w:t>Ce sont donc deux opposés sur les matériaux nécessaire à leur réalisation</w:t>
      </w:r>
      <w:r w:rsidR="009A0E78">
        <w:t xml:space="preserve"> mais parfaitement standard pour leurs époques.</w:t>
      </w:r>
    </w:p>
    <w:p w14:paraId="53BCA401" w14:textId="2255654D" w:rsidR="00CB5B99" w:rsidRDefault="009A0E78">
      <w:r>
        <w:t>Ensuite, la scénographie proposée afin de correctement exposer les deux œuvres</w:t>
      </w:r>
      <w:r w:rsidR="00A910A4">
        <w:t xml:space="preserve">. </w:t>
      </w:r>
      <w:r w:rsidR="00306DA3">
        <w:t>D’un côté, l</w:t>
      </w:r>
      <w:r w:rsidR="00A910A4">
        <w:t xml:space="preserve">’exposition de Miguel CHEVALIER est plus du côté versatile. En effet, grâce au parti pris d’avoir </w:t>
      </w:r>
      <w:r w:rsidR="00306DA3">
        <w:t xml:space="preserve">une </w:t>
      </w:r>
      <w:r w:rsidR="00AB4158">
        <w:t>œuvre</w:t>
      </w:r>
      <w:r w:rsidR="00306DA3">
        <w:t xml:space="preserve"> dématérialisée</w:t>
      </w:r>
      <w:r w:rsidR="00A910A4">
        <w:t xml:space="preserve">, son dispositif de présentation peut être ajustée selon l’environnement dans lequel il est installé, que ce soit une grande salle ou </w:t>
      </w:r>
      <w:r w:rsidR="00306DA3">
        <w:t xml:space="preserve">à l’inverse </w:t>
      </w:r>
      <w:r w:rsidR="00A910A4">
        <w:t>un</w:t>
      </w:r>
      <w:r w:rsidR="00306DA3">
        <w:t>e salle</w:t>
      </w:r>
      <w:r w:rsidR="00A910A4">
        <w:t xml:space="preserve"> beaucoup plus petite</w:t>
      </w:r>
      <w:r w:rsidR="00306DA3">
        <w:t>.</w:t>
      </w:r>
      <w:r w:rsidR="007F33C5">
        <w:t xml:space="preserve"> Cela peut nous rappeler l’exposition immersive portée sur Van Gogh, intitulé </w:t>
      </w:r>
      <w:r w:rsidR="007F33C5" w:rsidRPr="007F33C5">
        <w:rPr>
          <w:u w:val="single"/>
        </w:rPr>
        <w:t>Van Gogh : The Immersive Exp</w:t>
      </w:r>
      <w:r w:rsidR="007F33C5">
        <w:rPr>
          <w:u w:val="single"/>
        </w:rPr>
        <w:t>e</w:t>
      </w:r>
      <w:r w:rsidR="007F33C5" w:rsidRPr="007F33C5">
        <w:rPr>
          <w:u w:val="single"/>
        </w:rPr>
        <w:t>rience</w:t>
      </w:r>
      <w:r w:rsidR="007F33C5">
        <w:t xml:space="preserve"> et est réalisé dans plusieurs villes à travers le monde par l’entreprise Fever Labs. </w:t>
      </w:r>
      <w:r w:rsidR="00306DA3">
        <w:t xml:space="preserve">D’un autre côté, malgré l’exposition posthume du </w:t>
      </w:r>
      <w:r w:rsidR="00306DA3" w:rsidRPr="00AB4158">
        <w:rPr>
          <w:u w:val="single"/>
        </w:rPr>
        <w:t>Cycle des Nymphéas</w:t>
      </w:r>
      <w:r w:rsidR="00306DA3">
        <w:t xml:space="preserve">, les peintures ont une scénographie inchangeable. Elle est in-situ à cause des huit panneaux collés aux murs du musée de l’Orangerie, infrastructure choisie </w:t>
      </w:r>
      <w:r w:rsidR="007F33C5">
        <w:t xml:space="preserve">par </w:t>
      </w:r>
      <w:r w:rsidR="00AB4158">
        <w:t>MONET</w:t>
      </w:r>
      <w:r w:rsidR="007F33C5">
        <w:t xml:space="preserve"> lui-même</w:t>
      </w:r>
      <w:r w:rsidR="007F33C5">
        <w:t xml:space="preserve"> </w:t>
      </w:r>
      <w:r w:rsidR="00306DA3">
        <w:t>afin d’accueillir proprement l’œuvre</w:t>
      </w:r>
      <w:r w:rsidR="00AB4158">
        <w:t xml:space="preserve"> monumentale</w:t>
      </w:r>
      <w:r w:rsidR="00306DA3">
        <w:t>.</w:t>
      </w:r>
      <w:r w:rsidR="007F33C5">
        <w:t xml:space="preserve"> Ces choix sur le dispositif de présentation peuvent nous rappeler </w:t>
      </w:r>
      <w:r w:rsidR="00AB4158">
        <w:t>la sculpture</w:t>
      </w:r>
      <w:r w:rsidR="007F33C5">
        <w:t xml:space="preserve"> in-situ de Huang Yong Ping, </w:t>
      </w:r>
      <w:r w:rsidR="007F33C5" w:rsidRPr="007F33C5">
        <w:rPr>
          <w:u w:val="single"/>
        </w:rPr>
        <w:t>Serpent d’Océan</w:t>
      </w:r>
      <w:r w:rsidR="007F33C5">
        <w:t>.</w:t>
      </w:r>
    </w:p>
    <w:p w14:paraId="6D2B9BB0" w14:textId="77777777" w:rsidR="00F66B8E" w:rsidRDefault="00F66B8E"/>
    <w:p w14:paraId="5CD61AA3" w14:textId="77777777" w:rsidR="00F66B8E" w:rsidRDefault="00F66B8E"/>
    <w:p w14:paraId="5C3676D5" w14:textId="77777777" w:rsidR="00F66B8E" w:rsidRDefault="00F66B8E"/>
    <w:p w14:paraId="48C766DD" w14:textId="77777777" w:rsidR="00F66B8E" w:rsidRDefault="00F66B8E"/>
    <w:p w14:paraId="4F798A67" w14:textId="23C17D55" w:rsidR="002B69AF" w:rsidRDefault="007F33C5" w:rsidP="009A4D2A">
      <w:r>
        <w:lastRenderedPageBreak/>
        <w:t xml:space="preserve">Enfin, </w:t>
      </w:r>
      <w:r w:rsidR="00CB5B99">
        <w:t xml:space="preserve">le rapport </w:t>
      </w:r>
      <w:r w:rsidR="00AB4158">
        <w:t>aux spectateurs</w:t>
      </w:r>
      <w:r w:rsidR="00CB5B99">
        <w:t xml:space="preserve"> face aux deux travaux avec le </w:t>
      </w:r>
      <w:r w:rsidR="00CB5B99" w:rsidRPr="00AB4158">
        <w:rPr>
          <w:u w:val="single"/>
        </w:rPr>
        <w:t>Cycle des Nymphéas</w:t>
      </w:r>
      <w:r w:rsidR="00CB5B99">
        <w:t xml:space="preserve"> qui invite son spectateur à s’assoir sur l’un des bancs des deux salles du musée de l’Orangerie afin de méditer face aux huit panneaux tandis que </w:t>
      </w:r>
      <w:r w:rsidR="00CB5B99" w:rsidRPr="00AB4158">
        <w:rPr>
          <w:u w:val="single"/>
        </w:rPr>
        <w:t>Sur-</w:t>
      </w:r>
      <w:r w:rsidR="00AB4158">
        <w:rPr>
          <w:u w:val="single"/>
        </w:rPr>
        <w:t>n</w:t>
      </w:r>
      <w:r w:rsidR="00CB5B99" w:rsidRPr="00AB4158">
        <w:rPr>
          <w:u w:val="single"/>
        </w:rPr>
        <w:t>atures</w:t>
      </w:r>
      <w:r w:rsidR="00CB5B99">
        <w:t xml:space="preserve"> va aller dans le côté interactif avec ses visiteurs</w:t>
      </w:r>
      <w:r w:rsidR="00AB4158">
        <w:t xml:space="preserve"> grâce aux caméras infrarouges</w:t>
      </w:r>
      <w:r w:rsidR="00CB5B99">
        <w:t xml:space="preserve">, les encourageant à explorer l’exposition en entier </w:t>
      </w:r>
      <w:r w:rsidR="00AB4158">
        <w:t>et interagir avec les plantes digitales. Cependant, nous retrouvons aussi l’intention de bouger avec l’œuvre de MONET, même si elle n’est pas interactive, la série de panneaux offre l’imagination de se promener dans le jardin de MONET de la même manière que CHEVALIER permet la possibilité de se promener dans une biodiversité numérique. Pour finir, nous pouvons aussi noter l’idée du passage du temps en communs, pour MONET, ce passage est caractérisé avec la trajectoire du soleil qui reflète sur l’eau</w:t>
      </w:r>
      <w:r w:rsidR="00C73E3A">
        <w:t xml:space="preserve"> donnant donc lieu à </w:t>
      </w:r>
      <w:r w:rsidR="00C73E3A" w:rsidRPr="00C73E3A">
        <w:rPr>
          <w:u w:val="single"/>
        </w:rPr>
        <w:t>Nymphéas, le matin clair aux saules</w:t>
      </w:r>
      <w:r w:rsidR="00C73E3A">
        <w:t xml:space="preserve"> ou encore </w:t>
      </w:r>
      <w:r w:rsidR="00C73E3A" w:rsidRPr="00C73E3A">
        <w:rPr>
          <w:u w:val="single"/>
        </w:rPr>
        <w:t>Nymphéas, soleil couchant</w:t>
      </w:r>
      <w:r w:rsidR="00C73E3A">
        <w:t>. Pour CHEVALIER, l’idée du temps est représenté</w:t>
      </w:r>
      <w:r w:rsidR="00F66B8E">
        <w:t>e</w:t>
      </w:r>
      <w:r w:rsidR="00C73E3A">
        <w:t xml:space="preserve"> avec les plantes évoluant à travers l’exposition, la renouvelant d’une certaine manière pour ceux qui l’ont vu le premier jour et le dernier jour grâce aux changements temporel.</w:t>
      </w:r>
    </w:p>
    <w:p w14:paraId="6692727D" w14:textId="0401B1B7" w:rsidR="002B69AF" w:rsidRDefault="002B69AF" w:rsidP="009A4D2A">
      <w:r>
        <w:t xml:space="preserve">En conclusion, le </w:t>
      </w:r>
      <w:r w:rsidRPr="002B69AF">
        <w:rPr>
          <w:u w:val="single"/>
        </w:rPr>
        <w:t>Cycle des Nymphéas</w:t>
      </w:r>
      <w:r>
        <w:t xml:space="preserve"> et </w:t>
      </w:r>
      <w:r w:rsidRPr="002B69AF">
        <w:rPr>
          <w:u w:val="single"/>
        </w:rPr>
        <w:t>Sur-natures</w:t>
      </w:r>
      <w:r>
        <w:t xml:space="preserve"> sont deux réalisations aux matériaux</w:t>
      </w:r>
      <w:r w:rsidR="00F66B8E">
        <w:t xml:space="preserve"> et </w:t>
      </w:r>
      <w:r>
        <w:t>aux scénographies</w:t>
      </w:r>
      <w:r w:rsidR="00F66B8E">
        <w:t xml:space="preserve"> extrêmement différentes qui ont su quand même </w:t>
      </w:r>
      <w:r>
        <w:t>tou</w:t>
      </w:r>
      <w:r w:rsidR="00F66B8E">
        <w:t>tes</w:t>
      </w:r>
      <w:r>
        <w:t xml:space="preserve"> les deux apport</w:t>
      </w:r>
      <w:r w:rsidR="00F66B8E">
        <w:t>er</w:t>
      </w:r>
      <w:r>
        <w:t xml:space="preserve"> une vision propre</w:t>
      </w:r>
      <w:r w:rsidR="00F66B8E">
        <w:t xml:space="preserve"> </w:t>
      </w:r>
      <w:r>
        <w:t>sur le thème de la nature.</w:t>
      </w:r>
      <w:r w:rsidR="00F66B8E" w:rsidRPr="00F66B8E">
        <w:t xml:space="preserve"> </w:t>
      </w:r>
      <w:r w:rsidR="00F66B8E">
        <w:t>Toutefois, les rapports</w:t>
      </w:r>
      <w:r w:rsidR="00F66B8E">
        <w:t xml:space="preserve"> aux spectateurs </w:t>
      </w:r>
      <w:r w:rsidR="00F66B8E">
        <w:t xml:space="preserve">sont légèrement similaires sur certains points. </w:t>
      </w:r>
      <w:r>
        <w:t>MONET va permettre un espace de méditation à l’aide de ses panneaux à huile dans un décor réalisé dans ce cadre tandis que CHEVALIER offre la participation active de son spectateur dans un paysage digital grandissant au gré du temps</w:t>
      </w:r>
      <w:r w:rsidR="00F66B8E">
        <w:t>.</w:t>
      </w:r>
    </w:p>
    <w:p w14:paraId="70779448" w14:textId="77777777" w:rsidR="009A4D2A" w:rsidRDefault="009A4D2A"/>
    <w:p w14:paraId="44299783" w14:textId="77777777" w:rsidR="00F66B8E" w:rsidRDefault="00F66B8E"/>
    <w:p w14:paraId="27BC4940" w14:textId="77777777" w:rsidR="00F66B8E" w:rsidRDefault="00F66B8E"/>
    <w:p w14:paraId="70591D50" w14:textId="77777777" w:rsidR="00F66B8E" w:rsidRDefault="00F66B8E"/>
    <w:p w14:paraId="4A1FC736" w14:textId="77777777" w:rsidR="00F66B8E" w:rsidRDefault="00F66B8E"/>
    <w:p w14:paraId="39298E59" w14:textId="77777777" w:rsidR="00F66B8E" w:rsidRDefault="00F66B8E" w:rsidP="00F66B8E">
      <w:r>
        <w:t>BROUILLON PLAN</w:t>
      </w:r>
    </w:p>
    <w:p w14:paraId="0A46CFD7" w14:textId="77777777" w:rsidR="00F66B8E" w:rsidRPr="009A0E78" w:rsidRDefault="00F66B8E" w:rsidP="00F66B8E">
      <w:pPr>
        <w:rPr>
          <w:color w:val="A6A6A6" w:themeColor="background1" w:themeShade="A6"/>
        </w:rPr>
      </w:pPr>
      <w:r w:rsidRPr="009A0E78">
        <w:rPr>
          <w:color w:val="A6A6A6" w:themeColor="background1" w:themeShade="A6"/>
        </w:rPr>
        <w:t>AXE 1 : MATERIALITE DES DEUX ŒUVRES (différence/similarité)</w:t>
      </w:r>
    </w:p>
    <w:p w14:paraId="59A026F9" w14:textId="77777777" w:rsidR="00F66B8E" w:rsidRPr="009A0E78" w:rsidRDefault="00F66B8E" w:rsidP="00F66B8E">
      <w:pPr>
        <w:rPr>
          <w:color w:val="A6A6A6" w:themeColor="background1" w:themeShade="A6"/>
        </w:rPr>
      </w:pPr>
      <w:r w:rsidRPr="009A0E78">
        <w:rPr>
          <w:color w:val="A6A6A6" w:themeColor="background1" w:themeShade="A6"/>
        </w:rPr>
        <w:t>Nymphéas – Panneaux à huile, mural, méthode classique</w:t>
      </w:r>
    </w:p>
    <w:p w14:paraId="7003FD50" w14:textId="77777777" w:rsidR="00F66B8E" w:rsidRPr="009A0E78" w:rsidRDefault="00F66B8E" w:rsidP="00F66B8E">
      <w:pPr>
        <w:tabs>
          <w:tab w:val="left" w:pos="2197"/>
        </w:tabs>
        <w:rPr>
          <w:color w:val="A6A6A6" w:themeColor="background1" w:themeShade="A6"/>
        </w:rPr>
      </w:pPr>
      <w:r>
        <w:rPr>
          <w:color w:val="A6A6A6" w:themeColor="background1" w:themeShade="A6"/>
        </w:rPr>
        <w:t>Nature</w:t>
      </w:r>
      <w:r w:rsidRPr="009A0E78">
        <w:rPr>
          <w:color w:val="A6A6A6" w:themeColor="background1" w:themeShade="A6"/>
        </w:rPr>
        <w:t xml:space="preserve"> – dématérialisé, 2 écrans de fils blancs, 2 PC, 6 vidéoprojecteurs, 2 caméras infrarouges, Logiciel (nouveauté)</w:t>
      </w:r>
    </w:p>
    <w:p w14:paraId="6419E49D" w14:textId="77777777" w:rsidR="00F66B8E" w:rsidRPr="007F33C5" w:rsidRDefault="00F66B8E" w:rsidP="00F66B8E">
      <w:pPr>
        <w:rPr>
          <w:color w:val="BFBFBF" w:themeColor="background1" w:themeShade="BF"/>
        </w:rPr>
      </w:pPr>
      <w:r w:rsidRPr="007F33C5">
        <w:rPr>
          <w:color w:val="BFBFBF" w:themeColor="background1" w:themeShade="BF"/>
        </w:rPr>
        <w:t>AXE 2 : DISPOSITIF DE PRESENTATION (diff/simi)</w:t>
      </w:r>
    </w:p>
    <w:p w14:paraId="5064534B" w14:textId="2CB55DC7" w:rsidR="00F66B8E" w:rsidRPr="007F33C5" w:rsidRDefault="00F66B8E" w:rsidP="00F66B8E">
      <w:pPr>
        <w:rPr>
          <w:color w:val="BFBFBF" w:themeColor="background1" w:themeShade="BF"/>
        </w:rPr>
      </w:pPr>
      <w:r w:rsidRPr="007F33C5">
        <w:rPr>
          <w:color w:val="BFBFBF" w:themeColor="background1" w:themeShade="BF"/>
        </w:rPr>
        <w:t xml:space="preserve">Nymphéas – </w:t>
      </w:r>
      <w:r w:rsidRPr="007F33C5">
        <w:rPr>
          <w:color w:val="BFBFBF" w:themeColor="background1" w:themeShade="BF"/>
        </w:rPr>
        <w:t>musée de l’Orangerie</w:t>
      </w:r>
      <w:r w:rsidRPr="007F33C5">
        <w:rPr>
          <w:color w:val="BFBFBF" w:themeColor="background1" w:themeShade="BF"/>
        </w:rPr>
        <w:t>, panneaux collés aux murs, impossible à modifier de place, prévu à rester de cette manière</w:t>
      </w:r>
    </w:p>
    <w:p w14:paraId="33DC528B" w14:textId="77777777" w:rsidR="00F66B8E" w:rsidRPr="007F33C5" w:rsidRDefault="00F66B8E" w:rsidP="00F66B8E">
      <w:pPr>
        <w:rPr>
          <w:color w:val="BFBFBF" w:themeColor="background1" w:themeShade="BF"/>
        </w:rPr>
      </w:pPr>
      <w:r w:rsidRPr="007F33C5">
        <w:rPr>
          <w:color w:val="BFBFBF" w:themeColor="background1" w:themeShade="BF"/>
        </w:rPr>
        <w:t>Nature – dépendant au lieu, modifiable/ajustable,</w:t>
      </w:r>
    </w:p>
    <w:p w14:paraId="2657605C" w14:textId="77777777" w:rsidR="00F66B8E" w:rsidRPr="00F66B8E" w:rsidRDefault="00F66B8E" w:rsidP="00F66B8E">
      <w:pPr>
        <w:rPr>
          <w:color w:val="BFBFBF" w:themeColor="background1" w:themeShade="BF"/>
        </w:rPr>
      </w:pPr>
      <w:r w:rsidRPr="00F66B8E">
        <w:rPr>
          <w:color w:val="BFBFBF" w:themeColor="background1" w:themeShade="BF"/>
        </w:rPr>
        <w:t>AXE 3 : RAPPORT SPECTATEUR (diff/simi)</w:t>
      </w:r>
    </w:p>
    <w:p w14:paraId="0118764D" w14:textId="3293C63D" w:rsidR="00F66B8E" w:rsidRPr="00F66B8E" w:rsidRDefault="00F66B8E" w:rsidP="00F66B8E">
      <w:pPr>
        <w:rPr>
          <w:color w:val="BFBFBF" w:themeColor="background1" w:themeShade="BF"/>
        </w:rPr>
      </w:pPr>
      <w:r w:rsidRPr="00F66B8E">
        <w:rPr>
          <w:color w:val="BFBFBF" w:themeColor="background1" w:themeShade="BF"/>
        </w:rPr>
        <w:t>Nymphéas – invitation à la méditation, idée de temps (</w:t>
      </w:r>
      <w:r w:rsidRPr="00F66B8E">
        <w:rPr>
          <w:color w:val="BFBFBF" w:themeColor="background1" w:themeShade="BF"/>
        </w:rPr>
        <w:t>Sunset</w:t>
      </w:r>
      <w:r w:rsidRPr="00F66B8E">
        <w:rPr>
          <w:color w:val="BFBFBF" w:themeColor="background1" w:themeShade="BF"/>
        </w:rPr>
        <w:t>/nuit/matin), invitation à bouger/promener comme si nous étions dans le jardin de Monet</w:t>
      </w:r>
    </w:p>
    <w:p w14:paraId="227F2963" w14:textId="77777777" w:rsidR="00F66B8E" w:rsidRPr="00F66B8E" w:rsidRDefault="00F66B8E" w:rsidP="00F66B8E">
      <w:pPr>
        <w:rPr>
          <w:color w:val="BFBFBF" w:themeColor="background1" w:themeShade="BF"/>
        </w:rPr>
      </w:pPr>
      <w:r w:rsidRPr="00F66B8E">
        <w:rPr>
          <w:color w:val="BFBFBF" w:themeColor="background1" w:themeShade="BF"/>
        </w:rPr>
        <w:t>Paradis – invitation à bouger/explorer, idée de temps (graines qui poussent), exposition interactive</w:t>
      </w:r>
    </w:p>
    <w:p w14:paraId="168CF898" w14:textId="77777777" w:rsidR="00F66B8E" w:rsidRPr="00D46B79" w:rsidRDefault="00F66B8E"/>
    <w:sectPr w:rsidR="00F66B8E" w:rsidRPr="00D46B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61F7" w14:textId="77777777" w:rsidR="006C2F22" w:rsidRDefault="006C2F22" w:rsidP="00F66B8E">
      <w:pPr>
        <w:spacing w:after="0" w:line="240" w:lineRule="auto"/>
      </w:pPr>
      <w:r>
        <w:separator/>
      </w:r>
    </w:p>
  </w:endnote>
  <w:endnote w:type="continuationSeparator" w:id="0">
    <w:p w14:paraId="5F897B11" w14:textId="77777777" w:rsidR="006C2F22" w:rsidRDefault="006C2F22" w:rsidP="00F6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0A78" w14:textId="77777777" w:rsidR="006C2F22" w:rsidRDefault="006C2F22" w:rsidP="00F66B8E">
      <w:pPr>
        <w:spacing w:after="0" w:line="240" w:lineRule="auto"/>
      </w:pPr>
      <w:r>
        <w:separator/>
      </w:r>
    </w:p>
  </w:footnote>
  <w:footnote w:type="continuationSeparator" w:id="0">
    <w:p w14:paraId="3BF3604F" w14:textId="77777777" w:rsidR="006C2F22" w:rsidRDefault="006C2F22" w:rsidP="00F6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8052" w14:textId="7FF63A6E" w:rsidR="00F66B8E" w:rsidRDefault="00F66B8E">
    <w:pPr>
      <w:pStyle w:val="En-tte"/>
    </w:pPr>
    <w:r>
      <w:t>MILLA ZAOUI TG6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3291"/>
    <w:multiLevelType w:val="hybridMultilevel"/>
    <w:tmpl w:val="447E1C84"/>
    <w:lvl w:ilvl="0" w:tplc="22C895A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23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32"/>
    <w:rsid w:val="00062911"/>
    <w:rsid w:val="00090D0E"/>
    <w:rsid w:val="00164B62"/>
    <w:rsid w:val="001F751A"/>
    <w:rsid w:val="00215744"/>
    <w:rsid w:val="002B69AF"/>
    <w:rsid w:val="002D1424"/>
    <w:rsid w:val="00306DA3"/>
    <w:rsid w:val="003224D7"/>
    <w:rsid w:val="0042366A"/>
    <w:rsid w:val="004248EE"/>
    <w:rsid w:val="00454240"/>
    <w:rsid w:val="006C2F22"/>
    <w:rsid w:val="00722DD6"/>
    <w:rsid w:val="007F33C5"/>
    <w:rsid w:val="008A3E11"/>
    <w:rsid w:val="009A0E78"/>
    <w:rsid w:val="009A4D2A"/>
    <w:rsid w:val="00A36E32"/>
    <w:rsid w:val="00A910A4"/>
    <w:rsid w:val="00AB4158"/>
    <w:rsid w:val="00C6722A"/>
    <w:rsid w:val="00C73E3A"/>
    <w:rsid w:val="00CB5B99"/>
    <w:rsid w:val="00D46B79"/>
    <w:rsid w:val="00D873DA"/>
    <w:rsid w:val="00EB6732"/>
    <w:rsid w:val="00F66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EB0E"/>
  <w15:chartTrackingRefBased/>
  <w15:docId w15:val="{61A27026-E1CA-4D43-A799-B27D822C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B8E"/>
    <w:pPr>
      <w:ind w:left="720"/>
      <w:contextualSpacing/>
    </w:pPr>
  </w:style>
  <w:style w:type="paragraph" w:styleId="En-tte">
    <w:name w:val="header"/>
    <w:basedOn w:val="Normal"/>
    <w:link w:val="En-tteCar"/>
    <w:uiPriority w:val="99"/>
    <w:unhideWhenUsed/>
    <w:rsid w:val="00F66B8E"/>
    <w:pPr>
      <w:tabs>
        <w:tab w:val="center" w:pos="4536"/>
        <w:tab w:val="right" w:pos="9072"/>
      </w:tabs>
      <w:spacing w:after="0" w:line="240" w:lineRule="auto"/>
    </w:pPr>
  </w:style>
  <w:style w:type="character" w:customStyle="1" w:styleId="En-tteCar">
    <w:name w:val="En-tête Car"/>
    <w:basedOn w:val="Policepardfaut"/>
    <w:link w:val="En-tte"/>
    <w:uiPriority w:val="99"/>
    <w:rsid w:val="00F66B8E"/>
  </w:style>
  <w:style w:type="paragraph" w:styleId="Pieddepage">
    <w:name w:val="footer"/>
    <w:basedOn w:val="Normal"/>
    <w:link w:val="PieddepageCar"/>
    <w:uiPriority w:val="99"/>
    <w:unhideWhenUsed/>
    <w:rsid w:val="00F66B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2</Pages>
  <Words>890</Words>
  <Characters>4897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Zaoui</dc:creator>
  <cp:keywords/>
  <dc:description/>
  <cp:lastModifiedBy>Milla Zaoui</cp:lastModifiedBy>
  <cp:revision>7</cp:revision>
  <dcterms:created xsi:type="dcterms:W3CDTF">2023-09-29T06:35:00Z</dcterms:created>
  <dcterms:modified xsi:type="dcterms:W3CDTF">2023-09-30T15:42:00Z</dcterms:modified>
</cp:coreProperties>
</file>