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E69" w:rsidRDefault="005D0E69" w:rsidP="005D0E69">
      <w:pPr>
        <w:pStyle w:val="Studys"/>
        <w:spacing w:line="276" w:lineRule="auto"/>
        <w:jc w:val="center"/>
        <w:rPr>
          <w:rFonts w:ascii="Agency FB" w:hAnsi="Agency FB"/>
          <w:sz w:val="72"/>
          <w:szCs w:val="52"/>
        </w:rPr>
      </w:pPr>
      <w:r w:rsidRPr="005D0E69">
        <w:rPr>
          <w:rFonts w:ascii="Agency FB" w:hAnsi="Agency FB"/>
          <w:sz w:val="72"/>
          <w:szCs w:val="52"/>
        </w:rPr>
        <w:t>La Cire : Un médium dans l’Art</w:t>
      </w:r>
    </w:p>
    <w:p w:rsidR="005D0E69" w:rsidRDefault="005D0E69" w:rsidP="005D0E69">
      <w:pPr>
        <w:pStyle w:val="Studys"/>
        <w:spacing w:line="276" w:lineRule="auto"/>
        <w:jc w:val="left"/>
        <w:rPr>
          <w:rFonts w:ascii="Agency FB" w:hAnsi="Agency FB"/>
        </w:rPr>
      </w:pPr>
      <w:r>
        <w:rPr>
          <w:rFonts w:ascii="Agency FB" w:hAnsi="Agency FB"/>
        </w:rPr>
        <w:t xml:space="preserve">La cire est un médium utilisé depuis l’Egypte ancienne, on mélange la cire d’abeille et des pigments afin de produire de la peinture encaustique. On l’utilise </w:t>
      </w:r>
      <w:r w:rsidR="00B64E50">
        <w:rPr>
          <w:rFonts w:ascii="Agency FB" w:hAnsi="Agency FB"/>
        </w:rPr>
        <w:t xml:space="preserve">en la chauffant avant de l’appliquer sur un support, elle était beaucoup utilisée pour décorer des tombeaux et autres. </w:t>
      </w:r>
      <w:r>
        <w:rPr>
          <w:rFonts w:ascii="Agency FB" w:hAnsi="Agency FB"/>
        </w:rPr>
        <w:t xml:space="preserve">On ne parle pas beaucoup de cette peinture, pourtant elle a été </w:t>
      </w:r>
      <w:r w:rsidR="00B64E50">
        <w:rPr>
          <w:rFonts w:ascii="Agency FB" w:hAnsi="Agency FB"/>
        </w:rPr>
        <w:t>utilisée</w:t>
      </w:r>
      <w:r>
        <w:rPr>
          <w:rFonts w:ascii="Agency FB" w:hAnsi="Agency FB"/>
        </w:rPr>
        <w:t xml:space="preserve"> par beaucoup d’artistes, et on l’utilise encore aujourd’hui.</w:t>
      </w:r>
    </w:p>
    <w:p w:rsidR="00C01D87" w:rsidRDefault="00C01D87" w:rsidP="006245AB">
      <w:pPr>
        <w:pStyle w:val="Studys"/>
        <w:spacing w:line="276" w:lineRule="auto"/>
        <w:jc w:val="left"/>
        <w:rPr>
          <w:rFonts w:ascii="Agency FB" w:hAnsi="Agency F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34B851">
            <wp:simplePos x="0" y="0"/>
            <wp:positionH relativeFrom="column">
              <wp:posOffset>-252426</wp:posOffset>
            </wp:positionH>
            <wp:positionV relativeFrom="paragraph">
              <wp:posOffset>199722</wp:posOffset>
            </wp:positionV>
            <wp:extent cx="1932305" cy="4146550"/>
            <wp:effectExtent l="0" t="0" r="0" b="6350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414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45AB" w:rsidRDefault="000F0E47" w:rsidP="006245AB">
      <w:pPr>
        <w:pStyle w:val="Studys"/>
        <w:spacing w:line="276" w:lineRule="auto"/>
        <w:jc w:val="left"/>
        <w:rPr>
          <w:rFonts w:ascii="Agency FB" w:hAnsi="Agency FB"/>
          <w:color w:val="202122"/>
          <w:szCs w:val="28"/>
          <w:shd w:val="clear" w:color="auto" w:fill="FFFFFF"/>
        </w:rPr>
      </w:pPr>
      <w:r>
        <w:rPr>
          <w:rFonts w:ascii="Agency FB" w:hAnsi="Agency FB"/>
        </w:rPr>
        <w:t xml:space="preserve">Les œuvres les plus connues avec cette technique sont sûrement les portraits du Fayoum, un ensemble de portraits funéraires </w:t>
      </w:r>
      <w:r w:rsidR="006245AB">
        <w:rPr>
          <w:rFonts w:ascii="Agency FB" w:hAnsi="Agency FB"/>
        </w:rPr>
        <w:t xml:space="preserve">qui remontent à l’Egypte romaine, </w:t>
      </w:r>
      <w:r w:rsidR="006245AB" w:rsidRPr="006245AB">
        <w:rPr>
          <w:rFonts w:ascii="Agency FB" w:hAnsi="Agency FB"/>
          <w:color w:val="202122"/>
          <w:szCs w:val="28"/>
          <w:shd w:val="clear" w:color="auto" w:fill="FFFFFF"/>
        </w:rPr>
        <w:t>Ce sont des portraits funéraires peints insérés dans les bandelettes au niveau du visage de la momie. Le défunt y est représenté en b</w:t>
      </w:r>
      <w:r w:rsidR="006245AB">
        <w:rPr>
          <w:rFonts w:ascii="Agency FB" w:hAnsi="Agency FB"/>
          <w:color w:val="202122"/>
          <w:szCs w:val="28"/>
          <w:shd w:val="clear" w:color="auto" w:fill="FFFFFF"/>
        </w:rPr>
        <w:t xml:space="preserve">uste le visage de face. Bien </w:t>
      </w:r>
      <w:r w:rsidR="006245AB" w:rsidRPr="00FC2828">
        <w:rPr>
          <w:rFonts w:ascii="Agency FB" w:hAnsi="Agency FB"/>
          <w:color w:val="202122"/>
          <w:szCs w:val="28"/>
          <w:highlight w:val="yellow"/>
          <w:shd w:val="clear" w:color="auto" w:fill="FFFFFF"/>
        </w:rPr>
        <w:t>qu’on ne connaisse pas les personnes à l’initiale de ces œuvres</w:t>
      </w:r>
      <w:r w:rsidR="006245AB">
        <w:rPr>
          <w:rFonts w:ascii="Agency FB" w:hAnsi="Agency FB"/>
          <w:color w:val="202122"/>
          <w:szCs w:val="28"/>
          <w:shd w:val="clear" w:color="auto" w:fill="FFFFFF"/>
        </w:rPr>
        <w:t>, j’ai pensé nécessaire de les mentionner dans cette recherche.</w:t>
      </w:r>
      <w:r w:rsidR="006245AB" w:rsidRPr="006245AB">
        <w:rPr>
          <w:noProof/>
        </w:rPr>
        <w:t xml:space="preserve"> </w:t>
      </w:r>
    </w:p>
    <w:p w:rsidR="006245AB" w:rsidRDefault="006245AB" w:rsidP="006245AB">
      <w:pPr>
        <w:pStyle w:val="Studys"/>
        <w:spacing w:line="276" w:lineRule="auto"/>
        <w:jc w:val="left"/>
        <w:rPr>
          <w:rFonts w:ascii="Agency FB" w:hAnsi="Agency FB"/>
        </w:rPr>
      </w:pPr>
    </w:p>
    <w:p w:rsidR="006245AB" w:rsidRDefault="00C01D87" w:rsidP="005D0E69">
      <w:pPr>
        <w:pStyle w:val="Studys"/>
        <w:spacing w:line="276" w:lineRule="auto"/>
        <w:jc w:val="left"/>
        <w:rPr>
          <w:rFonts w:ascii="Agency FB" w:hAnsi="Agency F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1973690</wp:posOffset>
            </wp:positionH>
            <wp:positionV relativeFrom="paragraph">
              <wp:posOffset>114135</wp:posOffset>
            </wp:positionV>
            <wp:extent cx="2095500" cy="30480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5AB" w:rsidRDefault="00C01D87" w:rsidP="005D0E69">
      <w:pPr>
        <w:pStyle w:val="Studys"/>
        <w:spacing w:line="276" w:lineRule="auto"/>
        <w:jc w:val="left"/>
        <w:rPr>
          <w:rFonts w:ascii="Agency FB" w:hAnsi="Agency F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7BDFC22">
            <wp:simplePos x="0" y="0"/>
            <wp:positionH relativeFrom="column">
              <wp:posOffset>4326255</wp:posOffset>
            </wp:positionH>
            <wp:positionV relativeFrom="paragraph">
              <wp:posOffset>392430</wp:posOffset>
            </wp:positionV>
            <wp:extent cx="2095500" cy="3562350"/>
            <wp:effectExtent l="0" t="0" r="0" b="0"/>
            <wp:wrapSquare wrapText="bothSides"/>
            <wp:docPr id="3" name="Image 3" descr="Une image contenant texte, mur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mur, intéri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45AB" w:rsidRDefault="006245AB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C01D87" w:rsidRDefault="00C01D87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C01D87" w:rsidRDefault="00C01D87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C01D87" w:rsidRDefault="00C01D87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C01D87" w:rsidRDefault="00C01D87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C01D87" w:rsidRDefault="00C01D87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6245AB" w:rsidRDefault="00C01D87" w:rsidP="005D0E69">
      <w:pPr>
        <w:pStyle w:val="Studys"/>
        <w:spacing w:line="276" w:lineRule="auto"/>
        <w:jc w:val="left"/>
        <w:rPr>
          <w:rFonts w:ascii="Agency FB" w:hAnsi="Agency FB"/>
        </w:rPr>
      </w:pPr>
      <w:r>
        <w:rPr>
          <w:rFonts w:ascii="Agency FB" w:hAnsi="Agency FB"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641600" cy="1733550"/>
            <wp:effectExtent l="0" t="0" r="6350" b="0"/>
            <wp:wrapSquare wrapText="bothSides"/>
            <wp:docPr id="4" name="Image 4" descr="Une image contenant texte, meubles, rideau, tap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meubles, rideau, tapi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45AB">
        <w:rPr>
          <w:rFonts w:ascii="Agency FB" w:hAnsi="Agency FB"/>
        </w:rPr>
        <w:t xml:space="preserve">On peut aussi mentionner le travail de </w:t>
      </w:r>
      <w:r w:rsidR="006245AB" w:rsidRPr="00FC2828">
        <w:rPr>
          <w:rFonts w:ascii="Agency FB" w:hAnsi="Agency FB"/>
          <w:highlight w:val="yellow"/>
        </w:rPr>
        <w:t>Joan Giordano</w:t>
      </w:r>
      <w:r>
        <w:rPr>
          <w:rFonts w:ascii="Agency FB" w:hAnsi="Agency FB"/>
        </w:rPr>
        <w:t xml:space="preserve">, avec ses sculptures comme « Red </w:t>
      </w:r>
      <w:proofErr w:type="spellStart"/>
      <w:r>
        <w:rPr>
          <w:rFonts w:ascii="Agency FB" w:hAnsi="Agency FB"/>
        </w:rPr>
        <w:t>Swamp</w:t>
      </w:r>
      <w:proofErr w:type="spellEnd"/>
      <w:r>
        <w:rPr>
          <w:rFonts w:ascii="Agency FB" w:hAnsi="Agency FB"/>
        </w:rPr>
        <w:t> ».</w:t>
      </w:r>
      <w:r w:rsidRPr="00C01D87">
        <w:t xml:space="preserve"> </w:t>
      </w:r>
      <w:r w:rsidRPr="00C01D87">
        <w:rPr>
          <w:rFonts w:ascii="Agency FB" w:hAnsi="Agency FB"/>
        </w:rPr>
        <w:t>Le travail de Joan Giordano a repoussé les limites des nombreux matériaux avec lesquels elle travaille : papier fait main, cuivre recyclé, cire encaustique, journaux roulés et acier, pour n'en nommer que quelques-uns.</w:t>
      </w:r>
      <w:r>
        <w:rPr>
          <w:rFonts w:ascii="Agency FB" w:hAnsi="Agency FB"/>
        </w:rPr>
        <w:t>:</w:t>
      </w:r>
    </w:p>
    <w:p w:rsidR="00C01D87" w:rsidRDefault="00C01D87" w:rsidP="005D0E69">
      <w:pPr>
        <w:pStyle w:val="Studys"/>
        <w:spacing w:line="276" w:lineRule="auto"/>
        <w:jc w:val="left"/>
        <w:rPr>
          <w:rFonts w:ascii="Agency FB" w:hAnsi="Agency FB"/>
        </w:rPr>
      </w:pPr>
      <w:r w:rsidRPr="00C01D87">
        <w:rPr>
          <w:rFonts w:ascii="Agency FB" w:hAnsi="Agency FB"/>
        </w:rPr>
        <w:t xml:space="preserve">  </w:t>
      </w:r>
    </w:p>
    <w:p w:rsidR="00C01D87" w:rsidRDefault="00C01D87" w:rsidP="005D0E69">
      <w:pPr>
        <w:pStyle w:val="Studys"/>
        <w:spacing w:line="276" w:lineRule="auto"/>
        <w:jc w:val="left"/>
        <w:rPr>
          <w:rFonts w:ascii="Agency FB" w:hAnsi="Agency FB"/>
        </w:rPr>
      </w:pPr>
      <w:r>
        <w:rPr>
          <w:rFonts w:ascii="Agency FB" w:hAnsi="Agency FB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3100705</wp:posOffset>
            </wp:positionH>
            <wp:positionV relativeFrom="paragraph">
              <wp:posOffset>17780</wp:posOffset>
            </wp:positionV>
            <wp:extent cx="1936750" cy="2362200"/>
            <wp:effectExtent l="0" t="0" r="6350" b="0"/>
            <wp:wrapSquare wrapText="bothSides"/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gency FB" w:hAnsi="Agency FB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5715</wp:posOffset>
            </wp:positionV>
            <wp:extent cx="1860550" cy="2457450"/>
            <wp:effectExtent l="0" t="0" r="6350" b="0"/>
            <wp:wrapSquare wrapText="bothSides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1D87" w:rsidRDefault="00C01D87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C01D87" w:rsidRDefault="00C01D87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C01D87" w:rsidRDefault="00C01D87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C01D87" w:rsidRDefault="00C01D87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C01D87" w:rsidRDefault="00C01D87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C01D87" w:rsidRDefault="00C01D87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C01D87" w:rsidRDefault="00C01D87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C01D87" w:rsidRDefault="002718E0" w:rsidP="005D0E69">
      <w:pPr>
        <w:pStyle w:val="Studys"/>
        <w:spacing w:line="276" w:lineRule="auto"/>
        <w:jc w:val="left"/>
        <w:rPr>
          <w:rFonts w:ascii="Agency FB" w:hAnsi="Agency FB"/>
        </w:rPr>
      </w:pPr>
      <w:r>
        <w:rPr>
          <w:rFonts w:ascii="Agency FB" w:hAnsi="Agency FB"/>
        </w:rPr>
        <w:t xml:space="preserve">Mais aussi le travail de </w:t>
      </w:r>
      <w:r w:rsidRPr="00FC2828">
        <w:rPr>
          <w:rFonts w:ascii="Agency FB" w:hAnsi="Agency FB"/>
          <w:highlight w:val="yellow"/>
        </w:rPr>
        <w:t>Michelle Stuart</w:t>
      </w:r>
      <w:r w:rsidR="00166C31">
        <w:rPr>
          <w:rFonts w:ascii="Agency FB" w:hAnsi="Agency FB"/>
        </w:rPr>
        <w:t>. E</w:t>
      </w:r>
      <w:r w:rsidR="00166C31" w:rsidRPr="00166C31">
        <w:rPr>
          <w:rFonts w:ascii="Agency FB" w:hAnsi="Agency FB"/>
        </w:rPr>
        <w:t>lle a été pionnière dans l'utilisation des supports organiques</w:t>
      </w:r>
      <w:r w:rsidR="00166C31">
        <w:rPr>
          <w:rFonts w:ascii="Agency FB" w:hAnsi="Agency FB"/>
        </w:rPr>
        <w:t> ;</w:t>
      </w:r>
      <w:r w:rsidR="00166C31" w:rsidRPr="00166C31">
        <w:rPr>
          <w:rFonts w:ascii="Agency FB" w:hAnsi="Agency FB"/>
        </w:rPr>
        <w:t xml:space="preserve"> terre, graines, cire, s'intéressant à la fois aux propriétés physiques des matériaux et à ce qu'ils véhiculent en termes de questionnement scientifique et culturel.</w:t>
      </w:r>
      <w:r w:rsidR="00166C31">
        <w:rPr>
          <w:rFonts w:ascii="Agency FB" w:hAnsi="Agency FB"/>
        </w:rPr>
        <w:t xml:space="preserve"> Notamment avec son œuvre « </w:t>
      </w:r>
      <w:proofErr w:type="spellStart"/>
      <w:r w:rsidR="00166C31" w:rsidRPr="00166C31">
        <w:rPr>
          <w:rFonts w:ascii="Agency FB" w:hAnsi="Agency FB"/>
        </w:rPr>
        <w:t>Hortus</w:t>
      </w:r>
      <w:proofErr w:type="spellEnd"/>
      <w:r w:rsidR="00166C31" w:rsidRPr="00166C31">
        <w:rPr>
          <w:rFonts w:ascii="Agency FB" w:hAnsi="Agency FB"/>
        </w:rPr>
        <w:t xml:space="preserve"> </w:t>
      </w:r>
      <w:proofErr w:type="spellStart"/>
      <w:r w:rsidR="00166C31" w:rsidRPr="00166C31">
        <w:rPr>
          <w:rFonts w:ascii="Agency FB" w:hAnsi="Agency FB"/>
        </w:rPr>
        <w:t>Conclusus</w:t>
      </w:r>
      <w:proofErr w:type="spellEnd"/>
      <w:r w:rsidR="00166C31">
        <w:rPr>
          <w:rFonts w:ascii="Agency FB" w:hAnsi="Agency FB"/>
        </w:rPr>
        <w:t xml:space="preserve"> » qui </w:t>
      </w:r>
      <w:r w:rsidR="00166C31" w:rsidRPr="00166C31">
        <w:rPr>
          <w:rFonts w:ascii="Agency FB" w:hAnsi="Agency FB"/>
        </w:rPr>
        <w:t xml:space="preserve">présente de véritables plantes sous encaustique, </w:t>
      </w:r>
      <w:r w:rsidR="00166C31">
        <w:rPr>
          <w:rFonts w:ascii="Agency FB" w:hAnsi="Agency FB"/>
        </w:rPr>
        <w:t>et qui se concentre</w:t>
      </w:r>
      <w:r w:rsidR="00166C31" w:rsidRPr="00166C31">
        <w:rPr>
          <w:rFonts w:ascii="Agency FB" w:hAnsi="Agency FB"/>
        </w:rPr>
        <w:t xml:space="preserve"> sur la fonction de la cire en tant que conservateur. </w:t>
      </w:r>
    </w:p>
    <w:p w:rsidR="00C01D87" w:rsidRDefault="00C01D87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C01D87" w:rsidRDefault="00166C31" w:rsidP="005D0E69">
      <w:pPr>
        <w:pStyle w:val="Studys"/>
        <w:spacing w:line="276" w:lineRule="auto"/>
        <w:jc w:val="left"/>
        <w:rPr>
          <w:rFonts w:ascii="Agency FB" w:hAnsi="Agency FB"/>
        </w:rPr>
      </w:pPr>
      <w:r>
        <w:rPr>
          <w:rFonts w:ascii="Agency FB" w:hAnsi="Agency FB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-421419</wp:posOffset>
            </wp:positionV>
            <wp:extent cx="3775075" cy="2765425"/>
            <wp:effectExtent l="0" t="0" r="0" b="0"/>
            <wp:wrapSquare wrapText="bothSides"/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2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1D87" w:rsidRDefault="00C01D87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C01D87" w:rsidRDefault="00C01D87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C01D87" w:rsidRDefault="00C01D87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166C31" w:rsidRDefault="00166C31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166C31" w:rsidRDefault="00166C31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166C31" w:rsidRDefault="00166C31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166C31" w:rsidRDefault="00FC2828" w:rsidP="005D0E69">
      <w:pPr>
        <w:pStyle w:val="Studys"/>
        <w:spacing w:line="276" w:lineRule="auto"/>
        <w:jc w:val="left"/>
        <w:rPr>
          <w:rFonts w:ascii="Agency FB" w:hAnsi="Agency FB"/>
        </w:rPr>
      </w:pPr>
      <w:r>
        <w:rPr>
          <w:rFonts w:ascii="Agency FB" w:hAnsi="Agency FB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94F2820">
            <wp:simplePos x="0" y="0"/>
            <wp:positionH relativeFrom="margin">
              <wp:align>right</wp:align>
            </wp:positionH>
            <wp:positionV relativeFrom="paragraph">
              <wp:posOffset>6516</wp:posOffset>
            </wp:positionV>
            <wp:extent cx="1955800" cy="2345690"/>
            <wp:effectExtent l="0" t="0" r="635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6C31">
        <w:rPr>
          <w:rFonts w:ascii="Agency FB" w:hAnsi="Agency FB"/>
        </w:rPr>
        <w:t xml:space="preserve">On peut également mentionner le travail de </w:t>
      </w:r>
      <w:proofErr w:type="spellStart"/>
      <w:r w:rsidR="00166C31" w:rsidRPr="00FC2828">
        <w:rPr>
          <w:rFonts w:ascii="Agency FB" w:hAnsi="Agency FB"/>
          <w:highlight w:val="yellow"/>
        </w:rPr>
        <w:t>Lyndia</w:t>
      </w:r>
      <w:proofErr w:type="spellEnd"/>
      <w:r w:rsidR="00166C31" w:rsidRPr="00FC2828">
        <w:rPr>
          <w:rFonts w:ascii="Agency FB" w:hAnsi="Agency FB"/>
          <w:highlight w:val="yellow"/>
        </w:rPr>
        <w:t xml:space="preserve"> </w:t>
      </w:r>
      <w:proofErr w:type="spellStart"/>
      <w:r w:rsidR="00166C31" w:rsidRPr="00FC2828">
        <w:rPr>
          <w:rFonts w:ascii="Agency FB" w:hAnsi="Agency FB"/>
          <w:highlight w:val="yellow"/>
        </w:rPr>
        <w:t>Benglis</w:t>
      </w:r>
      <w:proofErr w:type="spellEnd"/>
      <w:r w:rsidR="00166C31">
        <w:rPr>
          <w:rFonts w:ascii="Agency FB" w:hAnsi="Agency FB"/>
        </w:rPr>
        <w:t xml:space="preserve">, étant connue principalement pour ses peintures faites de cire et pour ses sculptures à base de latex coulé. </w:t>
      </w:r>
      <w:r>
        <w:rPr>
          <w:rFonts w:ascii="Agency FB" w:hAnsi="Agency FB"/>
        </w:rPr>
        <w:t>On retrouve son travail de la cire avec par exemple ses œuvres comme « </w:t>
      </w:r>
      <w:proofErr w:type="spellStart"/>
      <w:r>
        <w:rPr>
          <w:rFonts w:ascii="Agency FB" w:hAnsi="Agency FB"/>
        </w:rPr>
        <w:t>Embryo</w:t>
      </w:r>
      <w:proofErr w:type="spellEnd"/>
      <w:r>
        <w:rPr>
          <w:rFonts w:ascii="Agency FB" w:hAnsi="Agency FB"/>
        </w:rPr>
        <w:t xml:space="preserve"> </w:t>
      </w:r>
      <w:proofErr w:type="spellStart"/>
      <w:r>
        <w:rPr>
          <w:rFonts w:ascii="Agency FB" w:hAnsi="Agency FB"/>
        </w:rPr>
        <w:t>ll</w:t>
      </w:r>
      <w:proofErr w:type="spellEnd"/>
      <w:r>
        <w:rPr>
          <w:rFonts w:ascii="Agency FB" w:hAnsi="Agency FB"/>
        </w:rPr>
        <w:t> » de 1967 :</w:t>
      </w:r>
    </w:p>
    <w:p w:rsidR="00166C31" w:rsidRDefault="00FC2828" w:rsidP="005D0E69">
      <w:pPr>
        <w:pStyle w:val="Studys"/>
        <w:spacing w:line="276" w:lineRule="auto"/>
        <w:jc w:val="left"/>
        <w:rPr>
          <w:rFonts w:ascii="Agency FB" w:hAnsi="Agency FB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100468</wp:posOffset>
            </wp:positionV>
            <wp:extent cx="3393440" cy="4531995"/>
            <wp:effectExtent l="0" t="0" r="0" b="1905"/>
            <wp:wrapSquare wrapText="bothSides"/>
            <wp:docPr id="8" name="Image 8" descr="Lynda Benglis. Embryo II. 1967 | M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ynda Benglis. Embryo II. 1967 | MoM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453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6C31" w:rsidRDefault="00166C31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166C31" w:rsidRDefault="00166C31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166C31" w:rsidRDefault="00166C31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166C31" w:rsidRDefault="00166C31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166C31" w:rsidRDefault="00166C31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166C31" w:rsidRDefault="00166C31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FC2828" w:rsidRDefault="00FC2828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FC2828" w:rsidRDefault="00FC2828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FC2828" w:rsidRDefault="00FC2828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FC2828" w:rsidRDefault="00FC2828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FC2828" w:rsidRDefault="00FC2828" w:rsidP="005D0E69">
      <w:pPr>
        <w:pStyle w:val="Studys"/>
        <w:spacing w:line="276" w:lineRule="auto"/>
        <w:jc w:val="left"/>
        <w:rPr>
          <w:rFonts w:ascii="Agency FB" w:hAnsi="Agency FB"/>
        </w:rPr>
      </w:pPr>
    </w:p>
    <w:p w:rsidR="006245AB" w:rsidRPr="005D0E69" w:rsidRDefault="00FC2828" w:rsidP="005D0E69">
      <w:pPr>
        <w:pStyle w:val="Studys"/>
        <w:spacing w:line="276" w:lineRule="auto"/>
        <w:jc w:val="left"/>
        <w:rPr>
          <w:rFonts w:ascii="Agency FB" w:hAnsi="Agency FB"/>
        </w:rPr>
      </w:pPr>
      <w:r>
        <w:rPr>
          <w:rFonts w:ascii="Agency FB" w:hAnsi="Agency FB"/>
        </w:rPr>
        <w:t>Et enfin, m</w:t>
      </w:r>
      <w:r w:rsidR="006245AB">
        <w:rPr>
          <w:rFonts w:ascii="Agency FB" w:hAnsi="Agency FB"/>
        </w:rPr>
        <w:t xml:space="preserve">ême </w:t>
      </w:r>
      <w:r w:rsidR="006245AB" w:rsidRPr="00FC2828">
        <w:rPr>
          <w:rFonts w:ascii="Agency FB" w:hAnsi="Agency FB"/>
          <w:highlight w:val="yellow"/>
        </w:rPr>
        <w:t>Van Gogh</w:t>
      </w:r>
      <w:r w:rsidR="006245AB">
        <w:rPr>
          <w:rFonts w:ascii="Agency FB" w:hAnsi="Agency FB"/>
        </w:rPr>
        <w:t xml:space="preserve"> utilisait de la cire qu’il mélangé avec de l’huile pour ajouter de la luminosité à certaines de ses œuvres. Cette technique en revanche est bien différente de la peinture encaustique comme on ne chauffe en aucun cas la cire ici.</w:t>
      </w:r>
    </w:p>
    <w:sectPr w:rsidR="006245AB" w:rsidRPr="005D0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69"/>
    <w:rsid w:val="000F0E47"/>
    <w:rsid w:val="00166C31"/>
    <w:rsid w:val="002718E0"/>
    <w:rsid w:val="005D0E69"/>
    <w:rsid w:val="006245AB"/>
    <w:rsid w:val="00B64E50"/>
    <w:rsid w:val="00C01D87"/>
    <w:rsid w:val="00F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A9DC"/>
  <w15:chartTrackingRefBased/>
  <w15:docId w15:val="{6E0F0F42-5E9C-4D24-89F4-A1637EC8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E69"/>
  </w:style>
  <w:style w:type="character" w:default="1" w:styleId="Policepardfaut">
    <w:name w:val="Default Paragraph Font"/>
    <w:uiPriority w:val="1"/>
    <w:semiHidden/>
    <w:unhideWhenUsed/>
    <w:rsid w:val="005D0E6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5D0E69"/>
  </w:style>
  <w:style w:type="paragraph" w:customStyle="1" w:styleId="Studys">
    <w:name w:val="Studys"/>
    <w:basedOn w:val="Normal"/>
    <w:link w:val="StudysCar"/>
    <w:qFormat/>
    <w:rsid w:val="005D0E69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5D0E69"/>
    <w:rPr>
      <w:rFonts w:ascii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3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Marie Lou</dc:creator>
  <cp:keywords/>
  <dc:description/>
  <cp:lastModifiedBy>ARNOLD Marie Lou</cp:lastModifiedBy>
  <cp:revision>1</cp:revision>
  <dcterms:created xsi:type="dcterms:W3CDTF">2023-02-17T17:28:00Z</dcterms:created>
  <dcterms:modified xsi:type="dcterms:W3CDTF">2023-02-18T16:29:00Z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61d8a11e-ff8c-46e7-bb0a-0cc047872222</vt:lpwstr>
  </property>
</Properties>
</file>