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C46BD" w14:textId="2916AD4D" w:rsidR="00D34A92" w:rsidRDefault="00D34A92" w:rsidP="00D34A92">
      <w:pPr>
        <w:jc w:val="center"/>
        <w:rPr>
          <w:b/>
          <w:bCs/>
          <w:color w:val="FF0000"/>
          <w:u w:val="single"/>
        </w:rPr>
      </w:pPr>
      <w:r w:rsidRPr="00D34A92">
        <w:rPr>
          <w:b/>
          <w:bCs/>
          <w:u w:val="single"/>
        </w:rPr>
        <w:t xml:space="preserve">DISSERTATION </w:t>
      </w:r>
      <w:r w:rsidRPr="004A4CAC">
        <w:rPr>
          <w:b/>
          <w:bCs/>
          <w:color w:val="FF0000"/>
          <w:u w:val="single"/>
        </w:rPr>
        <w:t>POINT DE VUE CRITIQUE</w:t>
      </w:r>
      <w:r w:rsidR="004A4CAC">
        <w:rPr>
          <w:b/>
          <w:bCs/>
          <w:color w:val="FF0000"/>
          <w:u w:val="single"/>
        </w:rPr>
        <w:t> ?</w:t>
      </w:r>
    </w:p>
    <w:p w14:paraId="66032CC6" w14:textId="73654860" w:rsidR="004A4CAC" w:rsidRDefault="004A4CAC" w:rsidP="00D34A92">
      <w:pPr>
        <w:jc w:val="center"/>
        <w:rPr>
          <w:b/>
          <w:bCs/>
          <w:color w:val="FF0000"/>
          <w:u w:val="single"/>
        </w:rPr>
      </w:pPr>
      <w:r>
        <w:rPr>
          <w:b/>
          <w:bCs/>
          <w:color w:val="FF0000"/>
          <w:u w:val="single"/>
        </w:rPr>
        <w:t xml:space="preserve">Analyse de corpus </w:t>
      </w:r>
    </w:p>
    <w:p w14:paraId="0F9687B5" w14:textId="1E21C83A" w:rsidR="004A4CAC" w:rsidRPr="00D34A92" w:rsidRDefault="004A4CAC" w:rsidP="004A4CAC">
      <w:pPr>
        <w:rPr>
          <w:b/>
          <w:bCs/>
          <w:u w:val="single"/>
        </w:rPr>
      </w:pPr>
      <w:r>
        <w:rPr>
          <w:b/>
          <w:bCs/>
          <w:color w:val="FF0000"/>
          <w:u w:val="single"/>
        </w:rPr>
        <w:t xml:space="preserve">Ne confondez pas les </w:t>
      </w:r>
      <w:proofErr w:type="spellStart"/>
      <w:r>
        <w:rPr>
          <w:b/>
          <w:bCs/>
          <w:color w:val="FF0000"/>
          <w:u w:val="single"/>
        </w:rPr>
        <w:t>excercices</w:t>
      </w:r>
      <w:proofErr w:type="spellEnd"/>
      <w:r>
        <w:rPr>
          <w:b/>
          <w:bCs/>
          <w:color w:val="FF0000"/>
          <w:u w:val="single"/>
        </w:rPr>
        <w:t xml:space="preserve"> à l’écrit !</w:t>
      </w:r>
    </w:p>
    <w:p w14:paraId="7E3FE432" w14:textId="288F654B" w:rsidR="00846C55" w:rsidRDefault="00C8492F">
      <w:r>
        <w:t xml:space="preserve"> </w:t>
      </w:r>
    </w:p>
    <w:p w14:paraId="217BBA96" w14:textId="32565C30" w:rsidR="005B5AD8" w:rsidRPr="00BA4BB5" w:rsidRDefault="00C8492F" w:rsidP="00C64957">
      <w:pPr>
        <w:pStyle w:val="NormalWeb"/>
        <w:spacing w:after="159" w:line="247" w:lineRule="auto"/>
        <w:rPr>
          <w:rFonts w:asciiTheme="majorHAnsi" w:hAnsiTheme="majorHAnsi" w:cstheme="majorHAnsi"/>
          <w:sz w:val="22"/>
          <w:szCs w:val="22"/>
          <w:lang w:eastAsia="fr-FR"/>
        </w:rPr>
      </w:pPr>
      <w:r w:rsidRPr="00BA4BB5">
        <w:rPr>
          <w:rFonts w:asciiTheme="majorHAnsi" w:hAnsiTheme="majorHAnsi" w:cstheme="majorHAnsi"/>
          <w:color w:val="000000"/>
          <w:sz w:val="22"/>
          <w:szCs w:val="22"/>
        </w:rPr>
        <w:t xml:space="preserve">« Mon art relève du déplacement, de la suggestion, de l’interrogation plus que de l’affirmation » Barbara Krüger. </w:t>
      </w:r>
      <w:r w:rsidR="00F75A74" w:rsidRPr="00BA4BB5">
        <w:rPr>
          <w:rFonts w:asciiTheme="majorHAnsi" w:hAnsiTheme="majorHAnsi" w:cstheme="majorHAnsi"/>
          <w:sz w:val="22"/>
          <w:szCs w:val="22"/>
        </w:rPr>
        <w:t xml:space="preserve">En tant que </w:t>
      </w:r>
      <w:r w:rsidR="005B5AD8" w:rsidRPr="00BA4BB5">
        <w:rPr>
          <w:rFonts w:asciiTheme="majorHAnsi" w:hAnsiTheme="majorHAnsi" w:cstheme="majorHAnsi"/>
          <w:sz w:val="22"/>
          <w:szCs w:val="22"/>
        </w:rPr>
        <w:t>spectateur</w:t>
      </w:r>
      <w:r w:rsidR="00F75A74" w:rsidRPr="00BA4BB5">
        <w:rPr>
          <w:rFonts w:asciiTheme="majorHAnsi" w:hAnsiTheme="majorHAnsi" w:cstheme="majorHAnsi"/>
          <w:sz w:val="22"/>
          <w:szCs w:val="22"/>
        </w:rPr>
        <w:t xml:space="preserve"> d</w:t>
      </w:r>
      <w:r w:rsidR="005B5AD8" w:rsidRPr="00BA4BB5">
        <w:rPr>
          <w:rFonts w:asciiTheme="majorHAnsi" w:hAnsiTheme="majorHAnsi" w:cstheme="majorHAnsi"/>
          <w:sz w:val="22"/>
          <w:szCs w:val="22"/>
        </w:rPr>
        <w:t>’exposition</w:t>
      </w:r>
      <w:r w:rsidR="00D34A92" w:rsidRPr="00BA4BB5">
        <w:rPr>
          <w:rFonts w:asciiTheme="majorHAnsi" w:hAnsiTheme="majorHAnsi" w:cstheme="majorHAnsi"/>
          <w:sz w:val="22"/>
          <w:szCs w:val="22"/>
        </w:rPr>
        <w:t>s,</w:t>
      </w:r>
      <w:r w:rsidRPr="00BA4BB5">
        <w:rPr>
          <w:rFonts w:asciiTheme="majorHAnsi" w:hAnsiTheme="majorHAnsi" w:cstheme="majorHAnsi"/>
          <w:sz w:val="22"/>
          <w:szCs w:val="22"/>
        </w:rPr>
        <w:t xml:space="preserve"> nous pouvons nous questionner sur ce que dégage une œuvre </w:t>
      </w:r>
      <w:r w:rsidR="006C7EFF" w:rsidRPr="00BA4BB5">
        <w:rPr>
          <w:rFonts w:asciiTheme="majorHAnsi" w:hAnsiTheme="majorHAnsi" w:cstheme="majorHAnsi"/>
          <w:sz w:val="22"/>
          <w:szCs w:val="22"/>
        </w:rPr>
        <w:t xml:space="preserve">qui nous est </w:t>
      </w:r>
      <w:r w:rsidR="006C7EFF" w:rsidRPr="004A4CAC">
        <w:rPr>
          <w:rFonts w:asciiTheme="majorHAnsi" w:hAnsiTheme="majorHAnsi" w:cstheme="majorHAnsi"/>
          <w:sz w:val="22"/>
          <w:szCs w:val="22"/>
          <w:highlight w:val="yellow"/>
        </w:rPr>
        <w:t>présenté</w:t>
      </w:r>
      <w:r w:rsidRPr="004A4CAC">
        <w:rPr>
          <w:rFonts w:asciiTheme="majorHAnsi" w:hAnsiTheme="majorHAnsi" w:cstheme="majorHAnsi"/>
          <w:sz w:val="22"/>
          <w:szCs w:val="22"/>
          <w:highlight w:val="yellow"/>
        </w:rPr>
        <w:t>.</w:t>
      </w:r>
      <w:r w:rsidRPr="00BA4BB5">
        <w:rPr>
          <w:rFonts w:asciiTheme="majorHAnsi" w:hAnsiTheme="majorHAnsi" w:cstheme="majorHAnsi"/>
          <w:sz w:val="22"/>
          <w:szCs w:val="22"/>
        </w:rPr>
        <w:t xml:space="preserve"> Nous </w:t>
      </w:r>
      <w:r w:rsidR="005B5AD8" w:rsidRPr="00BA4BB5">
        <w:rPr>
          <w:rFonts w:asciiTheme="majorHAnsi" w:hAnsiTheme="majorHAnsi" w:cstheme="majorHAnsi"/>
          <w:sz w:val="22"/>
          <w:szCs w:val="22"/>
        </w:rPr>
        <w:t>avions choisi d’analyser les</w:t>
      </w:r>
      <w:r w:rsidRPr="00BA4BB5">
        <w:rPr>
          <w:rFonts w:asciiTheme="majorHAnsi" w:hAnsiTheme="majorHAnsi" w:cstheme="majorHAnsi"/>
          <w:sz w:val="22"/>
          <w:szCs w:val="22"/>
        </w:rPr>
        <w:t xml:space="preserve"> trois </w:t>
      </w:r>
      <w:r w:rsidR="005B5AD8" w:rsidRPr="00BA4BB5">
        <w:rPr>
          <w:rFonts w:asciiTheme="majorHAnsi" w:hAnsiTheme="majorHAnsi" w:cstheme="majorHAnsi"/>
          <w:sz w:val="22"/>
          <w:szCs w:val="22"/>
        </w:rPr>
        <w:t xml:space="preserve">œuvres </w:t>
      </w:r>
      <w:r w:rsidRPr="00BA4BB5">
        <w:rPr>
          <w:rFonts w:asciiTheme="majorHAnsi" w:hAnsiTheme="majorHAnsi" w:cstheme="majorHAnsi"/>
          <w:sz w:val="22"/>
          <w:szCs w:val="22"/>
        </w:rPr>
        <w:t xml:space="preserve">plastiques : </w:t>
      </w:r>
      <w:proofErr w:type="spellStart"/>
      <w:r w:rsidR="005B5AD8" w:rsidRPr="00BA4BB5">
        <w:rPr>
          <w:rFonts w:asciiTheme="majorHAnsi" w:hAnsiTheme="majorHAnsi" w:cstheme="majorHAnsi"/>
          <w:sz w:val="22"/>
          <w:szCs w:val="22"/>
          <w:u w:val="single"/>
        </w:rPr>
        <w:t>Untitled</w:t>
      </w:r>
      <w:proofErr w:type="spellEnd"/>
      <w:r w:rsidR="005B5AD8" w:rsidRPr="00BA4BB5">
        <w:rPr>
          <w:rFonts w:asciiTheme="majorHAnsi" w:hAnsiTheme="majorHAnsi" w:cstheme="majorHAnsi"/>
          <w:sz w:val="22"/>
          <w:szCs w:val="22"/>
        </w:rPr>
        <w:t xml:space="preserve"> de </w:t>
      </w:r>
      <w:r w:rsidRPr="00BA4BB5">
        <w:rPr>
          <w:rFonts w:asciiTheme="majorHAnsi" w:hAnsiTheme="majorHAnsi" w:cstheme="majorHAnsi"/>
          <w:sz w:val="22"/>
          <w:szCs w:val="22"/>
        </w:rPr>
        <w:t>Barbara</w:t>
      </w:r>
      <w:r w:rsidR="005B5AD8" w:rsidRPr="00BA4BB5">
        <w:rPr>
          <w:rFonts w:asciiTheme="majorHAnsi" w:hAnsiTheme="majorHAnsi" w:cstheme="majorHAnsi"/>
          <w:sz w:val="22"/>
          <w:szCs w:val="22"/>
        </w:rPr>
        <w:t xml:space="preserve"> Krüger</w:t>
      </w:r>
      <w:r w:rsidRPr="00BA4BB5">
        <w:rPr>
          <w:rFonts w:asciiTheme="majorHAnsi" w:hAnsiTheme="majorHAnsi" w:cstheme="majorHAnsi"/>
          <w:sz w:val="22"/>
          <w:szCs w:val="22"/>
        </w:rPr>
        <w:t xml:space="preserve"> réalisé en 1993</w:t>
      </w:r>
      <w:r w:rsidR="00C64957" w:rsidRPr="00BA4BB5">
        <w:rPr>
          <w:rFonts w:asciiTheme="majorHAnsi" w:hAnsiTheme="majorHAnsi" w:cstheme="majorHAnsi"/>
          <w:sz w:val="22"/>
          <w:szCs w:val="22"/>
        </w:rPr>
        <w:t xml:space="preserve"> qui est </w:t>
      </w:r>
      <w:r w:rsidR="00105452">
        <w:rPr>
          <w:rFonts w:asciiTheme="majorHAnsi" w:hAnsiTheme="majorHAnsi" w:cstheme="majorHAnsi"/>
          <w:sz w:val="22"/>
          <w:szCs w:val="22"/>
        </w:rPr>
        <w:t xml:space="preserve">réalisé en </w:t>
      </w:r>
      <w:r w:rsidR="00C64957" w:rsidRPr="00BA4BB5">
        <w:rPr>
          <w:rFonts w:asciiTheme="majorHAnsi" w:hAnsiTheme="majorHAnsi" w:cstheme="majorHAnsi"/>
          <w:sz w:val="22"/>
          <w:szCs w:val="22"/>
          <w:lang w:eastAsia="fr-FR"/>
        </w:rPr>
        <w:t>photomontage</w:t>
      </w:r>
      <w:r w:rsidR="00105452">
        <w:rPr>
          <w:rFonts w:asciiTheme="majorHAnsi" w:hAnsiTheme="majorHAnsi" w:cstheme="majorHAnsi"/>
          <w:sz w:val="22"/>
          <w:szCs w:val="22"/>
          <w:lang w:eastAsia="fr-FR"/>
        </w:rPr>
        <w:t xml:space="preserve"> et </w:t>
      </w:r>
      <w:r w:rsidR="00C64957" w:rsidRPr="00BA4BB5">
        <w:rPr>
          <w:rFonts w:asciiTheme="majorHAnsi" w:hAnsiTheme="majorHAnsi" w:cstheme="majorHAnsi"/>
          <w:sz w:val="22"/>
          <w:szCs w:val="22"/>
          <w:lang w:eastAsia="fr-FR"/>
        </w:rPr>
        <w:t>épreuve gélatine argentique à la dimension variable</w:t>
      </w:r>
      <w:r w:rsidRPr="00BA4BB5">
        <w:rPr>
          <w:rFonts w:asciiTheme="majorHAnsi" w:hAnsiTheme="majorHAnsi" w:cstheme="majorHAnsi"/>
          <w:sz w:val="22"/>
          <w:szCs w:val="22"/>
        </w:rPr>
        <w:t>.</w:t>
      </w:r>
      <w:r w:rsidR="005B5AD8" w:rsidRPr="00BA4BB5">
        <w:rPr>
          <w:rFonts w:asciiTheme="majorHAnsi" w:hAnsiTheme="majorHAnsi" w:cstheme="majorHAnsi"/>
          <w:sz w:val="22"/>
          <w:szCs w:val="22"/>
        </w:rPr>
        <w:t xml:space="preserve"> </w:t>
      </w:r>
      <w:r w:rsidR="005B5AD8" w:rsidRPr="00BA4BB5">
        <w:rPr>
          <w:rFonts w:asciiTheme="majorHAnsi" w:hAnsiTheme="majorHAnsi" w:cstheme="majorHAnsi"/>
          <w:sz w:val="22"/>
          <w:szCs w:val="22"/>
          <w:u w:val="single"/>
        </w:rPr>
        <w:t>Le Cycle des nymphéas</w:t>
      </w:r>
      <w:r w:rsidR="005B5AD8" w:rsidRPr="00BA4BB5">
        <w:rPr>
          <w:rFonts w:asciiTheme="majorHAnsi" w:hAnsiTheme="majorHAnsi" w:cstheme="majorHAnsi"/>
          <w:sz w:val="22"/>
          <w:szCs w:val="22"/>
        </w:rPr>
        <w:t xml:space="preserve"> de Claude Monet </w:t>
      </w:r>
      <w:r w:rsidRPr="00BA4BB5">
        <w:rPr>
          <w:rFonts w:asciiTheme="majorHAnsi" w:hAnsiTheme="majorHAnsi" w:cstheme="majorHAnsi"/>
          <w:sz w:val="22"/>
          <w:szCs w:val="22"/>
        </w:rPr>
        <w:t>réalisé entre 1890 et 1926</w:t>
      </w:r>
      <w:r w:rsidR="00C64957" w:rsidRPr="00BA4BB5">
        <w:rPr>
          <w:rFonts w:asciiTheme="majorHAnsi" w:hAnsiTheme="majorHAnsi" w:cstheme="majorHAnsi"/>
          <w:sz w:val="22"/>
          <w:szCs w:val="22"/>
        </w:rPr>
        <w:t xml:space="preserve"> qui est une huile sur toile</w:t>
      </w:r>
      <w:r w:rsidRPr="00BA4BB5">
        <w:rPr>
          <w:rFonts w:asciiTheme="majorHAnsi" w:hAnsiTheme="majorHAnsi" w:cstheme="majorHAnsi"/>
          <w:sz w:val="22"/>
          <w:szCs w:val="22"/>
        </w:rPr>
        <w:t xml:space="preserve"> </w:t>
      </w:r>
      <w:r w:rsidR="00C64957" w:rsidRPr="00BA4BB5">
        <w:rPr>
          <w:rFonts w:asciiTheme="majorHAnsi" w:hAnsiTheme="majorHAnsi" w:cstheme="majorHAnsi"/>
          <w:sz w:val="22"/>
          <w:szCs w:val="22"/>
        </w:rPr>
        <w:t xml:space="preserve">de </w:t>
      </w:r>
      <w:r w:rsidR="00C64957" w:rsidRPr="00BA4BB5">
        <w:rPr>
          <w:rFonts w:asciiTheme="majorHAnsi" w:hAnsiTheme="majorHAnsi" w:cstheme="majorHAnsi"/>
          <w:sz w:val="22"/>
          <w:szCs w:val="22"/>
          <w:lang w:eastAsia="fr-FR"/>
        </w:rPr>
        <w:t xml:space="preserve">1,97 mètres de hauteur </w:t>
      </w:r>
      <w:r w:rsidR="00105452">
        <w:rPr>
          <w:rFonts w:asciiTheme="majorHAnsi" w:hAnsiTheme="majorHAnsi" w:cstheme="majorHAnsi"/>
          <w:sz w:val="22"/>
          <w:szCs w:val="22"/>
          <w:lang w:eastAsia="fr-FR"/>
        </w:rPr>
        <w:t xml:space="preserve">pour </w:t>
      </w:r>
      <w:r w:rsidR="00C64957" w:rsidRPr="00BA4BB5">
        <w:rPr>
          <w:rFonts w:asciiTheme="majorHAnsi" w:hAnsiTheme="majorHAnsi" w:cstheme="majorHAnsi"/>
          <w:sz w:val="22"/>
          <w:szCs w:val="22"/>
          <w:lang w:eastAsia="fr-FR"/>
        </w:rPr>
        <w:t xml:space="preserve">100 mètres de longueur </w:t>
      </w:r>
      <w:r w:rsidRPr="00BA4BB5">
        <w:rPr>
          <w:rFonts w:asciiTheme="majorHAnsi" w:hAnsiTheme="majorHAnsi" w:cstheme="majorHAnsi"/>
          <w:sz w:val="22"/>
          <w:szCs w:val="22"/>
        </w:rPr>
        <w:t xml:space="preserve">et enfin </w:t>
      </w:r>
      <w:r w:rsidR="005B5AD8" w:rsidRPr="00BA4BB5">
        <w:rPr>
          <w:rFonts w:asciiTheme="majorHAnsi" w:hAnsiTheme="majorHAnsi" w:cstheme="majorHAnsi"/>
          <w:sz w:val="22"/>
          <w:szCs w:val="22"/>
          <w:u w:val="single"/>
        </w:rPr>
        <w:t>Ellipse orange évidée par sept disque</w:t>
      </w:r>
      <w:r w:rsidR="005B5AD8" w:rsidRPr="00BA4BB5">
        <w:rPr>
          <w:rFonts w:asciiTheme="majorHAnsi" w:hAnsiTheme="majorHAnsi" w:cstheme="majorHAnsi"/>
          <w:sz w:val="22"/>
          <w:szCs w:val="22"/>
        </w:rPr>
        <w:t xml:space="preserve">s de Felice </w:t>
      </w:r>
      <w:proofErr w:type="spellStart"/>
      <w:r w:rsidR="005B5AD8" w:rsidRPr="00BA4BB5">
        <w:rPr>
          <w:rFonts w:asciiTheme="majorHAnsi" w:hAnsiTheme="majorHAnsi" w:cstheme="majorHAnsi"/>
          <w:sz w:val="22"/>
          <w:szCs w:val="22"/>
        </w:rPr>
        <w:t>Varini</w:t>
      </w:r>
      <w:proofErr w:type="spellEnd"/>
      <w:r w:rsidR="00DE3AEA" w:rsidRPr="00BA4BB5">
        <w:rPr>
          <w:rFonts w:asciiTheme="majorHAnsi" w:hAnsiTheme="majorHAnsi" w:cstheme="majorHAnsi"/>
          <w:sz w:val="22"/>
          <w:szCs w:val="22"/>
        </w:rPr>
        <w:t xml:space="preserve"> réalisé en 2000</w:t>
      </w:r>
      <w:r w:rsidR="00C64957" w:rsidRPr="00BA4BB5">
        <w:rPr>
          <w:rFonts w:asciiTheme="majorHAnsi" w:hAnsiTheme="majorHAnsi" w:cstheme="majorHAnsi"/>
          <w:sz w:val="22"/>
          <w:szCs w:val="22"/>
        </w:rPr>
        <w:t xml:space="preserve"> qui est une peinture murale acrylique réalisée in situ à dimensio</w:t>
      </w:r>
      <w:r w:rsidR="00C64957" w:rsidRPr="004A4CAC">
        <w:rPr>
          <w:rFonts w:asciiTheme="majorHAnsi" w:hAnsiTheme="majorHAnsi" w:cstheme="majorHAnsi"/>
          <w:sz w:val="22"/>
          <w:szCs w:val="22"/>
          <w:highlight w:val="yellow"/>
        </w:rPr>
        <w:t>n</w:t>
      </w:r>
      <w:r w:rsidR="00C64957" w:rsidRPr="00BA4BB5">
        <w:rPr>
          <w:rFonts w:asciiTheme="majorHAnsi" w:hAnsiTheme="majorHAnsi" w:cstheme="majorHAnsi"/>
          <w:sz w:val="22"/>
          <w:szCs w:val="22"/>
        </w:rPr>
        <w:t xml:space="preserve"> variabl</w:t>
      </w:r>
      <w:r w:rsidR="00C64957" w:rsidRPr="004A4CAC">
        <w:rPr>
          <w:rFonts w:asciiTheme="majorHAnsi" w:hAnsiTheme="majorHAnsi" w:cstheme="majorHAnsi"/>
          <w:sz w:val="22"/>
          <w:szCs w:val="22"/>
          <w:highlight w:val="yellow"/>
        </w:rPr>
        <w:t>e</w:t>
      </w:r>
      <w:r w:rsidR="005B5AD8" w:rsidRPr="00BA4BB5">
        <w:rPr>
          <w:rFonts w:asciiTheme="majorHAnsi" w:hAnsiTheme="majorHAnsi" w:cstheme="majorHAnsi"/>
          <w:sz w:val="22"/>
          <w:szCs w:val="22"/>
        </w:rPr>
        <w:t>.</w:t>
      </w:r>
      <w:r w:rsidRPr="00BA4BB5">
        <w:rPr>
          <w:rFonts w:asciiTheme="majorHAnsi" w:hAnsiTheme="majorHAnsi" w:cstheme="majorHAnsi"/>
          <w:sz w:val="22"/>
          <w:szCs w:val="22"/>
        </w:rPr>
        <w:t xml:space="preserve"> </w:t>
      </w:r>
      <w:r w:rsidR="005B5AD8" w:rsidRPr="004A4CAC">
        <w:rPr>
          <w:rFonts w:asciiTheme="majorHAnsi" w:hAnsiTheme="majorHAnsi" w:cstheme="majorHAnsi"/>
          <w:sz w:val="22"/>
          <w:szCs w:val="22"/>
          <w:highlight w:val="yellow"/>
        </w:rPr>
        <w:t xml:space="preserve">On va donc </w:t>
      </w:r>
      <w:proofErr w:type="gramStart"/>
      <w:r w:rsidRPr="004A4CAC">
        <w:rPr>
          <w:rFonts w:asciiTheme="majorHAnsi" w:hAnsiTheme="majorHAnsi" w:cstheme="majorHAnsi"/>
          <w:sz w:val="22"/>
          <w:szCs w:val="22"/>
          <w:highlight w:val="yellow"/>
        </w:rPr>
        <w:t>voir</w:t>
      </w:r>
      <w:proofErr w:type="gramEnd"/>
      <w:r w:rsidR="005B5AD8" w:rsidRPr="00BA4BB5">
        <w:rPr>
          <w:rFonts w:asciiTheme="majorHAnsi" w:hAnsiTheme="majorHAnsi" w:cstheme="majorHAnsi"/>
          <w:sz w:val="22"/>
          <w:szCs w:val="22"/>
        </w:rPr>
        <w:t xml:space="preserve"> comme</w:t>
      </w:r>
      <w:r w:rsidR="00CB15B3" w:rsidRPr="00BA4BB5">
        <w:rPr>
          <w:rFonts w:asciiTheme="majorHAnsi" w:hAnsiTheme="majorHAnsi" w:cstheme="majorHAnsi"/>
          <w:sz w:val="22"/>
          <w:szCs w:val="22"/>
        </w:rPr>
        <w:t>nt</w:t>
      </w:r>
      <w:r w:rsidR="005B5AD8" w:rsidRPr="00BA4BB5">
        <w:rPr>
          <w:rFonts w:asciiTheme="majorHAnsi" w:hAnsiTheme="majorHAnsi" w:cstheme="majorHAnsi"/>
          <w:sz w:val="22"/>
          <w:szCs w:val="22"/>
        </w:rPr>
        <w:t xml:space="preserve"> sont présen</w:t>
      </w:r>
      <w:r w:rsidR="005B5AD8" w:rsidRPr="004A4CAC">
        <w:rPr>
          <w:rFonts w:asciiTheme="majorHAnsi" w:hAnsiTheme="majorHAnsi" w:cstheme="majorHAnsi"/>
          <w:sz w:val="22"/>
          <w:szCs w:val="22"/>
          <w:highlight w:val="yellow"/>
        </w:rPr>
        <w:t>ter</w:t>
      </w:r>
      <w:r w:rsidR="005B5AD8" w:rsidRPr="00BA4BB5">
        <w:rPr>
          <w:rFonts w:asciiTheme="majorHAnsi" w:hAnsiTheme="majorHAnsi" w:cstheme="majorHAnsi"/>
          <w:sz w:val="22"/>
          <w:szCs w:val="22"/>
        </w:rPr>
        <w:t xml:space="preserve"> ces trois œuvres au</w:t>
      </w:r>
      <w:r w:rsidR="00CB15B3" w:rsidRPr="00BA4BB5">
        <w:rPr>
          <w:rFonts w:asciiTheme="majorHAnsi" w:hAnsiTheme="majorHAnsi" w:cstheme="majorHAnsi"/>
          <w:sz w:val="22"/>
          <w:szCs w:val="22"/>
        </w:rPr>
        <w:t xml:space="preserve"> </w:t>
      </w:r>
      <w:r w:rsidR="005B5AD8" w:rsidRPr="00BA4BB5">
        <w:rPr>
          <w:rFonts w:asciiTheme="majorHAnsi" w:hAnsiTheme="majorHAnsi" w:cstheme="majorHAnsi"/>
          <w:sz w:val="22"/>
          <w:szCs w:val="22"/>
        </w:rPr>
        <w:t xml:space="preserve">public </w:t>
      </w:r>
      <w:r w:rsidR="00CB15B3" w:rsidRPr="00BA4BB5">
        <w:rPr>
          <w:rFonts w:asciiTheme="majorHAnsi" w:hAnsiTheme="majorHAnsi" w:cstheme="majorHAnsi"/>
          <w:sz w:val="22"/>
          <w:szCs w:val="22"/>
        </w:rPr>
        <w:t xml:space="preserve">et comment ils </w:t>
      </w:r>
      <w:r w:rsidR="00CB15B3" w:rsidRPr="004A4CAC">
        <w:rPr>
          <w:rFonts w:asciiTheme="majorHAnsi" w:hAnsiTheme="majorHAnsi" w:cstheme="majorHAnsi"/>
          <w:sz w:val="22"/>
          <w:szCs w:val="22"/>
          <w:highlight w:val="yellow"/>
        </w:rPr>
        <w:t>le</w:t>
      </w:r>
      <w:r w:rsidR="00CB15B3" w:rsidRPr="00BA4BB5">
        <w:rPr>
          <w:rFonts w:asciiTheme="majorHAnsi" w:hAnsiTheme="majorHAnsi" w:cstheme="majorHAnsi"/>
          <w:sz w:val="22"/>
          <w:szCs w:val="22"/>
        </w:rPr>
        <w:t xml:space="preserve"> perçoivent.</w:t>
      </w:r>
      <w:r w:rsidRPr="00BA4BB5">
        <w:rPr>
          <w:rFonts w:asciiTheme="majorHAnsi" w:hAnsiTheme="majorHAnsi" w:cstheme="majorHAnsi"/>
          <w:sz w:val="22"/>
          <w:szCs w:val="22"/>
        </w:rPr>
        <w:t xml:space="preserve"> Premièrement </w:t>
      </w:r>
      <w:r w:rsidR="00AF437A" w:rsidRPr="00BA4BB5">
        <w:rPr>
          <w:rFonts w:asciiTheme="majorHAnsi" w:hAnsiTheme="majorHAnsi" w:cstheme="majorHAnsi"/>
          <w:sz w:val="22"/>
          <w:szCs w:val="22"/>
        </w:rPr>
        <w:t xml:space="preserve">nous sommes </w:t>
      </w:r>
      <w:proofErr w:type="gramStart"/>
      <w:r w:rsidR="00AF437A" w:rsidRPr="00BA4BB5">
        <w:rPr>
          <w:rFonts w:asciiTheme="majorHAnsi" w:hAnsiTheme="majorHAnsi" w:cstheme="majorHAnsi"/>
          <w:sz w:val="22"/>
          <w:szCs w:val="22"/>
        </w:rPr>
        <w:t>des spectateurs contempla</w:t>
      </w:r>
      <w:r w:rsidR="00AF437A" w:rsidRPr="004A4CAC">
        <w:rPr>
          <w:rFonts w:asciiTheme="majorHAnsi" w:hAnsiTheme="majorHAnsi" w:cstheme="majorHAnsi"/>
          <w:sz w:val="22"/>
          <w:szCs w:val="22"/>
          <w:highlight w:val="yellow"/>
        </w:rPr>
        <w:t>tif</w:t>
      </w:r>
      <w:proofErr w:type="gramEnd"/>
      <w:r w:rsidR="00AF437A" w:rsidRPr="00BA4BB5">
        <w:rPr>
          <w:rFonts w:asciiTheme="majorHAnsi" w:hAnsiTheme="majorHAnsi" w:cstheme="majorHAnsi"/>
          <w:sz w:val="22"/>
          <w:szCs w:val="22"/>
        </w:rPr>
        <w:t>, deuxièmement nous sommes aussi des spectateurs acti</w:t>
      </w:r>
      <w:r w:rsidR="00AF437A" w:rsidRPr="004A4CAC">
        <w:rPr>
          <w:rFonts w:asciiTheme="majorHAnsi" w:hAnsiTheme="majorHAnsi" w:cstheme="majorHAnsi"/>
          <w:sz w:val="22"/>
          <w:szCs w:val="22"/>
          <w:highlight w:val="yellow"/>
        </w:rPr>
        <w:t>f</w:t>
      </w:r>
      <w:r w:rsidR="00AF437A" w:rsidRPr="00BA4BB5">
        <w:rPr>
          <w:rFonts w:asciiTheme="majorHAnsi" w:hAnsiTheme="majorHAnsi" w:cstheme="majorHAnsi"/>
          <w:sz w:val="22"/>
          <w:szCs w:val="22"/>
        </w:rPr>
        <w:t xml:space="preserve"> et dernièrement nous pouvons émettre un</w:t>
      </w:r>
      <w:r w:rsidR="00E50CE2" w:rsidRPr="00BA4BB5">
        <w:rPr>
          <w:rFonts w:asciiTheme="majorHAnsi" w:hAnsiTheme="majorHAnsi" w:cstheme="majorHAnsi"/>
          <w:sz w:val="22"/>
          <w:szCs w:val="22"/>
        </w:rPr>
        <w:t>e</w:t>
      </w:r>
      <w:r w:rsidR="00AF437A" w:rsidRPr="00BA4BB5">
        <w:rPr>
          <w:rFonts w:asciiTheme="majorHAnsi" w:hAnsiTheme="majorHAnsi" w:cstheme="majorHAnsi"/>
          <w:sz w:val="22"/>
          <w:szCs w:val="22"/>
        </w:rPr>
        <w:t xml:space="preserve"> critique de ces œuvres.</w:t>
      </w:r>
    </w:p>
    <w:p w14:paraId="7173E68D" w14:textId="0660A790" w:rsidR="00CB15B3" w:rsidRPr="00BA4BB5" w:rsidRDefault="00CB15B3">
      <w:pPr>
        <w:rPr>
          <w:rFonts w:asciiTheme="majorHAnsi" w:hAnsiTheme="majorHAnsi" w:cstheme="majorHAnsi"/>
          <w:b/>
          <w:bCs/>
        </w:rPr>
      </w:pPr>
    </w:p>
    <w:p w14:paraId="4508E800" w14:textId="71D7B594" w:rsidR="00CB15B3" w:rsidRDefault="00CB15B3">
      <w:pPr>
        <w:rPr>
          <w:rFonts w:asciiTheme="majorHAnsi" w:hAnsiTheme="majorHAnsi" w:cstheme="majorHAnsi"/>
          <w:b/>
          <w:bCs/>
          <w:u w:val="single"/>
        </w:rPr>
      </w:pPr>
      <w:r w:rsidRPr="00BA4BB5">
        <w:rPr>
          <w:rFonts w:asciiTheme="majorHAnsi" w:hAnsiTheme="majorHAnsi" w:cstheme="majorHAnsi"/>
          <w:b/>
          <w:bCs/>
          <w:u w:val="single"/>
        </w:rPr>
        <w:t xml:space="preserve">I – </w:t>
      </w:r>
      <w:r w:rsidR="00CA64AA" w:rsidRPr="00BA4BB5">
        <w:rPr>
          <w:rFonts w:asciiTheme="majorHAnsi" w:hAnsiTheme="majorHAnsi" w:cstheme="majorHAnsi"/>
          <w:b/>
          <w:bCs/>
          <w:u w:val="single"/>
        </w:rPr>
        <w:t>Le spectateur</w:t>
      </w:r>
      <w:r w:rsidR="00D34A92" w:rsidRPr="00BA4BB5">
        <w:rPr>
          <w:rFonts w:asciiTheme="majorHAnsi" w:hAnsiTheme="majorHAnsi" w:cstheme="majorHAnsi"/>
          <w:b/>
          <w:bCs/>
          <w:u w:val="single"/>
        </w:rPr>
        <w:t xml:space="preserve"> est</w:t>
      </w:r>
      <w:r w:rsidR="00CA64AA" w:rsidRPr="00BA4BB5">
        <w:rPr>
          <w:rFonts w:asciiTheme="majorHAnsi" w:hAnsiTheme="majorHAnsi" w:cstheme="majorHAnsi"/>
          <w:b/>
          <w:bCs/>
          <w:u w:val="single"/>
        </w:rPr>
        <w:t xml:space="preserve"> contemplatif </w:t>
      </w:r>
    </w:p>
    <w:p w14:paraId="7B5DD7E3" w14:textId="77777777" w:rsidR="00837310" w:rsidRPr="00BA4BB5" w:rsidRDefault="00837310">
      <w:pPr>
        <w:rPr>
          <w:rFonts w:asciiTheme="majorHAnsi" w:hAnsiTheme="majorHAnsi" w:cstheme="majorHAnsi"/>
          <w:b/>
          <w:bCs/>
          <w:u w:val="single"/>
        </w:rPr>
      </w:pPr>
    </w:p>
    <w:p w14:paraId="0283C8DD" w14:textId="6533FA53" w:rsidR="003D0A6D" w:rsidRPr="00BA4BB5" w:rsidRDefault="003D0A6D" w:rsidP="003D0A6D">
      <w:pPr>
        <w:pStyle w:val="Paragraphedeliste"/>
        <w:numPr>
          <w:ilvl w:val="0"/>
          <w:numId w:val="4"/>
        </w:numPr>
        <w:suppressAutoHyphens/>
        <w:autoSpaceDN w:val="0"/>
        <w:spacing w:line="249" w:lineRule="auto"/>
        <w:jc w:val="both"/>
        <w:rPr>
          <w:rFonts w:asciiTheme="majorHAnsi" w:hAnsiTheme="majorHAnsi" w:cstheme="majorHAnsi"/>
        </w:rPr>
      </w:pPr>
      <w:r w:rsidRPr="00BA4BB5">
        <w:rPr>
          <w:rFonts w:asciiTheme="majorHAnsi" w:eastAsia="Times New Roman" w:hAnsiTheme="majorHAnsi" w:cstheme="majorHAnsi"/>
          <w:lang w:eastAsia="fr-FR"/>
        </w:rPr>
        <w:t>Dans son œuvre Claude Monet réalise une image bidimensionnelle, il util</w:t>
      </w:r>
      <w:r w:rsidR="00837310">
        <w:rPr>
          <w:rFonts w:asciiTheme="majorHAnsi" w:eastAsia="Times New Roman" w:hAnsiTheme="majorHAnsi" w:cstheme="majorHAnsi"/>
          <w:lang w:eastAsia="fr-FR"/>
        </w:rPr>
        <w:t>is</w:t>
      </w:r>
      <w:r w:rsidRPr="00BA4BB5">
        <w:rPr>
          <w:rFonts w:asciiTheme="majorHAnsi" w:eastAsia="Times New Roman" w:hAnsiTheme="majorHAnsi" w:cstheme="majorHAnsi"/>
          <w:lang w:eastAsia="fr-FR"/>
        </w:rPr>
        <w:t xml:space="preserve">e comme </w:t>
      </w:r>
      <w:r w:rsidRPr="004A4CAC">
        <w:rPr>
          <w:rFonts w:asciiTheme="majorHAnsi" w:eastAsia="Times New Roman" w:hAnsiTheme="majorHAnsi" w:cstheme="majorHAnsi"/>
          <w:highlight w:val="yellow"/>
          <w:lang w:eastAsia="fr-FR"/>
        </w:rPr>
        <w:t>matériaux</w:t>
      </w:r>
      <w:r w:rsidR="004A4CAC" w:rsidRPr="004A4CAC">
        <w:rPr>
          <w:rFonts w:asciiTheme="majorHAnsi" w:eastAsia="Times New Roman" w:hAnsiTheme="majorHAnsi" w:cstheme="majorHAnsi"/>
          <w:highlight w:val="yellow"/>
          <w:lang w:eastAsia="fr-FR"/>
        </w:rPr>
        <w:t xml:space="preserve"> &gt; medium</w:t>
      </w:r>
      <w:r w:rsidRPr="00BA4BB5">
        <w:rPr>
          <w:rFonts w:asciiTheme="majorHAnsi" w:eastAsia="Times New Roman" w:hAnsiTheme="majorHAnsi" w:cstheme="majorHAnsi"/>
          <w:lang w:eastAsia="fr-FR"/>
        </w:rPr>
        <w:t xml:space="preserve"> de la peinture à l’huile, il représente donc son jardin </w:t>
      </w:r>
      <w:r w:rsidRPr="00BA4BB5">
        <w:rPr>
          <w:rFonts w:asciiTheme="majorHAnsi" w:hAnsiTheme="majorHAnsi" w:cstheme="majorHAnsi"/>
        </w:rPr>
        <w:t>créé dans sa maison à Giverny</w:t>
      </w:r>
      <w:r w:rsidRPr="00BA4BB5">
        <w:rPr>
          <w:rFonts w:asciiTheme="majorHAnsi" w:eastAsia="Times New Roman" w:hAnsiTheme="majorHAnsi" w:cstheme="majorHAnsi"/>
          <w:lang w:eastAsia="fr-FR"/>
        </w:rPr>
        <w:t xml:space="preserve">. Monet peint une série de plusieurs </w:t>
      </w:r>
      <w:r w:rsidRPr="004A4CAC">
        <w:rPr>
          <w:rFonts w:asciiTheme="majorHAnsi" w:eastAsia="Times New Roman" w:hAnsiTheme="majorHAnsi" w:cstheme="majorHAnsi"/>
          <w:highlight w:val="yellow"/>
          <w:lang w:eastAsia="fr-FR"/>
        </w:rPr>
        <w:t>tableaux</w:t>
      </w:r>
      <w:r w:rsidR="004A4CAC">
        <w:rPr>
          <w:rFonts w:asciiTheme="majorHAnsi" w:eastAsia="Times New Roman" w:hAnsiTheme="majorHAnsi" w:cstheme="majorHAnsi"/>
          <w:highlight w:val="yellow"/>
          <w:lang w:eastAsia="fr-FR"/>
        </w:rPr>
        <w:t xml:space="preserve"> non, panneaux</w:t>
      </w:r>
      <w:r w:rsidRPr="004A4CAC">
        <w:rPr>
          <w:rFonts w:asciiTheme="majorHAnsi" w:eastAsia="Times New Roman" w:hAnsiTheme="majorHAnsi" w:cstheme="majorHAnsi"/>
          <w:highlight w:val="yellow"/>
          <w:lang w:eastAsia="fr-FR"/>
        </w:rPr>
        <w:t>,</w:t>
      </w:r>
      <w:r w:rsidRPr="00BA4BB5">
        <w:rPr>
          <w:rFonts w:asciiTheme="majorHAnsi" w:eastAsia="Times New Roman" w:hAnsiTheme="majorHAnsi" w:cstheme="majorHAnsi"/>
          <w:lang w:eastAsia="fr-FR"/>
        </w:rPr>
        <w:t xml:space="preserve"> dans son installation le spectateur est immergé dans ses œuvres grâce à une installation en cercle. </w:t>
      </w:r>
      <w:r w:rsidRPr="004A4CAC">
        <w:rPr>
          <w:rFonts w:asciiTheme="majorHAnsi" w:eastAsia="Times New Roman" w:hAnsiTheme="majorHAnsi" w:cstheme="majorHAnsi"/>
          <w:highlight w:val="yellow"/>
          <w:lang w:eastAsia="fr-FR"/>
        </w:rPr>
        <w:t>Son tableau</w:t>
      </w:r>
      <w:r w:rsidRPr="00BA4BB5">
        <w:rPr>
          <w:rFonts w:asciiTheme="majorHAnsi" w:eastAsia="Times New Roman" w:hAnsiTheme="majorHAnsi" w:cstheme="majorHAnsi"/>
          <w:lang w:eastAsia="fr-FR"/>
        </w:rPr>
        <w:t xml:space="preserve"> ne véhicule pas de message en particulier, en revanche son installation veut faire en sorte que le spectateur </w:t>
      </w:r>
      <w:r w:rsidRPr="004A4CAC">
        <w:rPr>
          <w:rFonts w:asciiTheme="majorHAnsi" w:eastAsia="Times New Roman" w:hAnsiTheme="majorHAnsi" w:cstheme="majorHAnsi"/>
          <w:highlight w:val="yellow"/>
          <w:lang w:eastAsia="fr-FR"/>
        </w:rPr>
        <w:t>peut</w:t>
      </w:r>
      <w:r w:rsidRPr="00BA4BB5">
        <w:rPr>
          <w:rFonts w:asciiTheme="majorHAnsi" w:eastAsia="Times New Roman" w:hAnsiTheme="majorHAnsi" w:cstheme="majorHAnsi"/>
          <w:lang w:eastAsia="fr-FR"/>
        </w:rPr>
        <w:t xml:space="preserve"> laisser vagabonder son esprit. Le spectateur voyage à travers son jardin, à travers sa série de peinture. Monet a également peint une série de peintures qui ont su illustrer les changements éphémères de la lumière naturelle par ses habiles jeux de couleurs</w:t>
      </w:r>
      <w:r w:rsidR="00BA4BB5" w:rsidRPr="00BA4BB5">
        <w:rPr>
          <w:rFonts w:asciiTheme="majorHAnsi" w:eastAsia="Times New Roman" w:hAnsiTheme="majorHAnsi" w:cstheme="majorHAnsi"/>
          <w:lang w:eastAsia="fr-FR"/>
        </w:rPr>
        <w:t xml:space="preserve"> et sa technique d’empâtement</w:t>
      </w:r>
      <w:r w:rsidR="00837310">
        <w:rPr>
          <w:rFonts w:asciiTheme="majorHAnsi" w:eastAsia="Times New Roman" w:hAnsiTheme="majorHAnsi" w:cstheme="majorHAnsi"/>
          <w:lang w:eastAsia="fr-FR"/>
        </w:rPr>
        <w:t xml:space="preserve"> : on peut remarquer une succession de petite couche de peintures sur ses </w:t>
      </w:r>
      <w:r w:rsidR="00837310" w:rsidRPr="004A4CAC">
        <w:rPr>
          <w:rFonts w:asciiTheme="majorHAnsi" w:eastAsia="Times New Roman" w:hAnsiTheme="majorHAnsi" w:cstheme="majorHAnsi"/>
          <w:highlight w:val="yellow"/>
          <w:lang w:eastAsia="fr-FR"/>
        </w:rPr>
        <w:t>tableaux</w:t>
      </w:r>
      <w:r w:rsidRPr="004A4CAC">
        <w:rPr>
          <w:rFonts w:asciiTheme="majorHAnsi" w:eastAsia="Times New Roman" w:hAnsiTheme="majorHAnsi" w:cstheme="majorHAnsi"/>
          <w:highlight w:val="yellow"/>
          <w:lang w:eastAsia="fr-FR"/>
        </w:rPr>
        <w:t>.</w:t>
      </w:r>
      <w:r w:rsidRPr="00BA4BB5">
        <w:rPr>
          <w:rFonts w:asciiTheme="majorHAnsi" w:eastAsia="Times New Roman" w:hAnsiTheme="majorHAnsi" w:cstheme="majorHAnsi"/>
          <w:lang w:eastAsia="fr-FR"/>
        </w:rPr>
        <w:t xml:space="preserve"> Ces changements de couleur peuvent laisser au spectateur une sensation de temps qui passe à travers sa visite. Le spectateur fait un voyage et donc a l’impression que plusieurs heures se sont </w:t>
      </w:r>
      <w:r w:rsidRPr="004A4CAC">
        <w:rPr>
          <w:rFonts w:asciiTheme="majorHAnsi" w:eastAsia="Times New Roman" w:hAnsiTheme="majorHAnsi" w:cstheme="majorHAnsi"/>
          <w:highlight w:val="yellow"/>
          <w:lang w:eastAsia="fr-FR"/>
        </w:rPr>
        <w:t>découler.</w:t>
      </w:r>
      <w:r w:rsidR="00BA4BB5" w:rsidRPr="00BA4BB5">
        <w:rPr>
          <w:rFonts w:asciiTheme="majorHAnsi" w:eastAsia="Times New Roman" w:hAnsiTheme="majorHAnsi" w:cstheme="majorHAnsi"/>
          <w:lang w:eastAsia="fr-FR"/>
        </w:rPr>
        <w:t xml:space="preserve"> On ne remarque aucune présence de noir à travers ses tableaux mais seulement des touches de brun et de bleu foncé. </w:t>
      </w:r>
      <w:r w:rsidR="004A4CAC" w:rsidRPr="004A4CAC">
        <w:rPr>
          <w:rFonts w:asciiTheme="majorHAnsi" w:eastAsia="Times New Roman" w:hAnsiTheme="majorHAnsi" w:cstheme="majorHAnsi"/>
          <w:highlight w:val="yellow"/>
          <w:lang w:eastAsia="fr-FR"/>
        </w:rPr>
        <w:t>TB</w:t>
      </w:r>
      <w:r w:rsidR="004A4CAC">
        <w:rPr>
          <w:rFonts w:asciiTheme="majorHAnsi" w:eastAsia="Times New Roman" w:hAnsiTheme="majorHAnsi" w:cstheme="majorHAnsi"/>
          <w:lang w:eastAsia="fr-FR"/>
        </w:rPr>
        <w:t xml:space="preserve"> emp</w:t>
      </w:r>
      <w:r w:rsidR="004A4CAC">
        <w:rPr>
          <w:rFonts w:asciiTheme="majorHAnsi" w:eastAsia="Times New Roman" w:hAnsiTheme="majorHAnsi" w:cstheme="majorHAnsi"/>
          <w:highlight w:val="yellow"/>
          <w:lang w:eastAsia="fr-FR"/>
        </w:rPr>
        <w:t>â</w:t>
      </w:r>
      <w:r w:rsidR="004A4CAC">
        <w:rPr>
          <w:rFonts w:asciiTheme="majorHAnsi" w:eastAsia="Times New Roman" w:hAnsiTheme="majorHAnsi" w:cstheme="majorHAnsi"/>
          <w:lang w:eastAsia="fr-FR"/>
        </w:rPr>
        <w:t xml:space="preserve">tements </w:t>
      </w:r>
      <w:r w:rsidR="004A4CAC" w:rsidRPr="004A4CAC">
        <w:rPr>
          <w:rFonts w:asciiTheme="majorHAnsi" w:eastAsia="Times New Roman" w:hAnsiTheme="majorHAnsi" w:cstheme="majorHAnsi"/>
          <w:highlight w:val="yellow"/>
          <w:lang w:eastAsia="fr-FR"/>
        </w:rPr>
        <w:t>= envie de s’approcher, de voir les œuvres de près ; monumentalité des formats = volonté de les voir de loin, donc recul du spectateur</w:t>
      </w:r>
    </w:p>
    <w:p w14:paraId="14BD7292" w14:textId="77777777" w:rsidR="003D0A6D" w:rsidRPr="00BA4BB5" w:rsidRDefault="003D0A6D" w:rsidP="003D0A6D">
      <w:pPr>
        <w:pStyle w:val="Paragraphedeliste"/>
        <w:jc w:val="both"/>
        <w:rPr>
          <w:rFonts w:asciiTheme="majorHAnsi" w:eastAsia="Times New Roman" w:hAnsiTheme="majorHAnsi" w:cstheme="majorHAnsi"/>
          <w:lang w:eastAsia="fr-FR"/>
        </w:rPr>
      </w:pPr>
    </w:p>
    <w:p w14:paraId="42E10BEE" w14:textId="6C81C077" w:rsidR="003D0A6D" w:rsidRPr="00BA4BB5" w:rsidRDefault="003D0A6D" w:rsidP="003D0A6D">
      <w:pPr>
        <w:pStyle w:val="Paragraphedeliste"/>
        <w:numPr>
          <w:ilvl w:val="0"/>
          <w:numId w:val="4"/>
        </w:numPr>
        <w:suppressAutoHyphens/>
        <w:autoSpaceDN w:val="0"/>
        <w:spacing w:line="249" w:lineRule="auto"/>
        <w:jc w:val="both"/>
        <w:rPr>
          <w:rFonts w:asciiTheme="majorHAnsi" w:hAnsiTheme="majorHAnsi" w:cstheme="majorHAnsi"/>
        </w:rPr>
      </w:pPr>
      <w:r w:rsidRPr="00BA4BB5">
        <w:rPr>
          <w:rFonts w:asciiTheme="majorHAnsi" w:eastAsia="Times New Roman" w:hAnsiTheme="majorHAnsi" w:cstheme="majorHAnsi"/>
          <w:lang w:eastAsia="fr-FR"/>
        </w:rPr>
        <w:t xml:space="preserve">Dans son œuvre, Barbara Kruger réalise une installation contenant des images bidimensionnelles, mais également plusieurs textes critiquant des faits de société sont mis en évidence. Le but de Barbara Kruger est de choquer et faire réagir les spectateurs à travers l’art et ses slogans. Elle utilise comme couleur principale le rouge, une couleur assez agressive et vive pour attirer le regard du spectateur. Des affiches font aussi partie de l’œuvre (image fixe), ces affiches étant des photographies de différentes personnes. Le spectateur est donc captivé par ces slogans frappants. Ils montrent comment il peut être influencé et amené à s’interroger sur ses faiblesses, ses illusions. Le texte prend à parti le visiteur de manière très directe, par la monumentalité de la police et la formulation (emploi du « vous », forme interrogative). </w:t>
      </w:r>
      <w:r w:rsidR="004A4CAC" w:rsidRPr="004A4CAC">
        <w:rPr>
          <w:rFonts w:asciiTheme="majorHAnsi" w:eastAsia="Times New Roman" w:hAnsiTheme="majorHAnsi" w:cstheme="majorHAnsi"/>
          <w:highlight w:val="yellow"/>
          <w:lang w:eastAsia="fr-FR"/>
        </w:rPr>
        <w:t>TB</w:t>
      </w:r>
      <w:r w:rsidR="004A4CAC">
        <w:rPr>
          <w:rFonts w:asciiTheme="majorHAnsi" w:eastAsia="Times New Roman" w:hAnsiTheme="majorHAnsi" w:cstheme="majorHAnsi"/>
          <w:lang w:eastAsia="fr-FR"/>
        </w:rPr>
        <w:t xml:space="preserve"> </w:t>
      </w:r>
      <w:r w:rsidRPr="00BA4BB5">
        <w:rPr>
          <w:rFonts w:asciiTheme="majorHAnsi" w:eastAsia="Times New Roman" w:hAnsiTheme="majorHAnsi" w:cstheme="majorHAnsi"/>
          <w:lang w:eastAsia="fr-FR"/>
        </w:rPr>
        <w:t xml:space="preserve">Les slogans sont courts et quelque fois agressifs. La </w:t>
      </w:r>
      <w:r w:rsidRPr="00BA4BB5">
        <w:rPr>
          <w:rFonts w:asciiTheme="majorHAnsi" w:eastAsia="Times New Roman" w:hAnsiTheme="majorHAnsi" w:cstheme="majorHAnsi"/>
          <w:lang w:eastAsia="fr-FR"/>
        </w:rPr>
        <w:lastRenderedPageBreak/>
        <w:t>fermeture de l’espace avec le texte, l’image et le son immer</w:t>
      </w:r>
      <w:r w:rsidRPr="004A4CAC">
        <w:rPr>
          <w:rFonts w:asciiTheme="majorHAnsi" w:eastAsia="Times New Roman" w:hAnsiTheme="majorHAnsi" w:cstheme="majorHAnsi"/>
          <w:highlight w:val="yellow"/>
          <w:lang w:eastAsia="fr-FR"/>
        </w:rPr>
        <w:t>ge</w:t>
      </w:r>
      <w:r w:rsidRPr="00BA4BB5">
        <w:rPr>
          <w:rFonts w:asciiTheme="majorHAnsi" w:eastAsia="Times New Roman" w:hAnsiTheme="majorHAnsi" w:cstheme="majorHAnsi"/>
          <w:lang w:eastAsia="fr-FR"/>
        </w:rPr>
        <w:t xml:space="preserve"> le visiteur dans l'œuvre. Notre corps de spectateur est alors intégré, devient un élément mouvant au cœur de l’installation. Le spectateur au centre d’un monde bruyant, saturé de mots et d’images qui semble lui donner des ordres. L’œuvre fait appel à sa conscience et à son esprit critique.</w:t>
      </w:r>
    </w:p>
    <w:p w14:paraId="4E937F7A" w14:textId="77777777" w:rsidR="003D0A6D" w:rsidRPr="00BA4BB5" w:rsidRDefault="003D0A6D" w:rsidP="003D0A6D">
      <w:pPr>
        <w:pStyle w:val="Paragraphedeliste"/>
        <w:jc w:val="both"/>
        <w:rPr>
          <w:rFonts w:asciiTheme="majorHAnsi" w:hAnsiTheme="majorHAnsi" w:cstheme="majorHAnsi"/>
        </w:rPr>
      </w:pPr>
    </w:p>
    <w:p w14:paraId="0B8E593E" w14:textId="77777777" w:rsidR="003D0A6D" w:rsidRPr="00BA4BB5" w:rsidRDefault="003D0A6D" w:rsidP="003D0A6D">
      <w:pPr>
        <w:pStyle w:val="Paragraphedeliste"/>
        <w:jc w:val="both"/>
        <w:rPr>
          <w:rFonts w:asciiTheme="majorHAnsi" w:eastAsia="Times New Roman" w:hAnsiTheme="majorHAnsi" w:cstheme="majorHAnsi"/>
          <w:lang w:eastAsia="fr-FR"/>
        </w:rPr>
      </w:pPr>
    </w:p>
    <w:p w14:paraId="5FCAE88A" w14:textId="3698A2A8" w:rsidR="00CB15B3" w:rsidRPr="00594D4C" w:rsidRDefault="003D0A6D" w:rsidP="00837310">
      <w:pPr>
        <w:pStyle w:val="Paragraphedeliste"/>
        <w:numPr>
          <w:ilvl w:val="0"/>
          <w:numId w:val="4"/>
        </w:numPr>
        <w:suppressAutoHyphens/>
        <w:autoSpaceDN w:val="0"/>
        <w:spacing w:line="249" w:lineRule="auto"/>
        <w:jc w:val="both"/>
        <w:rPr>
          <w:rFonts w:asciiTheme="majorHAnsi" w:hAnsiTheme="majorHAnsi" w:cstheme="majorHAnsi"/>
        </w:rPr>
      </w:pPr>
      <w:r w:rsidRPr="00BA4BB5">
        <w:rPr>
          <w:rFonts w:asciiTheme="majorHAnsi" w:eastAsia="Times New Roman" w:hAnsiTheme="majorHAnsi" w:cstheme="majorHAnsi"/>
          <w:lang w:eastAsia="fr-FR"/>
        </w:rPr>
        <w:t xml:space="preserve">Enfin dans son œuvre, </w:t>
      </w:r>
      <w:proofErr w:type="spellStart"/>
      <w:r w:rsidRPr="00BA4BB5">
        <w:rPr>
          <w:rFonts w:asciiTheme="majorHAnsi" w:eastAsia="Times New Roman" w:hAnsiTheme="majorHAnsi" w:cstheme="majorHAnsi"/>
          <w:lang w:eastAsia="fr-FR"/>
        </w:rPr>
        <w:t>Varini</w:t>
      </w:r>
      <w:proofErr w:type="spellEnd"/>
      <w:r w:rsidRPr="00BA4BB5">
        <w:rPr>
          <w:rFonts w:asciiTheme="majorHAnsi" w:eastAsia="Times New Roman" w:hAnsiTheme="majorHAnsi" w:cstheme="majorHAnsi"/>
          <w:lang w:eastAsia="fr-FR"/>
        </w:rPr>
        <w:t xml:space="preserve"> Felice réalise une image bidimensionnelle, cette image est une illusion d’optique, elle représente des formes géométriques plus précisément 7 cercles en tout réunis. Cette illusion d’optique laisse la possibilité aux spectateurs d’avoir différents points de vue. </w:t>
      </w:r>
      <w:r w:rsidR="004A4CAC" w:rsidRPr="004A4CAC">
        <w:rPr>
          <w:rFonts w:asciiTheme="majorHAnsi" w:eastAsia="Times New Roman" w:hAnsiTheme="majorHAnsi" w:cstheme="majorHAnsi"/>
          <w:highlight w:val="yellow"/>
          <w:lang w:eastAsia="fr-FR"/>
        </w:rPr>
        <w:t>Mais non justement le principe d’une anamorphose est de ne privilégier qu’un seul point de vue, d’où l’image est reconstituée</w:t>
      </w:r>
      <w:r w:rsidR="004A4CAC">
        <w:rPr>
          <w:rFonts w:asciiTheme="majorHAnsi" w:eastAsia="Times New Roman" w:hAnsiTheme="majorHAnsi" w:cstheme="majorHAnsi"/>
          <w:lang w:eastAsia="fr-FR"/>
        </w:rPr>
        <w:t xml:space="preserve"> </w:t>
      </w:r>
      <w:r w:rsidRPr="00BA4BB5">
        <w:rPr>
          <w:rFonts w:asciiTheme="majorHAnsi" w:eastAsia="Times New Roman" w:hAnsiTheme="majorHAnsi" w:cstheme="majorHAnsi"/>
          <w:lang w:eastAsia="fr-FR"/>
        </w:rPr>
        <w:t xml:space="preserve">En effet selon son placement il peut avoir la possibilité de l’apercevoir de </w:t>
      </w:r>
      <w:r w:rsidRPr="004A4CAC">
        <w:rPr>
          <w:rFonts w:asciiTheme="majorHAnsi" w:eastAsia="Times New Roman" w:hAnsiTheme="majorHAnsi" w:cstheme="majorHAnsi"/>
          <w:highlight w:val="yellow"/>
          <w:lang w:eastAsia="fr-FR"/>
        </w:rPr>
        <w:t>manière différente.</w:t>
      </w:r>
      <w:r w:rsidRPr="00BA4BB5">
        <w:rPr>
          <w:rFonts w:asciiTheme="majorHAnsi" w:eastAsia="Times New Roman" w:hAnsiTheme="majorHAnsi" w:cstheme="majorHAnsi"/>
          <w:lang w:eastAsia="fr-FR"/>
        </w:rPr>
        <w:t xml:space="preserve"> </w:t>
      </w:r>
      <w:proofErr w:type="spellStart"/>
      <w:r w:rsidRPr="00BA4BB5">
        <w:rPr>
          <w:rFonts w:asciiTheme="majorHAnsi" w:eastAsia="Times New Roman" w:hAnsiTheme="majorHAnsi" w:cstheme="majorHAnsi"/>
          <w:lang w:eastAsia="fr-FR"/>
        </w:rPr>
        <w:t>Varini</w:t>
      </w:r>
      <w:proofErr w:type="spellEnd"/>
      <w:r w:rsidRPr="00BA4BB5">
        <w:rPr>
          <w:rFonts w:asciiTheme="majorHAnsi" w:eastAsia="Times New Roman" w:hAnsiTheme="majorHAnsi" w:cstheme="majorHAnsi"/>
          <w:lang w:eastAsia="fr-FR"/>
        </w:rPr>
        <w:t xml:space="preserve"> utilise également une couleur vive pour son œuvre, </w:t>
      </w:r>
      <w:r w:rsidRPr="004A4CAC">
        <w:rPr>
          <w:rFonts w:asciiTheme="majorHAnsi" w:eastAsia="Times New Roman" w:hAnsiTheme="majorHAnsi" w:cstheme="majorHAnsi"/>
          <w:highlight w:val="yellow"/>
          <w:lang w:eastAsia="fr-FR"/>
        </w:rPr>
        <w:t>le rouge</w:t>
      </w:r>
      <w:r w:rsidR="004A4CAC" w:rsidRPr="004A4CAC">
        <w:rPr>
          <w:rFonts w:asciiTheme="majorHAnsi" w:eastAsia="Times New Roman" w:hAnsiTheme="majorHAnsi" w:cstheme="majorHAnsi"/>
          <w:highlight w:val="yellow"/>
          <w:lang w:eastAsia="fr-FR"/>
        </w:rPr>
        <w:t xml:space="preserve"> c’est du orange (dit dans le titre</w:t>
      </w:r>
      <w:proofErr w:type="gramStart"/>
      <w:r w:rsidR="004A4CAC" w:rsidRPr="004A4CAC">
        <w:rPr>
          <w:rFonts w:asciiTheme="majorHAnsi" w:eastAsia="Times New Roman" w:hAnsiTheme="majorHAnsi" w:cstheme="majorHAnsi"/>
          <w:highlight w:val="yellow"/>
          <w:lang w:eastAsia="fr-FR"/>
        </w:rPr>
        <w:t>)</w:t>
      </w:r>
      <w:r w:rsidR="004A4CAC">
        <w:rPr>
          <w:rFonts w:asciiTheme="majorHAnsi" w:eastAsia="Times New Roman" w:hAnsiTheme="majorHAnsi" w:cstheme="majorHAnsi"/>
          <w:lang w:eastAsia="fr-FR"/>
        </w:rPr>
        <w:t xml:space="preserve"> </w:t>
      </w:r>
      <w:r w:rsidRPr="00BA4BB5">
        <w:rPr>
          <w:rFonts w:asciiTheme="majorHAnsi" w:eastAsia="Times New Roman" w:hAnsiTheme="majorHAnsi" w:cstheme="majorHAnsi"/>
          <w:lang w:eastAsia="fr-FR"/>
        </w:rPr>
        <w:t>,</w:t>
      </w:r>
      <w:proofErr w:type="gramEnd"/>
      <w:r w:rsidRPr="00BA4BB5">
        <w:rPr>
          <w:rFonts w:asciiTheme="majorHAnsi" w:eastAsia="Times New Roman" w:hAnsiTheme="majorHAnsi" w:cstheme="majorHAnsi"/>
          <w:lang w:eastAsia="fr-FR"/>
        </w:rPr>
        <w:t xml:space="preserve"> le spectateur contemplatif est donc captivé par l’illusion d’optique créée par </w:t>
      </w:r>
      <w:proofErr w:type="spellStart"/>
      <w:r w:rsidRPr="00BA4BB5">
        <w:rPr>
          <w:rFonts w:asciiTheme="majorHAnsi" w:eastAsia="Times New Roman" w:hAnsiTheme="majorHAnsi" w:cstheme="majorHAnsi"/>
          <w:lang w:eastAsia="fr-FR"/>
        </w:rPr>
        <w:t>Varini</w:t>
      </w:r>
      <w:proofErr w:type="spellEnd"/>
      <w:r w:rsidRPr="00BA4BB5">
        <w:rPr>
          <w:rFonts w:asciiTheme="majorHAnsi" w:eastAsia="Times New Roman" w:hAnsiTheme="majorHAnsi" w:cstheme="majorHAnsi"/>
          <w:lang w:eastAsia="fr-FR"/>
        </w:rPr>
        <w:t xml:space="preserve"> Felice. L’exploration d’une réalisation de Felice </w:t>
      </w:r>
      <w:proofErr w:type="spellStart"/>
      <w:r w:rsidRPr="00BA4BB5">
        <w:rPr>
          <w:rFonts w:asciiTheme="majorHAnsi" w:eastAsia="Times New Roman" w:hAnsiTheme="majorHAnsi" w:cstheme="majorHAnsi"/>
          <w:lang w:eastAsia="fr-FR"/>
        </w:rPr>
        <w:t>Varini</w:t>
      </w:r>
      <w:proofErr w:type="spellEnd"/>
      <w:r w:rsidRPr="00BA4BB5">
        <w:rPr>
          <w:rFonts w:asciiTheme="majorHAnsi" w:eastAsia="Times New Roman" w:hAnsiTheme="majorHAnsi" w:cstheme="majorHAnsi"/>
          <w:lang w:eastAsia="fr-FR"/>
        </w:rPr>
        <w:t xml:space="preserve"> représente une expérience à la fois visuelle et émotionnelle très forte. Le spectateur cherche le point de vue où observe l’œuvre depuis celui-ci. Felice </w:t>
      </w:r>
      <w:proofErr w:type="spellStart"/>
      <w:r w:rsidRPr="00BA4BB5">
        <w:rPr>
          <w:rFonts w:asciiTheme="majorHAnsi" w:eastAsia="Times New Roman" w:hAnsiTheme="majorHAnsi" w:cstheme="majorHAnsi"/>
          <w:lang w:eastAsia="fr-FR"/>
        </w:rPr>
        <w:t>Varini</w:t>
      </w:r>
      <w:proofErr w:type="spellEnd"/>
      <w:r w:rsidRPr="00BA4BB5">
        <w:rPr>
          <w:rFonts w:asciiTheme="majorHAnsi" w:eastAsia="Times New Roman" w:hAnsiTheme="majorHAnsi" w:cstheme="majorHAnsi"/>
          <w:lang w:eastAsia="fr-FR"/>
        </w:rPr>
        <w:t xml:space="preserve"> recherche l’éclatement et l’implication de l’être dans l’œuvre. Le spectateur se trouve dans un rôle d’explorateur</w:t>
      </w:r>
      <w:r w:rsidR="004A4CAC">
        <w:rPr>
          <w:rFonts w:asciiTheme="majorHAnsi" w:eastAsia="Times New Roman" w:hAnsiTheme="majorHAnsi" w:cstheme="majorHAnsi"/>
          <w:lang w:eastAsia="fr-FR"/>
        </w:rPr>
        <w:t xml:space="preserve"> </w:t>
      </w:r>
      <w:r w:rsidR="004A4CAC" w:rsidRPr="004A4CAC">
        <w:rPr>
          <w:rFonts w:asciiTheme="majorHAnsi" w:eastAsia="Times New Roman" w:hAnsiTheme="majorHAnsi" w:cstheme="majorHAnsi"/>
          <w:highlight w:val="yellow"/>
          <w:lang w:eastAsia="fr-FR"/>
        </w:rPr>
        <w:t>TB</w:t>
      </w:r>
      <w:r w:rsidRPr="00BA4BB5">
        <w:rPr>
          <w:rFonts w:asciiTheme="majorHAnsi" w:eastAsia="Times New Roman" w:hAnsiTheme="majorHAnsi" w:cstheme="majorHAnsi"/>
          <w:lang w:eastAsia="fr-FR"/>
        </w:rPr>
        <w:t>, en effet il cherche le cadre de celui-ci. Ce n’est pas l’œuvre en tant que telle qui nous intéresse, mais plutôt le chemin vers l’œuvre, notre cheminement vers le point de vue. La personne qui a trouvé le point de vue, qui a compris le fonctionnement du dispositif, éprouve du plaisir. Ce plaisir ludique se transforme également en plaisir intellectue</w:t>
      </w:r>
      <w:r w:rsidRPr="004A4CAC">
        <w:rPr>
          <w:rFonts w:asciiTheme="majorHAnsi" w:eastAsia="Times New Roman" w:hAnsiTheme="majorHAnsi" w:cstheme="majorHAnsi"/>
          <w:highlight w:val="yellow"/>
          <w:lang w:eastAsia="fr-FR"/>
        </w:rPr>
        <w:t>l.</w:t>
      </w:r>
      <w:r w:rsidR="004A4CAC" w:rsidRPr="004A4CAC">
        <w:rPr>
          <w:rFonts w:asciiTheme="majorHAnsi" w:eastAsia="Times New Roman" w:hAnsiTheme="majorHAnsi" w:cstheme="majorHAnsi"/>
          <w:highlight w:val="yellow"/>
          <w:lang w:eastAsia="fr-FR"/>
        </w:rPr>
        <w:t xml:space="preserve"> TB</w:t>
      </w:r>
    </w:p>
    <w:p w14:paraId="62A0F981" w14:textId="2B66C8D0" w:rsidR="00594D4C" w:rsidRPr="00594D4C" w:rsidRDefault="00594D4C" w:rsidP="00594D4C">
      <w:pPr>
        <w:suppressAutoHyphens/>
        <w:autoSpaceDN w:val="0"/>
        <w:spacing w:line="249" w:lineRule="auto"/>
        <w:jc w:val="both"/>
        <w:rPr>
          <w:rFonts w:asciiTheme="majorHAnsi" w:hAnsiTheme="majorHAnsi" w:cstheme="majorHAnsi"/>
        </w:rPr>
      </w:pPr>
      <w:r>
        <w:rPr>
          <w:rFonts w:asciiTheme="majorHAnsi" w:hAnsiTheme="majorHAnsi" w:cstheme="majorHAnsi"/>
        </w:rPr>
        <w:t xml:space="preserve"> </w:t>
      </w:r>
    </w:p>
    <w:tbl>
      <w:tblPr>
        <w:tblW w:w="9076" w:type="dxa"/>
        <w:tblCellMar>
          <w:left w:w="10" w:type="dxa"/>
          <w:right w:w="10" w:type="dxa"/>
        </w:tblCellMar>
        <w:tblLook w:val="04A0" w:firstRow="1" w:lastRow="0" w:firstColumn="1" w:lastColumn="0" w:noHBand="0" w:noVBand="1"/>
      </w:tblPr>
      <w:tblGrid>
        <w:gridCol w:w="3024"/>
        <w:gridCol w:w="3026"/>
        <w:gridCol w:w="3026"/>
      </w:tblGrid>
      <w:tr w:rsidR="00594D4C" w:rsidRPr="00594D4C" w14:paraId="048AAB14" w14:textId="77777777" w:rsidTr="00554E64">
        <w:trPr>
          <w:trHeight w:val="397"/>
        </w:trPr>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F1214" w14:textId="77777777" w:rsidR="00594D4C" w:rsidRPr="00594D4C" w:rsidRDefault="00594D4C" w:rsidP="00594D4C">
            <w:p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 xml:space="preserve">Monet </w:t>
            </w:r>
          </w:p>
        </w:tc>
        <w:tc>
          <w:tcPr>
            <w:tcW w:w="3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59395" w14:textId="77777777" w:rsidR="00594D4C" w:rsidRPr="00594D4C" w:rsidRDefault="00594D4C" w:rsidP="00594D4C">
            <w:p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 xml:space="preserve">Barbara </w:t>
            </w:r>
          </w:p>
        </w:tc>
        <w:tc>
          <w:tcPr>
            <w:tcW w:w="3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BA0F4" w14:textId="77777777" w:rsidR="00594D4C" w:rsidRPr="00594D4C" w:rsidRDefault="00594D4C" w:rsidP="00594D4C">
            <w:pPr>
              <w:suppressAutoHyphens/>
              <w:autoSpaceDN w:val="0"/>
              <w:spacing w:before="100" w:after="159" w:line="247" w:lineRule="auto"/>
              <w:rPr>
                <w:rFonts w:ascii="Times New Roman" w:eastAsia="Times New Roman" w:hAnsi="Times New Roman" w:cs="Times New Roman"/>
                <w:sz w:val="20"/>
                <w:szCs w:val="20"/>
                <w:lang w:eastAsia="fr-FR"/>
              </w:rPr>
            </w:pPr>
            <w:proofErr w:type="spellStart"/>
            <w:r w:rsidRPr="00594D4C">
              <w:rPr>
                <w:rFonts w:ascii="Times New Roman" w:eastAsia="Times New Roman" w:hAnsi="Times New Roman" w:cs="Times New Roman"/>
                <w:sz w:val="20"/>
                <w:szCs w:val="20"/>
                <w:lang w:eastAsia="fr-FR"/>
              </w:rPr>
              <w:t>Varini</w:t>
            </w:r>
            <w:proofErr w:type="spellEnd"/>
          </w:p>
        </w:tc>
      </w:tr>
      <w:tr w:rsidR="00594D4C" w:rsidRPr="00594D4C" w14:paraId="68EAC4AE" w14:textId="77777777" w:rsidTr="00554E64">
        <w:trPr>
          <w:trHeight w:val="382"/>
        </w:trPr>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1CA19" w14:textId="362E3F38" w:rsidR="00594D4C" w:rsidRPr="004A4CA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highlight w:val="yellow"/>
                <w:lang w:eastAsia="fr-FR"/>
              </w:rPr>
            </w:pPr>
            <w:r w:rsidRPr="004A4CAC">
              <w:rPr>
                <w:rFonts w:ascii="Times New Roman" w:eastAsia="Times New Roman" w:hAnsi="Times New Roman" w:cs="Times New Roman"/>
                <w:sz w:val="20"/>
                <w:szCs w:val="20"/>
                <w:highlight w:val="yellow"/>
                <w:lang w:eastAsia="fr-FR"/>
              </w:rPr>
              <w:t xml:space="preserve">In situ </w:t>
            </w:r>
            <w:r w:rsidR="004A4CAC" w:rsidRPr="004A4CAC">
              <w:rPr>
                <w:rFonts w:ascii="Times New Roman" w:eastAsia="Times New Roman" w:hAnsi="Times New Roman" w:cs="Times New Roman"/>
                <w:sz w:val="20"/>
                <w:szCs w:val="20"/>
                <w:highlight w:val="yellow"/>
                <w:lang w:eastAsia="fr-FR"/>
              </w:rPr>
              <w:t>à nuancer</w:t>
            </w:r>
          </w:p>
          <w:p w14:paraId="494304E3" w14:textId="7B063FB5" w:rsidR="00594D4C" w:rsidRPr="004A4CA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highlight w:val="yellow"/>
                <w:lang w:eastAsia="fr-FR"/>
              </w:rPr>
            </w:pPr>
            <w:r w:rsidRPr="004A4CAC">
              <w:rPr>
                <w:rFonts w:ascii="Times New Roman" w:eastAsia="Times New Roman" w:hAnsi="Times New Roman" w:cs="Times New Roman"/>
                <w:sz w:val="20"/>
                <w:szCs w:val="20"/>
                <w:highlight w:val="yellow"/>
                <w:lang w:eastAsia="fr-FR"/>
              </w:rPr>
              <w:t>Couleur vive</w:t>
            </w:r>
            <w:r w:rsidR="004A4CAC" w:rsidRPr="004A4CAC">
              <w:rPr>
                <w:rFonts w:ascii="Times New Roman" w:eastAsia="Times New Roman" w:hAnsi="Times New Roman" w:cs="Times New Roman"/>
                <w:sz w:val="20"/>
                <w:szCs w:val="20"/>
                <w:highlight w:val="yellow"/>
                <w:lang w:eastAsia="fr-FR"/>
              </w:rPr>
              <w:t xml:space="preserve"> ah ?</w:t>
            </w:r>
          </w:p>
          <w:p w14:paraId="2B1F5035" w14:textId="77777777"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 xml:space="preserve">Bidimensionnelle </w:t>
            </w:r>
          </w:p>
          <w:p w14:paraId="6B54CFA0" w14:textId="77777777"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4A4CAC">
              <w:rPr>
                <w:rFonts w:ascii="Times New Roman" w:eastAsia="Times New Roman" w:hAnsi="Times New Roman" w:cs="Times New Roman"/>
                <w:sz w:val="20"/>
                <w:szCs w:val="20"/>
                <w:highlight w:val="yellow"/>
                <w:lang w:eastAsia="fr-FR"/>
              </w:rPr>
              <w:t>Tableau,</w:t>
            </w:r>
            <w:r w:rsidRPr="00594D4C">
              <w:rPr>
                <w:rFonts w:ascii="Times New Roman" w:eastAsia="Times New Roman" w:hAnsi="Times New Roman" w:cs="Times New Roman"/>
                <w:sz w:val="20"/>
                <w:szCs w:val="20"/>
                <w:lang w:eastAsia="fr-FR"/>
              </w:rPr>
              <w:t xml:space="preserve"> série </w:t>
            </w:r>
          </w:p>
          <w:p w14:paraId="2FAE2D2E" w14:textId="77777777"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Esthétique</w:t>
            </w:r>
          </w:p>
          <w:p w14:paraId="48080185" w14:textId="77777777"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Dimension fixe</w:t>
            </w:r>
          </w:p>
          <w:p w14:paraId="762F33EA" w14:textId="77777777" w:rsidR="00594D4C" w:rsidRPr="00594D4C" w:rsidRDefault="00594D4C" w:rsidP="00594D4C">
            <w:pPr>
              <w:suppressAutoHyphens/>
              <w:autoSpaceDN w:val="0"/>
              <w:spacing w:before="100" w:after="159" w:line="247" w:lineRule="auto"/>
              <w:ind w:left="720"/>
              <w:rPr>
                <w:rFonts w:ascii="Times New Roman" w:eastAsia="Times New Roman" w:hAnsi="Times New Roman" w:cs="Times New Roman"/>
                <w:sz w:val="20"/>
                <w:szCs w:val="20"/>
                <w:lang w:eastAsia="fr-FR"/>
              </w:rPr>
            </w:pPr>
          </w:p>
          <w:p w14:paraId="0BE787BB" w14:textId="77777777" w:rsidR="00594D4C" w:rsidRPr="00594D4C" w:rsidRDefault="00594D4C" w:rsidP="00594D4C">
            <w:pPr>
              <w:suppressAutoHyphens/>
              <w:autoSpaceDN w:val="0"/>
              <w:spacing w:before="100" w:after="159" w:line="247" w:lineRule="auto"/>
              <w:rPr>
                <w:rFonts w:ascii="Times New Roman" w:eastAsia="Times New Roman" w:hAnsi="Times New Roman" w:cs="Times New Roman"/>
                <w:sz w:val="20"/>
                <w:szCs w:val="20"/>
                <w:lang w:eastAsia="fr-FR"/>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6B1E" w14:textId="77777777" w:rsidR="004A4CAC" w:rsidRPr="004A4CAC" w:rsidRDefault="004A4CAC" w:rsidP="004A4CAC">
            <w:pPr>
              <w:numPr>
                <w:ilvl w:val="0"/>
                <w:numId w:val="6"/>
              </w:numPr>
              <w:suppressAutoHyphens/>
              <w:autoSpaceDN w:val="0"/>
              <w:spacing w:before="100" w:after="159" w:line="247" w:lineRule="auto"/>
              <w:rPr>
                <w:rFonts w:ascii="Times New Roman" w:eastAsia="Times New Roman" w:hAnsi="Times New Roman" w:cs="Times New Roman"/>
                <w:sz w:val="20"/>
                <w:szCs w:val="20"/>
                <w:highlight w:val="yellow"/>
                <w:lang w:eastAsia="fr-FR"/>
              </w:rPr>
            </w:pPr>
            <w:r w:rsidRPr="004A4CAC">
              <w:rPr>
                <w:rFonts w:ascii="Times New Roman" w:eastAsia="Times New Roman" w:hAnsi="Times New Roman" w:cs="Times New Roman"/>
                <w:sz w:val="20"/>
                <w:szCs w:val="20"/>
                <w:highlight w:val="yellow"/>
                <w:lang w:eastAsia="fr-FR"/>
              </w:rPr>
              <w:t>In situ à nuancer</w:t>
            </w:r>
          </w:p>
          <w:p w14:paraId="03D4CD33" w14:textId="5659988D"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Couleur</w:t>
            </w:r>
            <w:r w:rsidR="004A4CAC">
              <w:rPr>
                <w:rFonts w:ascii="Times New Roman" w:eastAsia="Times New Roman" w:hAnsi="Times New Roman" w:cs="Times New Roman"/>
                <w:sz w:val="20"/>
                <w:szCs w:val="20"/>
                <w:lang w:eastAsia="fr-FR"/>
              </w:rPr>
              <w:t>s</w:t>
            </w:r>
            <w:r w:rsidRPr="00594D4C">
              <w:rPr>
                <w:rFonts w:ascii="Times New Roman" w:eastAsia="Times New Roman" w:hAnsi="Times New Roman" w:cs="Times New Roman"/>
                <w:sz w:val="20"/>
                <w:szCs w:val="20"/>
                <w:lang w:eastAsia="fr-FR"/>
              </w:rPr>
              <w:t xml:space="preserve"> vive</w:t>
            </w:r>
            <w:r w:rsidR="004A4CAC">
              <w:rPr>
                <w:rFonts w:ascii="Times New Roman" w:eastAsia="Times New Roman" w:hAnsi="Times New Roman" w:cs="Times New Roman"/>
                <w:sz w:val="20"/>
                <w:szCs w:val="20"/>
                <w:lang w:eastAsia="fr-FR"/>
              </w:rPr>
              <w:t>s</w:t>
            </w:r>
          </w:p>
          <w:p w14:paraId="15D0E1F1" w14:textId="77777777"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 xml:space="preserve">Tridimensionnel, image bidimensionnelle  </w:t>
            </w:r>
          </w:p>
          <w:p w14:paraId="097887D0" w14:textId="78F36A0A"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 xml:space="preserve">Installation </w:t>
            </w:r>
            <w:r w:rsidR="004A4CAC" w:rsidRPr="004A4CAC">
              <w:rPr>
                <w:rFonts w:ascii="Times New Roman" w:eastAsia="Times New Roman" w:hAnsi="Times New Roman" w:cs="Times New Roman"/>
                <w:sz w:val="20"/>
                <w:szCs w:val="20"/>
                <w:highlight w:val="yellow"/>
                <w:lang w:eastAsia="fr-FR"/>
              </w:rPr>
              <w:t>collage</w:t>
            </w:r>
          </w:p>
          <w:p w14:paraId="6FFEDEF2" w14:textId="77777777"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 xml:space="preserve">Critique </w:t>
            </w:r>
          </w:p>
          <w:p w14:paraId="1FBBE672" w14:textId="77777777"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 xml:space="preserve">Dimension variable </w:t>
            </w:r>
          </w:p>
          <w:p w14:paraId="06847910" w14:textId="77777777" w:rsidR="00594D4C" w:rsidRPr="00594D4C" w:rsidRDefault="00594D4C" w:rsidP="00594D4C">
            <w:pPr>
              <w:suppressAutoHyphens/>
              <w:autoSpaceDN w:val="0"/>
              <w:spacing w:before="100" w:after="159" w:line="247" w:lineRule="auto"/>
              <w:ind w:left="720"/>
              <w:rPr>
                <w:rFonts w:ascii="Times New Roman" w:eastAsia="Times New Roman" w:hAnsi="Times New Roman" w:cs="Times New Roman"/>
                <w:sz w:val="20"/>
                <w:szCs w:val="20"/>
                <w:lang w:eastAsia="fr-FR"/>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4FF88" w14:textId="77777777"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 xml:space="preserve">In situ </w:t>
            </w:r>
          </w:p>
          <w:p w14:paraId="5D6BB808" w14:textId="28F0EFA2" w:rsidR="00594D4C" w:rsidRPr="004A4CA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highlight w:val="yellow"/>
                <w:lang w:eastAsia="fr-FR"/>
              </w:rPr>
            </w:pPr>
            <w:r w:rsidRPr="004A4CAC">
              <w:rPr>
                <w:rFonts w:ascii="Times New Roman" w:eastAsia="Times New Roman" w:hAnsi="Times New Roman" w:cs="Times New Roman"/>
                <w:sz w:val="20"/>
                <w:szCs w:val="20"/>
                <w:highlight w:val="yellow"/>
                <w:lang w:eastAsia="fr-FR"/>
              </w:rPr>
              <w:t>Couleur</w:t>
            </w:r>
            <w:r w:rsidR="004A4CAC" w:rsidRPr="004A4CAC">
              <w:rPr>
                <w:rFonts w:ascii="Times New Roman" w:eastAsia="Times New Roman" w:hAnsi="Times New Roman" w:cs="Times New Roman"/>
                <w:sz w:val="20"/>
                <w:szCs w:val="20"/>
                <w:highlight w:val="yellow"/>
                <w:lang w:eastAsia="fr-FR"/>
              </w:rPr>
              <w:t> ?</w:t>
            </w:r>
          </w:p>
          <w:p w14:paraId="087FEA85" w14:textId="77777777"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 xml:space="preserve">Bidimensionnelle </w:t>
            </w:r>
          </w:p>
          <w:p w14:paraId="2E549B1A" w14:textId="0B538EDB" w:rsidR="00594D4C" w:rsidRPr="004A4CAC" w:rsidRDefault="004A4CA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highlight w:val="yellow"/>
                <w:lang w:eastAsia="fr-FR"/>
              </w:rPr>
            </w:pPr>
            <w:r w:rsidRPr="004A4CAC">
              <w:rPr>
                <w:rFonts w:ascii="Times New Roman" w:eastAsia="Times New Roman" w:hAnsi="Times New Roman" w:cs="Times New Roman"/>
                <w:sz w:val="20"/>
                <w:szCs w:val="20"/>
                <w:highlight w:val="yellow"/>
                <w:lang w:eastAsia="fr-FR"/>
              </w:rPr>
              <w:t>Peinture murale</w:t>
            </w:r>
          </w:p>
          <w:p w14:paraId="7ECF036B" w14:textId="77777777"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 xml:space="preserve">Esthétique </w:t>
            </w:r>
          </w:p>
          <w:p w14:paraId="66C30AF1" w14:textId="3F9D433E" w:rsidR="00594D4C" w:rsidRPr="004A4CA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highlight w:val="yellow"/>
                <w:lang w:eastAsia="fr-FR"/>
              </w:rPr>
            </w:pPr>
            <w:r w:rsidRPr="004A4CAC">
              <w:rPr>
                <w:rFonts w:ascii="Times New Roman" w:eastAsia="Times New Roman" w:hAnsi="Times New Roman" w:cs="Times New Roman"/>
                <w:sz w:val="20"/>
                <w:szCs w:val="20"/>
                <w:highlight w:val="yellow"/>
                <w:lang w:eastAsia="fr-FR"/>
              </w:rPr>
              <w:t>Dimension variable</w:t>
            </w:r>
            <w:r w:rsidR="004A4CAC" w:rsidRPr="004A4CAC">
              <w:rPr>
                <w:rFonts w:ascii="Times New Roman" w:eastAsia="Times New Roman" w:hAnsi="Times New Roman" w:cs="Times New Roman"/>
                <w:sz w:val="20"/>
                <w:szCs w:val="20"/>
                <w:highlight w:val="yellow"/>
                <w:lang w:eastAsia="fr-FR"/>
              </w:rPr>
              <w:t xml:space="preserve"> ah ?</w:t>
            </w:r>
          </w:p>
          <w:p w14:paraId="6387AF1E" w14:textId="77777777" w:rsidR="00594D4C" w:rsidRPr="00594D4C" w:rsidRDefault="00594D4C" w:rsidP="00594D4C">
            <w:pPr>
              <w:suppressAutoHyphens/>
              <w:autoSpaceDN w:val="0"/>
              <w:spacing w:before="100" w:after="159" w:line="247" w:lineRule="auto"/>
              <w:ind w:left="720"/>
              <w:rPr>
                <w:rFonts w:ascii="Times New Roman" w:eastAsia="Times New Roman" w:hAnsi="Times New Roman" w:cs="Times New Roman"/>
                <w:sz w:val="20"/>
                <w:szCs w:val="20"/>
                <w:lang w:eastAsia="fr-FR"/>
              </w:rPr>
            </w:pPr>
          </w:p>
          <w:p w14:paraId="6755FD7E" w14:textId="77777777" w:rsidR="00594D4C" w:rsidRPr="00594D4C" w:rsidRDefault="00594D4C" w:rsidP="00594D4C">
            <w:pPr>
              <w:suppressAutoHyphens/>
              <w:autoSpaceDN w:val="0"/>
              <w:spacing w:before="100" w:after="159" w:line="247" w:lineRule="auto"/>
              <w:rPr>
                <w:rFonts w:ascii="Times New Roman" w:eastAsia="Times New Roman" w:hAnsi="Times New Roman" w:cs="Times New Roman"/>
                <w:sz w:val="20"/>
                <w:szCs w:val="20"/>
                <w:lang w:eastAsia="fr-FR"/>
              </w:rPr>
            </w:pPr>
          </w:p>
        </w:tc>
      </w:tr>
    </w:tbl>
    <w:p w14:paraId="74429659" w14:textId="7B2F5A1D" w:rsidR="00837310" w:rsidRPr="00594D4C" w:rsidRDefault="00837310" w:rsidP="00594D4C">
      <w:pPr>
        <w:suppressAutoHyphens/>
        <w:autoSpaceDN w:val="0"/>
        <w:spacing w:line="249" w:lineRule="auto"/>
        <w:jc w:val="both"/>
        <w:rPr>
          <w:rFonts w:asciiTheme="majorHAnsi" w:hAnsiTheme="majorHAnsi" w:cstheme="majorHAnsi"/>
        </w:rPr>
      </w:pPr>
    </w:p>
    <w:p w14:paraId="7C2DCA6C" w14:textId="77777777" w:rsidR="00670951" w:rsidRPr="00BA4BB5" w:rsidRDefault="00CB15B3">
      <w:pPr>
        <w:rPr>
          <w:rFonts w:asciiTheme="majorHAnsi" w:hAnsiTheme="majorHAnsi" w:cstheme="majorHAnsi"/>
          <w:u w:val="single"/>
        </w:rPr>
      </w:pPr>
      <w:r w:rsidRPr="00BA4BB5">
        <w:rPr>
          <w:rFonts w:asciiTheme="majorHAnsi" w:hAnsiTheme="majorHAnsi" w:cstheme="majorHAnsi"/>
          <w:b/>
          <w:bCs/>
          <w:u w:val="single"/>
        </w:rPr>
        <w:t xml:space="preserve">II – </w:t>
      </w:r>
      <w:r w:rsidR="00CA64AA" w:rsidRPr="00BA4BB5">
        <w:rPr>
          <w:rFonts w:asciiTheme="majorHAnsi" w:hAnsiTheme="majorHAnsi" w:cstheme="majorHAnsi"/>
          <w:b/>
          <w:bCs/>
          <w:u w:val="single"/>
        </w:rPr>
        <w:t>Le spectateur est actif</w:t>
      </w:r>
      <w:r w:rsidR="00670951" w:rsidRPr="00BA4BB5">
        <w:rPr>
          <w:rFonts w:asciiTheme="majorHAnsi" w:hAnsiTheme="majorHAnsi" w:cstheme="majorHAnsi"/>
          <w:u w:val="single"/>
        </w:rPr>
        <w:t xml:space="preserve"> </w:t>
      </w:r>
    </w:p>
    <w:p w14:paraId="4DE93BD8" w14:textId="77777777" w:rsidR="00670951" w:rsidRPr="00BA4BB5" w:rsidRDefault="00670951" w:rsidP="004C765B">
      <w:pPr>
        <w:rPr>
          <w:rFonts w:asciiTheme="majorHAnsi" w:hAnsiTheme="majorHAnsi" w:cstheme="majorHAnsi"/>
          <w:b/>
          <w:bCs/>
        </w:rPr>
      </w:pPr>
      <w:r w:rsidRPr="00BA4BB5">
        <w:rPr>
          <w:rFonts w:asciiTheme="majorHAnsi" w:hAnsiTheme="majorHAnsi" w:cstheme="majorHAnsi"/>
        </w:rPr>
        <w:t>Le spectateur a une place qui est actif</w:t>
      </w:r>
    </w:p>
    <w:p w14:paraId="75366668" w14:textId="306724F5" w:rsidR="008F1F34" w:rsidRPr="00BA4BB5" w:rsidRDefault="00670951" w:rsidP="00D12D1D">
      <w:pPr>
        <w:pStyle w:val="Paragraphedeliste"/>
        <w:numPr>
          <w:ilvl w:val="0"/>
          <w:numId w:val="4"/>
        </w:numPr>
        <w:rPr>
          <w:rFonts w:asciiTheme="majorHAnsi" w:hAnsiTheme="majorHAnsi" w:cstheme="majorHAnsi"/>
        </w:rPr>
      </w:pPr>
      <w:r w:rsidRPr="00BA4BB5">
        <w:rPr>
          <w:rFonts w:asciiTheme="majorHAnsi" w:hAnsiTheme="majorHAnsi" w:cstheme="majorHAnsi"/>
        </w:rPr>
        <w:t>Dans l’œuvre de Monet</w:t>
      </w:r>
      <w:r w:rsidR="000C6A35" w:rsidRPr="00BA4BB5">
        <w:rPr>
          <w:rFonts w:asciiTheme="majorHAnsi" w:hAnsiTheme="majorHAnsi" w:cstheme="majorHAnsi"/>
        </w:rPr>
        <w:t xml:space="preserve">, </w:t>
      </w:r>
      <w:r w:rsidRPr="00BA4BB5">
        <w:rPr>
          <w:rFonts w:asciiTheme="majorHAnsi" w:hAnsiTheme="majorHAnsi" w:cstheme="majorHAnsi"/>
        </w:rPr>
        <w:t xml:space="preserve">le spectateur peut se déplacer à travers le cycle des </w:t>
      </w:r>
      <w:r w:rsidR="002166E8" w:rsidRPr="00BA4BB5">
        <w:rPr>
          <w:rFonts w:asciiTheme="majorHAnsi" w:hAnsiTheme="majorHAnsi" w:cstheme="majorHAnsi"/>
        </w:rPr>
        <w:t xml:space="preserve">nymphéas et être immergé dans le lieu en forme de bassin.  </w:t>
      </w:r>
      <w:r w:rsidR="002166E8" w:rsidRPr="004A4CAC">
        <w:rPr>
          <w:rFonts w:asciiTheme="majorHAnsi" w:hAnsiTheme="majorHAnsi" w:cstheme="majorHAnsi"/>
          <w:highlight w:val="yellow"/>
        </w:rPr>
        <w:t xml:space="preserve">« L’aménagement constitue une interprétation spatiale des idées de Monet » </w:t>
      </w:r>
      <w:r w:rsidR="004A4CAC" w:rsidRPr="004A4CAC">
        <w:rPr>
          <w:rFonts w:asciiTheme="majorHAnsi" w:hAnsiTheme="majorHAnsi" w:cstheme="majorHAnsi"/>
          <w:highlight w:val="yellow"/>
        </w:rPr>
        <w:t>de qui est cette citation ?</w:t>
      </w:r>
      <w:r w:rsidR="004A4CAC">
        <w:rPr>
          <w:rFonts w:asciiTheme="majorHAnsi" w:hAnsiTheme="majorHAnsi" w:cstheme="majorHAnsi"/>
        </w:rPr>
        <w:t xml:space="preserve"> </w:t>
      </w:r>
      <w:r w:rsidR="002166E8" w:rsidRPr="00BA4BB5">
        <w:rPr>
          <w:rFonts w:asciiTheme="majorHAnsi" w:hAnsiTheme="majorHAnsi" w:cstheme="majorHAnsi"/>
        </w:rPr>
        <w:t>ainsi les spectateurs peuvent comprendre les émotions et le ressenti</w:t>
      </w:r>
      <w:r w:rsidR="007C651B" w:rsidRPr="00BA4BB5">
        <w:rPr>
          <w:rFonts w:asciiTheme="majorHAnsi" w:hAnsiTheme="majorHAnsi" w:cstheme="majorHAnsi"/>
        </w:rPr>
        <w:t xml:space="preserve"> </w:t>
      </w:r>
      <w:r w:rsidR="002166E8" w:rsidRPr="00BA4BB5">
        <w:rPr>
          <w:rFonts w:asciiTheme="majorHAnsi" w:hAnsiTheme="majorHAnsi" w:cstheme="majorHAnsi"/>
        </w:rPr>
        <w:t>de Monet</w:t>
      </w:r>
      <w:r w:rsidR="00C8492F" w:rsidRPr="00BA4BB5">
        <w:rPr>
          <w:rFonts w:asciiTheme="majorHAnsi" w:hAnsiTheme="majorHAnsi" w:cstheme="majorHAnsi"/>
        </w:rPr>
        <w:t xml:space="preserve"> tout le long de leur visite</w:t>
      </w:r>
      <w:r w:rsidR="00213E37" w:rsidRPr="00BA4BB5">
        <w:rPr>
          <w:rFonts w:asciiTheme="majorHAnsi" w:hAnsiTheme="majorHAnsi" w:cstheme="majorHAnsi"/>
        </w:rPr>
        <w:t> : « vitres, luminosité… Les peintures et leurs dispositions font écho à l’orientation du bâtiment fondé sur l’axe est-ouest, les scènes de lever de soleil se situe à l’est et de crépuscule à l’est ».</w:t>
      </w:r>
      <w:r w:rsidR="004A4CAC" w:rsidRPr="004A4CAC">
        <w:rPr>
          <w:rFonts w:asciiTheme="majorHAnsi" w:hAnsiTheme="majorHAnsi" w:cstheme="majorHAnsi"/>
          <w:highlight w:val="yellow"/>
        </w:rPr>
        <w:t xml:space="preserve"> </w:t>
      </w:r>
      <w:proofErr w:type="gramStart"/>
      <w:r w:rsidR="004A4CAC" w:rsidRPr="004A4CAC">
        <w:rPr>
          <w:rFonts w:asciiTheme="majorHAnsi" w:hAnsiTheme="majorHAnsi" w:cstheme="majorHAnsi"/>
          <w:highlight w:val="yellow"/>
        </w:rPr>
        <w:t>de</w:t>
      </w:r>
      <w:proofErr w:type="gramEnd"/>
      <w:r w:rsidR="004A4CAC" w:rsidRPr="004A4CAC">
        <w:rPr>
          <w:rFonts w:asciiTheme="majorHAnsi" w:hAnsiTheme="majorHAnsi" w:cstheme="majorHAnsi"/>
          <w:highlight w:val="yellow"/>
        </w:rPr>
        <w:t xml:space="preserve"> qui est cette citation ?</w:t>
      </w:r>
      <w:r w:rsidR="004A4CAC">
        <w:rPr>
          <w:rFonts w:asciiTheme="majorHAnsi" w:hAnsiTheme="majorHAnsi" w:cstheme="majorHAnsi"/>
        </w:rPr>
        <w:t xml:space="preserve"> </w:t>
      </w:r>
      <w:r w:rsidR="00B13DA4" w:rsidRPr="00BA4BB5">
        <w:rPr>
          <w:rFonts w:asciiTheme="majorHAnsi" w:hAnsiTheme="majorHAnsi" w:cstheme="majorHAnsi"/>
        </w:rPr>
        <w:t xml:space="preserve"> Le spectateur devient actif par son ressenti.</w:t>
      </w:r>
    </w:p>
    <w:p w14:paraId="196E7769" w14:textId="77777777" w:rsidR="00B13DA4" w:rsidRPr="00BA4BB5" w:rsidRDefault="000C6A35" w:rsidP="00B13DA4">
      <w:pPr>
        <w:rPr>
          <w:rFonts w:asciiTheme="majorHAnsi" w:hAnsiTheme="majorHAnsi" w:cstheme="majorHAnsi"/>
        </w:rPr>
      </w:pPr>
      <w:r w:rsidRPr="00BA4BB5">
        <w:rPr>
          <w:rFonts w:asciiTheme="majorHAnsi" w:hAnsiTheme="majorHAnsi" w:cstheme="majorHAnsi"/>
        </w:rPr>
        <w:lastRenderedPageBreak/>
        <w:t>Tandis que dans l’œuvre de Barbara Krüger,</w:t>
      </w:r>
      <w:r w:rsidR="00B13DA4" w:rsidRPr="00BA4BB5">
        <w:rPr>
          <w:rFonts w:asciiTheme="majorHAnsi" w:hAnsiTheme="majorHAnsi" w:cstheme="majorHAnsi"/>
        </w:rPr>
        <w:t xml:space="preserve"> elle</w:t>
      </w:r>
      <w:r w:rsidRPr="00BA4BB5">
        <w:rPr>
          <w:rFonts w:asciiTheme="majorHAnsi" w:hAnsiTheme="majorHAnsi" w:cstheme="majorHAnsi"/>
        </w:rPr>
        <w:t xml:space="preserve"> incite les spectateurs</w:t>
      </w:r>
      <w:r w:rsidR="007C651B" w:rsidRPr="00BA4BB5">
        <w:rPr>
          <w:rFonts w:asciiTheme="majorHAnsi" w:hAnsiTheme="majorHAnsi" w:cstheme="majorHAnsi"/>
        </w:rPr>
        <w:t xml:space="preserve"> à se déplacer </w:t>
      </w:r>
      <w:r w:rsidR="00B13DA4" w:rsidRPr="00BA4BB5">
        <w:rPr>
          <w:rFonts w:asciiTheme="majorHAnsi" w:hAnsiTheme="majorHAnsi" w:cstheme="majorHAnsi"/>
        </w:rPr>
        <w:t xml:space="preserve">par exemple : </w:t>
      </w:r>
    </w:p>
    <w:p w14:paraId="4F158A71" w14:textId="6BAC0B20" w:rsidR="007C651B" w:rsidRPr="00BA4BB5" w:rsidRDefault="00AA1B9C" w:rsidP="00B13DA4">
      <w:pPr>
        <w:pStyle w:val="Paragraphedeliste"/>
        <w:numPr>
          <w:ilvl w:val="0"/>
          <w:numId w:val="2"/>
        </w:numPr>
        <w:rPr>
          <w:rFonts w:asciiTheme="majorHAnsi" w:hAnsiTheme="majorHAnsi" w:cstheme="majorHAnsi"/>
        </w:rPr>
      </w:pPr>
      <w:r w:rsidRPr="00BA4BB5">
        <w:rPr>
          <w:rFonts w:asciiTheme="majorHAnsi" w:hAnsiTheme="majorHAnsi" w:cstheme="majorHAnsi"/>
        </w:rPr>
        <w:t xml:space="preserve">Les spectateurs peuvent bouger </w:t>
      </w:r>
      <w:r w:rsidR="000330BD" w:rsidRPr="00BA4BB5">
        <w:rPr>
          <w:rFonts w:asciiTheme="majorHAnsi" w:hAnsiTheme="majorHAnsi" w:cstheme="majorHAnsi"/>
        </w:rPr>
        <w:t>dans l’œuvre</w:t>
      </w:r>
      <w:r w:rsidR="000330BD" w:rsidRPr="004A4CAC">
        <w:rPr>
          <w:rFonts w:asciiTheme="majorHAnsi" w:hAnsiTheme="majorHAnsi" w:cstheme="majorHAnsi"/>
          <w:highlight w:val="yellow"/>
        </w:rPr>
        <w:t>s</w:t>
      </w:r>
      <w:r w:rsidRPr="004A4CAC">
        <w:rPr>
          <w:rFonts w:asciiTheme="majorHAnsi" w:hAnsiTheme="majorHAnsi" w:cstheme="majorHAnsi"/>
          <w:highlight w:val="yellow"/>
        </w:rPr>
        <w:t>,</w:t>
      </w:r>
      <w:r w:rsidRPr="00BA4BB5">
        <w:rPr>
          <w:rFonts w:asciiTheme="majorHAnsi" w:hAnsiTheme="majorHAnsi" w:cstheme="majorHAnsi"/>
        </w:rPr>
        <w:t xml:space="preserve"> et </w:t>
      </w:r>
      <w:r w:rsidRPr="004A4CAC">
        <w:rPr>
          <w:rFonts w:asciiTheme="majorHAnsi" w:hAnsiTheme="majorHAnsi" w:cstheme="majorHAnsi"/>
          <w:highlight w:val="yellow"/>
        </w:rPr>
        <w:t>monter sur un socle</w:t>
      </w:r>
      <w:r w:rsidR="004A4CAC" w:rsidRPr="004A4CAC">
        <w:rPr>
          <w:rFonts w:asciiTheme="majorHAnsi" w:hAnsiTheme="majorHAnsi" w:cstheme="majorHAnsi"/>
          <w:highlight w:val="yellow"/>
        </w:rPr>
        <w:t> ??? ah où cela ?</w:t>
      </w:r>
      <w:r w:rsidR="004A4CAC">
        <w:rPr>
          <w:rFonts w:asciiTheme="majorHAnsi" w:hAnsiTheme="majorHAnsi" w:cstheme="majorHAnsi"/>
        </w:rPr>
        <w:t xml:space="preserve"> </w:t>
      </w:r>
      <w:r w:rsidRPr="00BA4BB5">
        <w:rPr>
          <w:rFonts w:asciiTheme="majorHAnsi" w:hAnsiTheme="majorHAnsi" w:cstheme="majorHAnsi"/>
        </w:rPr>
        <w:t xml:space="preserve">et se voir de manière </w:t>
      </w:r>
      <w:r w:rsidRPr="004A4CAC">
        <w:rPr>
          <w:rFonts w:asciiTheme="majorHAnsi" w:hAnsiTheme="majorHAnsi" w:cstheme="majorHAnsi"/>
          <w:highlight w:val="yellow"/>
        </w:rPr>
        <w:t>réflective</w:t>
      </w:r>
      <w:r w:rsidRPr="00BA4BB5">
        <w:rPr>
          <w:rFonts w:asciiTheme="majorHAnsi" w:hAnsiTheme="majorHAnsi" w:cstheme="majorHAnsi"/>
        </w:rPr>
        <w:t xml:space="preserve">. </w:t>
      </w:r>
      <w:proofErr w:type="spellStart"/>
      <w:r w:rsidR="00B13DA4" w:rsidRPr="00BA4BB5">
        <w:rPr>
          <w:rFonts w:asciiTheme="majorHAnsi" w:hAnsiTheme="majorHAnsi" w:cstheme="majorHAnsi"/>
          <w:u w:val="single"/>
        </w:rPr>
        <w:t>Untitled</w:t>
      </w:r>
      <w:proofErr w:type="spellEnd"/>
      <w:r w:rsidR="00B13DA4" w:rsidRPr="00BA4BB5">
        <w:rPr>
          <w:rFonts w:asciiTheme="majorHAnsi" w:hAnsiTheme="majorHAnsi" w:cstheme="majorHAnsi"/>
        </w:rPr>
        <w:t xml:space="preserve"> 1993 </w:t>
      </w:r>
    </w:p>
    <w:p w14:paraId="43A97442" w14:textId="4CF0FB0A" w:rsidR="007C651B" w:rsidRPr="00BA4BB5" w:rsidRDefault="008B2757" w:rsidP="00B13DA4">
      <w:pPr>
        <w:pStyle w:val="Paragraphedeliste"/>
        <w:numPr>
          <w:ilvl w:val="0"/>
          <w:numId w:val="2"/>
        </w:numPr>
        <w:rPr>
          <w:rFonts w:asciiTheme="majorHAnsi" w:hAnsiTheme="majorHAnsi" w:cstheme="majorHAnsi"/>
        </w:rPr>
      </w:pPr>
      <w:r w:rsidRPr="00BA4BB5">
        <w:rPr>
          <w:rFonts w:asciiTheme="majorHAnsi" w:hAnsiTheme="majorHAnsi" w:cstheme="majorHAnsi"/>
        </w:rPr>
        <w:t>Les slogans de Barbara Krüger sont inclusifs. Exemple : « nous, vous, je, ils, elles ». Les caractères, les mots, les phrases, nous font nous arrêter dessus et y réfléchir. C’est là que son œuvre prend tout un sens</w:t>
      </w:r>
      <w:r w:rsidR="00B13DA4" w:rsidRPr="00BA4BB5">
        <w:rPr>
          <w:rFonts w:asciiTheme="majorHAnsi" w:hAnsiTheme="majorHAnsi" w:cstheme="majorHAnsi"/>
        </w:rPr>
        <w:t xml:space="preserve"> et que le spectateur devient actif par sa réflexion</w:t>
      </w:r>
      <w:r w:rsidR="00B13DA4" w:rsidRPr="004A4CAC">
        <w:rPr>
          <w:rFonts w:asciiTheme="majorHAnsi" w:hAnsiTheme="majorHAnsi" w:cstheme="majorHAnsi"/>
          <w:highlight w:val="yellow"/>
        </w:rPr>
        <w:t>.</w:t>
      </w:r>
      <w:r w:rsidR="004A4CAC" w:rsidRPr="004A4CAC">
        <w:rPr>
          <w:rFonts w:asciiTheme="majorHAnsi" w:hAnsiTheme="majorHAnsi" w:cstheme="majorHAnsi"/>
          <w:highlight w:val="yellow"/>
        </w:rPr>
        <w:t xml:space="preserve"> TB</w:t>
      </w:r>
    </w:p>
    <w:p w14:paraId="019E0473" w14:textId="77777777" w:rsidR="000330BD" w:rsidRPr="00BA4BB5" w:rsidRDefault="00670951">
      <w:pPr>
        <w:rPr>
          <w:rFonts w:asciiTheme="majorHAnsi" w:hAnsiTheme="majorHAnsi" w:cstheme="majorHAnsi"/>
        </w:rPr>
      </w:pPr>
      <w:r w:rsidRPr="00BA4BB5">
        <w:rPr>
          <w:rFonts w:asciiTheme="majorHAnsi" w:hAnsiTheme="majorHAnsi" w:cstheme="majorHAnsi"/>
        </w:rPr>
        <w:t>Et ainsi de la même façon dans l’</w:t>
      </w:r>
      <w:r w:rsidR="002166E8" w:rsidRPr="00BA4BB5">
        <w:rPr>
          <w:rFonts w:asciiTheme="majorHAnsi" w:hAnsiTheme="majorHAnsi" w:cstheme="majorHAnsi"/>
        </w:rPr>
        <w:t xml:space="preserve">œuvre </w:t>
      </w:r>
      <w:r w:rsidR="002166E8" w:rsidRPr="00BA4BB5">
        <w:rPr>
          <w:rFonts w:asciiTheme="majorHAnsi" w:hAnsiTheme="majorHAnsi" w:cstheme="majorHAnsi"/>
          <w:u w:val="single"/>
        </w:rPr>
        <w:t>d’Ellipse orange évidée par sept disques</w:t>
      </w:r>
      <w:r w:rsidR="002166E8" w:rsidRPr="00BA4BB5">
        <w:rPr>
          <w:rFonts w:asciiTheme="majorHAnsi" w:hAnsiTheme="majorHAnsi" w:cstheme="majorHAnsi"/>
        </w:rPr>
        <w:t xml:space="preserve"> de Félice </w:t>
      </w:r>
      <w:proofErr w:type="spellStart"/>
      <w:r w:rsidR="002166E8" w:rsidRPr="00BA4BB5">
        <w:rPr>
          <w:rFonts w:asciiTheme="majorHAnsi" w:hAnsiTheme="majorHAnsi" w:cstheme="majorHAnsi"/>
        </w:rPr>
        <w:t>Varini</w:t>
      </w:r>
      <w:proofErr w:type="spellEnd"/>
      <w:r w:rsidR="002166E8" w:rsidRPr="00BA4BB5">
        <w:rPr>
          <w:rFonts w:asciiTheme="majorHAnsi" w:hAnsiTheme="majorHAnsi" w:cstheme="majorHAnsi"/>
        </w:rPr>
        <w:t xml:space="preserve">. </w:t>
      </w:r>
    </w:p>
    <w:p w14:paraId="0A7401A4" w14:textId="6F6785C3" w:rsidR="006C7EFF" w:rsidRPr="00BA4BB5" w:rsidRDefault="00AA1B9C" w:rsidP="00E50CE2">
      <w:pPr>
        <w:pStyle w:val="Paragraphedeliste"/>
        <w:numPr>
          <w:ilvl w:val="0"/>
          <w:numId w:val="2"/>
        </w:numPr>
        <w:rPr>
          <w:rFonts w:asciiTheme="majorHAnsi" w:hAnsiTheme="majorHAnsi" w:cstheme="majorHAnsi"/>
        </w:rPr>
      </w:pPr>
      <w:r w:rsidRPr="00BA4BB5">
        <w:rPr>
          <w:rFonts w:asciiTheme="majorHAnsi" w:hAnsiTheme="majorHAnsi" w:cstheme="majorHAnsi"/>
        </w:rPr>
        <w:t>Enfin de la même manière que les deux autres œuvres qui offrent la possibilité de se déplacer</w:t>
      </w:r>
      <w:r w:rsidR="00B13DA4" w:rsidRPr="00BA4BB5">
        <w:rPr>
          <w:rFonts w:asciiTheme="majorHAnsi" w:hAnsiTheme="majorHAnsi" w:cstheme="majorHAnsi"/>
        </w:rPr>
        <w:t>. Cette œuvre ajoute la possibilité de la voir</w:t>
      </w:r>
      <w:r w:rsidR="000D21C6" w:rsidRPr="00BA4BB5">
        <w:rPr>
          <w:rFonts w:asciiTheme="majorHAnsi" w:hAnsiTheme="majorHAnsi" w:cstheme="majorHAnsi"/>
        </w:rPr>
        <w:t xml:space="preserve"> sous </w:t>
      </w:r>
      <w:r w:rsidR="004A4CAC" w:rsidRPr="00BA4BB5">
        <w:rPr>
          <w:rFonts w:asciiTheme="majorHAnsi" w:hAnsiTheme="majorHAnsi" w:cstheme="majorHAnsi"/>
        </w:rPr>
        <w:t>plusieurs perspectives</w:t>
      </w:r>
      <w:r w:rsidRPr="00BA4BB5">
        <w:rPr>
          <w:rFonts w:asciiTheme="majorHAnsi" w:hAnsiTheme="majorHAnsi" w:cstheme="majorHAnsi"/>
        </w:rPr>
        <w:t>. On peut observer l’œuvre sous différent point de vue à la différence des deux autres qui sont observés</w:t>
      </w:r>
      <w:r w:rsidR="00BD7940" w:rsidRPr="00BA4BB5">
        <w:rPr>
          <w:rFonts w:asciiTheme="majorHAnsi" w:hAnsiTheme="majorHAnsi" w:cstheme="majorHAnsi"/>
        </w:rPr>
        <w:t xml:space="preserve"> seulement</w:t>
      </w:r>
      <w:r w:rsidRPr="00BA4BB5">
        <w:rPr>
          <w:rFonts w:asciiTheme="majorHAnsi" w:hAnsiTheme="majorHAnsi" w:cstheme="majorHAnsi"/>
        </w:rPr>
        <w:t xml:space="preserve"> de face.</w:t>
      </w:r>
      <w:r w:rsidR="00BD7940" w:rsidRPr="00BA4BB5">
        <w:rPr>
          <w:rFonts w:asciiTheme="majorHAnsi" w:hAnsiTheme="majorHAnsi" w:cstheme="majorHAnsi"/>
        </w:rPr>
        <w:t xml:space="preserve"> </w:t>
      </w:r>
      <w:r w:rsidR="004A4CAC" w:rsidRPr="004A4CAC">
        <w:rPr>
          <w:rFonts w:asciiTheme="majorHAnsi" w:hAnsiTheme="majorHAnsi" w:cstheme="majorHAnsi"/>
          <w:highlight w:val="yellow"/>
        </w:rPr>
        <w:t xml:space="preserve">Mais pas du tout c’est l’inverse ! plusieurs points de vue et déplacements chez Kruger et Monet alors que point de vue unique et fixe chez </w:t>
      </w:r>
      <w:proofErr w:type="spellStart"/>
      <w:r w:rsidR="004A4CAC" w:rsidRPr="004A4CAC">
        <w:rPr>
          <w:rFonts w:asciiTheme="majorHAnsi" w:hAnsiTheme="majorHAnsi" w:cstheme="majorHAnsi"/>
          <w:highlight w:val="yellow"/>
        </w:rPr>
        <w:t>Varini</w:t>
      </w:r>
      <w:proofErr w:type="spellEnd"/>
      <w:r w:rsidR="004A4CAC">
        <w:rPr>
          <w:rFonts w:asciiTheme="majorHAnsi" w:hAnsiTheme="majorHAnsi" w:cstheme="majorHAnsi"/>
        </w:rPr>
        <w:t xml:space="preserve"> </w:t>
      </w:r>
      <w:r w:rsidR="00BD7940" w:rsidRPr="00BA4BB5">
        <w:rPr>
          <w:rFonts w:asciiTheme="majorHAnsi" w:hAnsiTheme="majorHAnsi" w:cstheme="majorHAnsi"/>
        </w:rPr>
        <w:t>Cette œuvre peut être vu de dessous, vu de face et vu de l’arrière</w:t>
      </w:r>
      <w:r w:rsidR="00B13DA4" w:rsidRPr="00BA4BB5">
        <w:rPr>
          <w:rFonts w:asciiTheme="majorHAnsi" w:hAnsiTheme="majorHAnsi" w:cstheme="majorHAnsi"/>
        </w:rPr>
        <w:t>. Le spectateur devient actif en bougeant dans l’espace.</w:t>
      </w:r>
    </w:p>
    <w:p w14:paraId="1AAD4AF9" w14:textId="77777777" w:rsidR="006C7EFF" w:rsidRPr="00BA4BB5" w:rsidRDefault="006C7EFF">
      <w:pPr>
        <w:rPr>
          <w:rFonts w:asciiTheme="majorHAnsi" w:hAnsiTheme="majorHAnsi" w:cstheme="majorHAnsi"/>
        </w:rPr>
      </w:pPr>
    </w:p>
    <w:p w14:paraId="616C76FB" w14:textId="28DE91E7" w:rsidR="00846C55" w:rsidRPr="00BA4BB5" w:rsidRDefault="00CA64AA">
      <w:pPr>
        <w:rPr>
          <w:rFonts w:asciiTheme="majorHAnsi" w:hAnsiTheme="majorHAnsi" w:cstheme="majorHAnsi"/>
          <w:b/>
          <w:bCs/>
          <w:u w:val="single"/>
        </w:rPr>
      </w:pPr>
      <w:r w:rsidRPr="00BA4BB5">
        <w:rPr>
          <w:rFonts w:asciiTheme="majorHAnsi" w:hAnsiTheme="majorHAnsi" w:cstheme="majorHAnsi"/>
          <w:b/>
          <w:bCs/>
          <w:u w:val="single"/>
        </w:rPr>
        <w:t xml:space="preserve">III- </w:t>
      </w:r>
      <w:r w:rsidR="000C6A35" w:rsidRPr="00BA4BB5">
        <w:rPr>
          <w:rFonts w:asciiTheme="majorHAnsi" w:hAnsiTheme="majorHAnsi" w:cstheme="majorHAnsi"/>
          <w:b/>
          <w:bCs/>
          <w:u w:val="single"/>
        </w:rPr>
        <w:t xml:space="preserve">Notre critique </w:t>
      </w:r>
    </w:p>
    <w:p w14:paraId="7EDA8797" w14:textId="20909EA6" w:rsidR="000C6A35" w:rsidRPr="00BA4BB5" w:rsidRDefault="000C6A35">
      <w:pPr>
        <w:rPr>
          <w:rFonts w:asciiTheme="majorHAnsi" w:hAnsiTheme="majorHAnsi" w:cstheme="majorHAnsi"/>
          <w:b/>
          <w:bCs/>
        </w:rPr>
      </w:pPr>
    </w:p>
    <w:p w14:paraId="51C38740" w14:textId="5319738D" w:rsidR="00C5298F" w:rsidRPr="00BA4BB5" w:rsidRDefault="00C8492F" w:rsidP="000D21C6">
      <w:pPr>
        <w:ind w:firstLine="708"/>
        <w:rPr>
          <w:rFonts w:asciiTheme="majorHAnsi" w:hAnsiTheme="majorHAnsi" w:cstheme="majorHAnsi"/>
        </w:rPr>
      </w:pPr>
      <w:r w:rsidRPr="00BA4BB5">
        <w:rPr>
          <w:rFonts w:asciiTheme="majorHAnsi" w:hAnsiTheme="majorHAnsi" w:cstheme="majorHAnsi"/>
        </w:rPr>
        <w:t xml:space="preserve">En tant que spectateur alliant un point de vue contemplatif et actif par rapport aux œuvres, nous sommes amenés à réfléchir et à nous questionner sur </w:t>
      </w:r>
      <w:r w:rsidR="00047434" w:rsidRPr="00BA4BB5">
        <w:rPr>
          <w:rFonts w:asciiTheme="majorHAnsi" w:hAnsiTheme="majorHAnsi" w:cstheme="majorHAnsi"/>
        </w:rPr>
        <w:t xml:space="preserve">le message que les artistes ont voulu nous faire passer. </w:t>
      </w:r>
      <w:r w:rsidR="000D21C6" w:rsidRPr="00BA4BB5">
        <w:rPr>
          <w:rFonts w:asciiTheme="majorHAnsi" w:hAnsiTheme="majorHAnsi" w:cstheme="majorHAnsi"/>
        </w:rPr>
        <w:t xml:space="preserve">C’est ainsi que l’œuvre </w:t>
      </w:r>
      <w:proofErr w:type="spellStart"/>
      <w:r w:rsidR="00C5298F" w:rsidRPr="00BA4BB5">
        <w:rPr>
          <w:rFonts w:asciiTheme="majorHAnsi" w:hAnsiTheme="majorHAnsi" w:cstheme="majorHAnsi"/>
          <w:u w:val="single"/>
        </w:rPr>
        <w:t>Untitled</w:t>
      </w:r>
      <w:proofErr w:type="spellEnd"/>
      <w:r w:rsidR="00C5298F" w:rsidRPr="00BA4BB5">
        <w:rPr>
          <w:rFonts w:asciiTheme="majorHAnsi" w:hAnsiTheme="majorHAnsi" w:cstheme="majorHAnsi"/>
        </w:rPr>
        <w:t xml:space="preserve"> de Barbara Krüger </w:t>
      </w:r>
      <w:r w:rsidR="00D249F1" w:rsidRPr="00BA4BB5">
        <w:rPr>
          <w:rFonts w:asciiTheme="majorHAnsi" w:hAnsiTheme="majorHAnsi" w:cstheme="majorHAnsi"/>
        </w:rPr>
        <w:t xml:space="preserve">a </w:t>
      </w:r>
      <w:r w:rsidR="000D21C6" w:rsidRPr="00BA4BB5">
        <w:rPr>
          <w:rFonts w:asciiTheme="majorHAnsi" w:hAnsiTheme="majorHAnsi" w:cstheme="majorHAnsi"/>
        </w:rPr>
        <w:t>été conçu</w:t>
      </w:r>
      <w:r w:rsidR="00D249F1" w:rsidRPr="00BA4BB5">
        <w:rPr>
          <w:rFonts w:asciiTheme="majorHAnsi" w:hAnsiTheme="majorHAnsi" w:cstheme="majorHAnsi"/>
        </w:rPr>
        <w:t xml:space="preserve"> </w:t>
      </w:r>
      <w:r w:rsidR="000D21C6" w:rsidRPr="00BA4BB5">
        <w:rPr>
          <w:rFonts w:asciiTheme="majorHAnsi" w:hAnsiTheme="majorHAnsi" w:cstheme="majorHAnsi"/>
        </w:rPr>
        <w:t>pour qu’on puisse se questionner sur</w:t>
      </w:r>
      <w:r w:rsidR="00D249F1" w:rsidRPr="00BA4BB5">
        <w:rPr>
          <w:rFonts w:asciiTheme="majorHAnsi" w:hAnsiTheme="majorHAnsi" w:cstheme="majorHAnsi"/>
        </w:rPr>
        <w:t xml:space="preserve"> « </w:t>
      </w:r>
      <w:proofErr w:type="spellStart"/>
      <w:r w:rsidR="00D249F1" w:rsidRPr="00BA4BB5">
        <w:rPr>
          <w:rFonts w:asciiTheme="majorHAnsi" w:hAnsiTheme="majorHAnsi" w:cstheme="majorHAnsi"/>
        </w:rPr>
        <w:t>Your</w:t>
      </w:r>
      <w:proofErr w:type="spellEnd"/>
      <w:r w:rsidR="00D249F1" w:rsidRPr="00BA4BB5">
        <w:rPr>
          <w:rFonts w:asciiTheme="majorHAnsi" w:hAnsiTheme="majorHAnsi" w:cstheme="majorHAnsi"/>
        </w:rPr>
        <w:t xml:space="preserve"> body </w:t>
      </w:r>
      <w:proofErr w:type="spellStart"/>
      <w:r w:rsidR="00D249F1" w:rsidRPr="00BA4BB5">
        <w:rPr>
          <w:rFonts w:asciiTheme="majorHAnsi" w:hAnsiTheme="majorHAnsi" w:cstheme="majorHAnsi"/>
        </w:rPr>
        <w:t>is</w:t>
      </w:r>
      <w:proofErr w:type="spellEnd"/>
      <w:r w:rsidR="00D249F1" w:rsidRPr="00BA4BB5">
        <w:rPr>
          <w:rFonts w:asciiTheme="majorHAnsi" w:hAnsiTheme="majorHAnsi" w:cstheme="majorHAnsi"/>
        </w:rPr>
        <w:t xml:space="preserve"> a </w:t>
      </w:r>
      <w:proofErr w:type="spellStart"/>
      <w:r w:rsidR="00D249F1" w:rsidRPr="00BA4BB5">
        <w:rPr>
          <w:rFonts w:asciiTheme="majorHAnsi" w:hAnsiTheme="majorHAnsi" w:cstheme="majorHAnsi"/>
        </w:rPr>
        <w:t>battleground</w:t>
      </w:r>
      <w:proofErr w:type="spellEnd"/>
      <w:r w:rsidR="00D249F1" w:rsidRPr="00BA4BB5">
        <w:rPr>
          <w:rFonts w:asciiTheme="majorHAnsi" w:hAnsiTheme="majorHAnsi" w:cstheme="majorHAnsi"/>
        </w:rPr>
        <w:t> » par exemple</w:t>
      </w:r>
      <w:r w:rsidR="00C64957" w:rsidRPr="00BA4BB5">
        <w:rPr>
          <w:rFonts w:asciiTheme="majorHAnsi" w:hAnsiTheme="majorHAnsi" w:cstheme="majorHAnsi"/>
        </w:rPr>
        <w:t xml:space="preserve"> sachant que celle-ci fait partie du mouvement d’art féministe</w:t>
      </w:r>
      <w:r w:rsidR="00D249F1" w:rsidRPr="00BA4BB5">
        <w:rPr>
          <w:rFonts w:asciiTheme="majorHAnsi" w:hAnsiTheme="majorHAnsi" w:cstheme="majorHAnsi"/>
        </w:rPr>
        <w:t xml:space="preserve">. </w:t>
      </w:r>
      <w:r w:rsidR="00C40D50" w:rsidRPr="00BA4BB5">
        <w:rPr>
          <w:rFonts w:asciiTheme="majorHAnsi" w:hAnsiTheme="majorHAnsi" w:cstheme="majorHAnsi"/>
        </w:rPr>
        <w:t>Les slogans écrit en gros caractères</w:t>
      </w:r>
      <w:r w:rsidR="00782577" w:rsidRPr="00BA4BB5">
        <w:rPr>
          <w:rFonts w:asciiTheme="majorHAnsi" w:hAnsiTheme="majorHAnsi" w:cstheme="majorHAnsi"/>
        </w:rPr>
        <w:t xml:space="preserve"> gras</w:t>
      </w:r>
      <w:r w:rsidR="00C40D50" w:rsidRPr="00BA4BB5">
        <w:rPr>
          <w:rFonts w:asciiTheme="majorHAnsi" w:hAnsiTheme="majorHAnsi" w:cstheme="majorHAnsi"/>
        </w:rPr>
        <w:t xml:space="preserve"> dans son œuvre nous interpellent. Qu’a voulu nous montrer </w:t>
      </w:r>
      <w:r w:rsidR="00E50CE2" w:rsidRPr="00BA4BB5">
        <w:rPr>
          <w:rFonts w:asciiTheme="majorHAnsi" w:hAnsiTheme="majorHAnsi" w:cstheme="majorHAnsi"/>
        </w:rPr>
        <w:t>cette artiste engagée</w:t>
      </w:r>
      <w:r w:rsidR="00C40D50" w:rsidRPr="00BA4BB5">
        <w:rPr>
          <w:rFonts w:asciiTheme="majorHAnsi" w:hAnsiTheme="majorHAnsi" w:cstheme="majorHAnsi"/>
        </w:rPr>
        <w:t> ? Pourquoi vouloir choquer le public ainsi ? Ce sont toutes des questions que l’on se pose</w:t>
      </w:r>
      <w:r w:rsidR="00E50CE2" w:rsidRPr="00BA4BB5">
        <w:rPr>
          <w:rFonts w:asciiTheme="majorHAnsi" w:hAnsiTheme="majorHAnsi" w:cstheme="majorHAnsi"/>
        </w:rPr>
        <w:t xml:space="preserve"> </w:t>
      </w:r>
      <w:r w:rsidR="00C40D50" w:rsidRPr="00BA4BB5">
        <w:rPr>
          <w:rFonts w:asciiTheme="majorHAnsi" w:hAnsiTheme="majorHAnsi" w:cstheme="majorHAnsi"/>
        </w:rPr>
        <w:t xml:space="preserve">en nous </w:t>
      </w:r>
      <w:r w:rsidR="00C40D50" w:rsidRPr="004A4CAC">
        <w:rPr>
          <w:rFonts w:asciiTheme="majorHAnsi" w:hAnsiTheme="majorHAnsi" w:cstheme="majorHAnsi"/>
          <w:highlight w:val="yellow"/>
        </w:rPr>
        <w:t xml:space="preserve">baladant </w:t>
      </w:r>
      <w:r w:rsidR="00782577" w:rsidRPr="004A4CAC">
        <w:rPr>
          <w:rFonts w:asciiTheme="majorHAnsi" w:hAnsiTheme="majorHAnsi" w:cstheme="majorHAnsi"/>
          <w:highlight w:val="yellow"/>
        </w:rPr>
        <w:t>à travers ses panneaux</w:t>
      </w:r>
      <w:r w:rsidR="00C40D50" w:rsidRPr="004A4CAC">
        <w:rPr>
          <w:rFonts w:asciiTheme="majorHAnsi" w:hAnsiTheme="majorHAnsi" w:cstheme="majorHAnsi"/>
          <w:highlight w:val="yellow"/>
        </w:rPr>
        <w:t>.</w:t>
      </w:r>
      <w:r w:rsidR="00D249F1" w:rsidRPr="00BA4BB5">
        <w:rPr>
          <w:rFonts w:asciiTheme="majorHAnsi" w:hAnsiTheme="majorHAnsi" w:cstheme="majorHAnsi"/>
        </w:rPr>
        <w:t xml:space="preserve"> </w:t>
      </w:r>
    </w:p>
    <w:p w14:paraId="08B556A5" w14:textId="07C20A2E" w:rsidR="00D34A92" w:rsidRPr="00BA4BB5" w:rsidRDefault="00C5298F" w:rsidP="00E50CE2">
      <w:pPr>
        <w:ind w:firstLine="708"/>
        <w:rPr>
          <w:rFonts w:asciiTheme="majorHAnsi" w:hAnsiTheme="majorHAnsi" w:cstheme="majorHAnsi"/>
        </w:rPr>
      </w:pPr>
      <w:r w:rsidRPr="00BA4BB5">
        <w:rPr>
          <w:rFonts w:asciiTheme="majorHAnsi" w:hAnsiTheme="majorHAnsi" w:cstheme="majorHAnsi"/>
        </w:rPr>
        <w:t xml:space="preserve">De la même manière </w:t>
      </w:r>
      <w:r w:rsidRPr="00BA4BB5">
        <w:rPr>
          <w:rFonts w:asciiTheme="majorHAnsi" w:hAnsiTheme="majorHAnsi" w:cstheme="majorHAnsi"/>
          <w:u w:val="single"/>
        </w:rPr>
        <w:t>Le cycle des Nymphéas</w:t>
      </w:r>
      <w:r w:rsidRPr="00BA4BB5">
        <w:rPr>
          <w:rFonts w:asciiTheme="majorHAnsi" w:hAnsiTheme="majorHAnsi" w:cstheme="majorHAnsi"/>
        </w:rPr>
        <w:t xml:space="preserve"> </w:t>
      </w:r>
      <w:r w:rsidR="008B2757" w:rsidRPr="00BA4BB5">
        <w:rPr>
          <w:rFonts w:asciiTheme="majorHAnsi" w:hAnsiTheme="majorHAnsi" w:cstheme="majorHAnsi"/>
        </w:rPr>
        <w:t>de Monet,</w:t>
      </w:r>
      <w:r w:rsidR="006C7EFF" w:rsidRPr="00BA4BB5">
        <w:rPr>
          <w:rFonts w:asciiTheme="majorHAnsi" w:hAnsiTheme="majorHAnsi" w:cstheme="majorHAnsi"/>
        </w:rPr>
        <w:t xml:space="preserve"> est </w:t>
      </w:r>
      <w:proofErr w:type="gramStart"/>
      <w:r w:rsidR="006C7EFF" w:rsidRPr="00BA4BB5">
        <w:rPr>
          <w:rFonts w:asciiTheme="majorHAnsi" w:hAnsiTheme="majorHAnsi" w:cstheme="majorHAnsi"/>
        </w:rPr>
        <w:t>une œuvre co</w:t>
      </w:r>
      <w:r w:rsidR="006C7EFF" w:rsidRPr="004A4CAC">
        <w:rPr>
          <w:rFonts w:asciiTheme="majorHAnsi" w:hAnsiTheme="majorHAnsi" w:cstheme="majorHAnsi"/>
          <w:highlight w:val="yellow"/>
        </w:rPr>
        <w:t>nçu</w:t>
      </w:r>
      <w:proofErr w:type="gramEnd"/>
      <w:r w:rsidR="00837310">
        <w:rPr>
          <w:rFonts w:asciiTheme="majorHAnsi" w:hAnsiTheme="majorHAnsi" w:cstheme="majorHAnsi"/>
        </w:rPr>
        <w:t xml:space="preserve"> </w:t>
      </w:r>
      <w:r w:rsidR="00D249F1" w:rsidRPr="00BA4BB5">
        <w:rPr>
          <w:rFonts w:asciiTheme="majorHAnsi" w:hAnsiTheme="majorHAnsi" w:cstheme="majorHAnsi"/>
        </w:rPr>
        <w:t>pour inclure le spectateur et lui donner cette impression d</w:t>
      </w:r>
      <w:r w:rsidR="00E50CE2" w:rsidRPr="00BA4BB5">
        <w:rPr>
          <w:rFonts w:asciiTheme="majorHAnsi" w:hAnsiTheme="majorHAnsi" w:cstheme="majorHAnsi"/>
        </w:rPr>
        <w:t>e</w:t>
      </w:r>
      <w:r w:rsidR="00D249F1" w:rsidRPr="00BA4BB5">
        <w:rPr>
          <w:rFonts w:asciiTheme="majorHAnsi" w:hAnsiTheme="majorHAnsi" w:cstheme="majorHAnsi"/>
        </w:rPr>
        <w:t xml:space="preserve"> « tout sans fin » d’un calme et d’une sérénité perpétuelle</w:t>
      </w:r>
      <w:r w:rsidR="00E50CE2" w:rsidRPr="00BA4BB5">
        <w:rPr>
          <w:rFonts w:asciiTheme="majorHAnsi" w:hAnsiTheme="majorHAnsi" w:cstheme="majorHAnsi"/>
        </w:rPr>
        <w:t xml:space="preserve">. Ce qui est assez réussit par le choix des couleurs le rendu très esthétique </w:t>
      </w:r>
      <w:r w:rsidR="00AA068B" w:rsidRPr="00AA068B">
        <w:rPr>
          <w:rFonts w:asciiTheme="majorHAnsi" w:hAnsiTheme="majorHAnsi" w:cstheme="majorHAnsi"/>
          <w:highlight w:val="yellow"/>
        </w:rPr>
        <w:t>(jugements de valeur à éviter)</w:t>
      </w:r>
      <w:r w:rsidR="00AA068B">
        <w:rPr>
          <w:rFonts w:asciiTheme="majorHAnsi" w:hAnsiTheme="majorHAnsi" w:cstheme="majorHAnsi"/>
        </w:rPr>
        <w:t xml:space="preserve"> </w:t>
      </w:r>
      <w:r w:rsidR="00E50CE2" w:rsidRPr="00BA4BB5">
        <w:rPr>
          <w:rFonts w:asciiTheme="majorHAnsi" w:hAnsiTheme="majorHAnsi" w:cstheme="majorHAnsi"/>
        </w:rPr>
        <w:t>et le lieu qui rend le tout immergeant</w:t>
      </w:r>
      <w:r w:rsidR="000722C2" w:rsidRPr="00BA4BB5">
        <w:rPr>
          <w:rFonts w:asciiTheme="majorHAnsi" w:hAnsiTheme="majorHAnsi" w:cstheme="majorHAnsi"/>
        </w:rPr>
        <w:t xml:space="preserve"> dans l’</w:t>
      </w:r>
      <w:r w:rsidR="00ED4635" w:rsidRPr="00BA4BB5">
        <w:rPr>
          <w:rFonts w:asciiTheme="majorHAnsi" w:hAnsiTheme="majorHAnsi" w:cstheme="majorHAnsi"/>
        </w:rPr>
        <w:t>œuvre</w:t>
      </w:r>
      <w:r w:rsidR="00E50CE2" w:rsidRPr="00BA4BB5">
        <w:rPr>
          <w:rFonts w:asciiTheme="majorHAnsi" w:hAnsiTheme="majorHAnsi" w:cstheme="majorHAnsi"/>
        </w:rPr>
        <w:t xml:space="preserve">. </w:t>
      </w:r>
    </w:p>
    <w:p w14:paraId="490DD78C" w14:textId="3312E50F" w:rsidR="00AA068B" w:rsidRDefault="00E50CE2" w:rsidP="000D21C6">
      <w:pPr>
        <w:ind w:firstLine="708"/>
        <w:rPr>
          <w:rFonts w:asciiTheme="majorHAnsi" w:hAnsiTheme="majorHAnsi" w:cstheme="majorHAnsi"/>
        </w:rPr>
      </w:pPr>
      <w:r w:rsidRPr="00BA4BB5">
        <w:rPr>
          <w:rFonts w:asciiTheme="majorHAnsi" w:hAnsiTheme="majorHAnsi" w:cstheme="majorHAnsi"/>
        </w:rPr>
        <w:t xml:space="preserve">Enfin, </w:t>
      </w:r>
      <w:r w:rsidR="00631CB5" w:rsidRPr="00AA068B">
        <w:rPr>
          <w:rFonts w:asciiTheme="majorHAnsi" w:hAnsiTheme="majorHAnsi" w:cstheme="majorHAnsi"/>
          <w:highlight w:val="yellow"/>
        </w:rPr>
        <w:t>Ellipse orange évidée par sept disques</w:t>
      </w:r>
      <w:r w:rsidR="00631CB5" w:rsidRPr="00BA4BB5">
        <w:rPr>
          <w:rFonts w:asciiTheme="majorHAnsi" w:hAnsiTheme="majorHAnsi" w:cstheme="majorHAnsi"/>
        </w:rPr>
        <w:t xml:space="preserve"> est une œuvre</w:t>
      </w:r>
      <w:r w:rsidR="000D21C6" w:rsidRPr="00BA4BB5">
        <w:rPr>
          <w:rFonts w:asciiTheme="majorHAnsi" w:hAnsiTheme="majorHAnsi" w:cstheme="majorHAnsi"/>
        </w:rPr>
        <w:t xml:space="preserve"> </w:t>
      </w:r>
      <w:proofErr w:type="gramStart"/>
      <w:r w:rsidR="000D21C6" w:rsidRPr="00BA4BB5">
        <w:rPr>
          <w:rFonts w:asciiTheme="majorHAnsi" w:hAnsiTheme="majorHAnsi" w:cstheme="majorHAnsi"/>
        </w:rPr>
        <w:t>intéressante</w:t>
      </w:r>
      <w:r w:rsidR="00AA068B">
        <w:rPr>
          <w:rFonts w:asciiTheme="majorHAnsi" w:hAnsiTheme="majorHAnsi" w:cstheme="majorHAnsi"/>
        </w:rPr>
        <w:t xml:space="preserve"> </w:t>
      </w:r>
      <w:r w:rsidR="00AA068B" w:rsidRPr="00BA4BB5">
        <w:rPr>
          <w:rFonts w:asciiTheme="majorHAnsi" w:hAnsiTheme="majorHAnsi" w:cstheme="majorHAnsi"/>
        </w:rPr>
        <w:t xml:space="preserve"> </w:t>
      </w:r>
      <w:r w:rsidR="00AA068B" w:rsidRPr="00AA068B">
        <w:rPr>
          <w:rFonts w:asciiTheme="majorHAnsi" w:hAnsiTheme="majorHAnsi" w:cstheme="majorHAnsi"/>
          <w:highlight w:val="yellow"/>
        </w:rPr>
        <w:t>(</w:t>
      </w:r>
      <w:proofErr w:type="gramEnd"/>
      <w:r w:rsidR="00AA068B" w:rsidRPr="00AA068B">
        <w:rPr>
          <w:rFonts w:asciiTheme="majorHAnsi" w:hAnsiTheme="majorHAnsi" w:cstheme="majorHAnsi"/>
          <w:highlight w:val="yellow"/>
        </w:rPr>
        <w:t>jugements de valeur à éviter)</w:t>
      </w:r>
      <w:r w:rsidR="00AA068B">
        <w:rPr>
          <w:rFonts w:asciiTheme="majorHAnsi" w:hAnsiTheme="majorHAnsi" w:cstheme="majorHAnsi"/>
        </w:rPr>
        <w:t xml:space="preserve"> </w:t>
      </w:r>
      <w:r w:rsidR="000D21C6" w:rsidRPr="00BA4BB5">
        <w:rPr>
          <w:rFonts w:asciiTheme="majorHAnsi" w:hAnsiTheme="majorHAnsi" w:cstheme="majorHAnsi"/>
        </w:rPr>
        <w:t xml:space="preserve">et </w:t>
      </w:r>
      <w:r w:rsidR="000D21C6" w:rsidRPr="00AA068B">
        <w:rPr>
          <w:rFonts w:asciiTheme="majorHAnsi" w:hAnsiTheme="majorHAnsi" w:cstheme="majorHAnsi"/>
          <w:highlight w:val="yellow"/>
        </w:rPr>
        <w:t>propre à elle</w:t>
      </w:r>
      <w:r w:rsidR="00AA068B" w:rsidRPr="00AA068B">
        <w:rPr>
          <w:rFonts w:asciiTheme="majorHAnsi" w:hAnsiTheme="majorHAnsi" w:cstheme="majorHAnsi"/>
          <w:highlight w:val="yellow"/>
        </w:rPr>
        <w:t> ???</w:t>
      </w:r>
      <w:r w:rsidR="000D21C6" w:rsidRPr="00AA068B">
        <w:rPr>
          <w:rFonts w:asciiTheme="majorHAnsi" w:hAnsiTheme="majorHAnsi" w:cstheme="majorHAnsi"/>
          <w:highlight w:val="yellow"/>
        </w:rPr>
        <w:t>.</w:t>
      </w:r>
      <w:r w:rsidR="00631CB5" w:rsidRPr="00BA4BB5">
        <w:rPr>
          <w:rFonts w:asciiTheme="majorHAnsi" w:hAnsiTheme="majorHAnsi" w:cstheme="majorHAnsi"/>
        </w:rPr>
        <w:t xml:space="preserve"> </w:t>
      </w:r>
      <w:r w:rsidR="000D21C6" w:rsidRPr="00BA4BB5">
        <w:rPr>
          <w:rFonts w:asciiTheme="majorHAnsi" w:hAnsiTheme="majorHAnsi" w:cstheme="majorHAnsi"/>
        </w:rPr>
        <w:t>E</w:t>
      </w:r>
      <w:r w:rsidR="00631CB5" w:rsidRPr="00BA4BB5">
        <w:rPr>
          <w:rFonts w:asciiTheme="majorHAnsi" w:hAnsiTheme="majorHAnsi" w:cstheme="majorHAnsi"/>
        </w:rPr>
        <w:t xml:space="preserve">lle prend forme dans le lieu </w:t>
      </w:r>
      <w:r w:rsidR="00EB16CC" w:rsidRPr="00BA4BB5">
        <w:rPr>
          <w:rFonts w:asciiTheme="majorHAnsi" w:hAnsiTheme="majorHAnsi" w:cstheme="majorHAnsi"/>
        </w:rPr>
        <w:t>où elle a été posé</w:t>
      </w:r>
      <w:r w:rsidRPr="00BA4BB5">
        <w:rPr>
          <w:rFonts w:asciiTheme="majorHAnsi" w:hAnsiTheme="majorHAnsi" w:cstheme="majorHAnsi"/>
        </w:rPr>
        <w:t>e</w:t>
      </w:r>
      <w:r w:rsidR="00EB16CC" w:rsidRPr="00BA4BB5">
        <w:rPr>
          <w:rFonts w:asciiTheme="majorHAnsi" w:hAnsiTheme="majorHAnsi" w:cstheme="majorHAnsi"/>
        </w:rPr>
        <w:t>, elle est mise en valeur par l’architecture et inversement</w:t>
      </w:r>
      <w:r w:rsidR="00631CB5" w:rsidRPr="00BA4BB5">
        <w:rPr>
          <w:rFonts w:asciiTheme="majorHAnsi" w:hAnsiTheme="majorHAnsi" w:cstheme="majorHAnsi"/>
        </w:rPr>
        <w:t xml:space="preserve">. </w:t>
      </w:r>
      <w:r w:rsidRPr="00BA4BB5">
        <w:rPr>
          <w:rFonts w:asciiTheme="majorHAnsi" w:hAnsiTheme="majorHAnsi" w:cstheme="majorHAnsi"/>
        </w:rPr>
        <w:t>On</w:t>
      </w:r>
      <w:r w:rsidR="00631CB5" w:rsidRPr="00BA4BB5">
        <w:rPr>
          <w:rFonts w:asciiTheme="majorHAnsi" w:hAnsiTheme="majorHAnsi" w:cstheme="majorHAnsi"/>
        </w:rPr>
        <w:t xml:space="preserve"> met en lien cette œuvre avec </w:t>
      </w:r>
      <w:r w:rsidR="00631CB5" w:rsidRPr="00BA4BB5">
        <w:rPr>
          <w:rFonts w:asciiTheme="majorHAnsi" w:hAnsiTheme="majorHAnsi" w:cstheme="majorHAnsi"/>
          <w:u w:val="single"/>
        </w:rPr>
        <w:t>Composition 8</w:t>
      </w:r>
      <w:r w:rsidR="00631CB5" w:rsidRPr="00BA4BB5">
        <w:rPr>
          <w:rFonts w:asciiTheme="majorHAnsi" w:hAnsiTheme="majorHAnsi" w:cstheme="majorHAnsi"/>
        </w:rPr>
        <w:t xml:space="preserve"> de </w:t>
      </w:r>
      <w:proofErr w:type="spellStart"/>
      <w:r w:rsidR="00631CB5" w:rsidRPr="00BA4BB5">
        <w:rPr>
          <w:rFonts w:asciiTheme="majorHAnsi" w:hAnsiTheme="majorHAnsi" w:cstheme="majorHAnsi"/>
        </w:rPr>
        <w:t>Vassily</w:t>
      </w:r>
      <w:proofErr w:type="spellEnd"/>
      <w:r w:rsidR="00631CB5" w:rsidRPr="00BA4BB5">
        <w:rPr>
          <w:rFonts w:asciiTheme="majorHAnsi" w:hAnsiTheme="majorHAnsi" w:cstheme="majorHAnsi"/>
        </w:rPr>
        <w:t xml:space="preserve"> Kandinsky. De l</w:t>
      </w:r>
      <w:r w:rsidR="00C5298F" w:rsidRPr="00BA4BB5">
        <w:rPr>
          <w:rFonts w:asciiTheme="majorHAnsi" w:hAnsiTheme="majorHAnsi" w:cstheme="majorHAnsi"/>
        </w:rPr>
        <w:t>a</w:t>
      </w:r>
      <w:r w:rsidR="00631CB5" w:rsidRPr="00BA4BB5">
        <w:rPr>
          <w:rFonts w:asciiTheme="majorHAnsi" w:hAnsiTheme="majorHAnsi" w:cstheme="majorHAnsi"/>
        </w:rPr>
        <w:t xml:space="preserve"> même manière que Kandinsky, Félice </w:t>
      </w:r>
      <w:proofErr w:type="spellStart"/>
      <w:r w:rsidR="00631CB5" w:rsidRPr="00BA4BB5">
        <w:rPr>
          <w:rFonts w:asciiTheme="majorHAnsi" w:hAnsiTheme="majorHAnsi" w:cstheme="majorHAnsi"/>
        </w:rPr>
        <w:t>Varini</w:t>
      </w:r>
      <w:proofErr w:type="spellEnd"/>
      <w:r w:rsidR="00631CB5" w:rsidRPr="00BA4BB5">
        <w:rPr>
          <w:rFonts w:asciiTheme="majorHAnsi" w:hAnsiTheme="majorHAnsi" w:cstheme="majorHAnsi"/>
        </w:rPr>
        <w:t xml:space="preserve"> use de formes géométriques simple</w:t>
      </w:r>
      <w:r w:rsidR="00EB16CC" w:rsidRPr="00BA4BB5">
        <w:rPr>
          <w:rFonts w:asciiTheme="majorHAnsi" w:hAnsiTheme="majorHAnsi" w:cstheme="majorHAnsi"/>
        </w:rPr>
        <w:t xml:space="preserve"> en l’occurrence le cercle ici. Ces deux œuvres misent</w:t>
      </w:r>
      <w:r w:rsidRPr="00BA4BB5">
        <w:rPr>
          <w:rFonts w:asciiTheme="majorHAnsi" w:hAnsiTheme="majorHAnsi" w:cstheme="majorHAnsi"/>
        </w:rPr>
        <w:t xml:space="preserve"> en</w:t>
      </w:r>
      <w:r w:rsidR="00EB16CC" w:rsidRPr="00BA4BB5">
        <w:rPr>
          <w:rFonts w:asciiTheme="majorHAnsi" w:hAnsiTheme="majorHAnsi" w:cstheme="majorHAnsi"/>
        </w:rPr>
        <w:t xml:space="preserve"> liens sont des œuvres </w:t>
      </w:r>
      <w:r w:rsidR="00B71647" w:rsidRPr="00BA4BB5">
        <w:rPr>
          <w:rFonts w:asciiTheme="majorHAnsi" w:hAnsiTheme="majorHAnsi" w:cstheme="majorHAnsi"/>
        </w:rPr>
        <w:t>abstraites.</w:t>
      </w:r>
      <w:r w:rsidR="00DE3AEA" w:rsidRPr="00BA4BB5">
        <w:rPr>
          <w:rFonts w:asciiTheme="majorHAnsi" w:hAnsiTheme="majorHAnsi" w:cstheme="majorHAnsi"/>
        </w:rPr>
        <w:t xml:space="preserve"> La seule différence entre </w:t>
      </w:r>
      <w:r w:rsidR="00DE3AEA" w:rsidRPr="00BA4BB5">
        <w:rPr>
          <w:rFonts w:asciiTheme="majorHAnsi" w:hAnsiTheme="majorHAnsi" w:cstheme="majorHAnsi"/>
          <w:u w:val="single"/>
        </w:rPr>
        <w:t>Ellipse évidée par sept disques</w:t>
      </w:r>
      <w:r w:rsidR="00DE3AEA" w:rsidRPr="00BA4BB5">
        <w:rPr>
          <w:rFonts w:asciiTheme="majorHAnsi" w:hAnsiTheme="majorHAnsi" w:cstheme="majorHAnsi"/>
        </w:rPr>
        <w:t xml:space="preserve"> et </w:t>
      </w:r>
      <w:r w:rsidR="00DE3AEA" w:rsidRPr="00BA4BB5">
        <w:rPr>
          <w:rFonts w:asciiTheme="majorHAnsi" w:hAnsiTheme="majorHAnsi" w:cstheme="majorHAnsi"/>
          <w:u w:val="single"/>
        </w:rPr>
        <w:t>Composition 8</w:t>
      </w:r>
      <w:r w:rsidR="00DE3AEA" w:rsidRPr="00BA4BB5">
        <w:rPr>
          <w:rFonts w:asciiTheme="majorHAnsi" w:hAnsiTheme="majorHAnsi" w:cstheme="majorHAnsi"/>
        </w:rPr>
        <w:t xml:space="preserve"> sont les couleurs</w:t>
      </w:r>
      <w:r w:rsidR="00B71647" w:rsidRPr="00BA4BB5">
        <w:rPr>
          <w:rFonts w:asciiTheme="majorHAnsi" w:hAnsiTheme="majorHAnsi" w:cstheme="majorHAnsi"/>
        </w:rPr>
        <w:t xml:space="preserve">. </w:t>
      </w:r>
    </w:p>
    <w:p w14:paraId="76EA4A0F" w14:textId="385AE4F2" w:rsidR="00AA068B" w:rsidRDefault="00AA068B" w:rsidP="000D21C6">
      <w:pPr>
        <w:ind w:firstLine="708"/>
        <w:rPr>
          <w:rFonts w:asciiTheme="majorHAnsi" w:hAnsiTheme="majorHAnsi" w:cstheme="majorHAnsi"/>
        </w:rPr>
      </w:pPr>
      <w:r w:rsidRPr="00AA068B">
        <w:rPr>
          <w:rFonts w:asciiTheme="majorHAnsi" w:hAnsiTheme="majorHAnsi" w:cstheme="majorHAnsi"/>
          <w:highlight w:val="yellow"/>
        </w:rPr>
        <w:t>Kandinsky abstraction lyrique, donc pas pertinent dans votre exemple / Mondrian abstraction géométrique</w:t>
      </w:r>
    </w:p>
    <w:p w14:paraId="7DAE6126" w14:textId="5E055A6D" w:rsidR="000C6A35" w:rsidRDefault="00DE3AEA" w:rsidP="000D21C6">
      <w:pPr>
        <w:ind w:firstLine="708"/>
        <w:rPr>
          <w:rFonts w:asciiTheme="majorHAnsi" w:hAnsiTheme="majorHAnsi" w:cstheme="majorHAnsi"/>
        </w:rPr>
      </w:pPr>
      <w:r w:rsidRPr="00BA4BB5">
        <w:rPr>
          <w:rFonts w:asciiTheme="majorHAnsi" w:hAnsiTheme="majorHAnsi" w:cstheme="majorHAnsi"/>
        </w:rPr>
        <w:t xml:space="preserve">Félice </w:t>
      </w:r>
      <w:proofErr w:type="spellStart"/>
      <w:r w:rsidRPr="00BA4BB5">
        <w:rPr>
          <w:rFonts w:asciiTheme="majorHAnsi" w:hAnsiTheme="majorHAnsi" w:cstheme="majorHAnsi"/>
        </w:rPr>
        <w:t>Varini</w:t>
      </w:r>
      <w:proofErr w:type="spellEnd"/>
      <w:r w:rsidRPr="00BA4BB5">
        <w:rPr>
          <w:rFonts w:asciiTheme="majorHAnsi" w:hAnsiTheme="majorHAnsi" w:cstheme="majorHAnsi"/>
        </w:rPr>
        <w:t xml:space="preserve"> </w:t>
      </w:r>
      <w:r w:rsidR="00B71647" w:rsidRPr="00BA4BB5">
        <w:rPr>
          <w:rFonts w:asciiTheme="majorHAnsi" w:hAnsiTheme="majorHAnsi" w:cstheme="majorHAnsi"/>
        </w:rPr>
        <w:t>utilise l’orange dans son œuvre qui n’est pas une couleur primaire mais secondaire quant à Kandinsky, il utilise des couleurs primaires dans son œuvre.</w:t>
      </w:r>
      <w:r w:rsidR="00AA068B">
        <w:rPr>
          <w:rFonts w:asciiTheme="majorHAnsi" w:hAnsiTheme="majorHAnsi" w:cstheme="majorHAnsi"/>
        </w:rPr>
        <w:t xml:space="preserve"> </w:t>
      </w:r>
      <w:r w:rsidR="00AA068B" w:rsidRPr="00AA068B">
        <w:rPr>
          <w:rFonts w:asciiTheme="majorHAnsi" w:hAnsiTheme="majorHAnsi" w:cstheme="majorHAnsi"/>
          <w:highlight w:val="yellow"/>
        </w:rPr>
        <w:t>Ah mais ça dépend, de laquelle parlez-vous ?</w:t>
      </w:r>
      <w:r w:rsidR="00AA068B">
        <w:rPr>
          <w:rFonts w:asciiTheme="majorHAnsi" w:hAnsiTheme="majorHAnsi" w:cstheme="majorHAnsi"/>
        </w:rPr>
        <w:t xml:space="preserve"> </w:t>
      </w:r>
      <w:r w:rsidR="00B71647" w:rsidRPr="00BA4BB5">
        <w:rPr>
          <w:rFonts w:asciiTheme="majorHAnsi" w:hAnsiTheme="majorHAnsi" w:cstheme="majorHAnsi"/>
        </w:rPr>
        <w:t xml:space="preserve"> D’autres œuvres de Kandinsky peuvent être misent en lien avec cette œuvre comme </w:t>
      </w:r>
      <w:r w:rsidR="00B71647" w:rsidRPr="00BA4BB5">
        <w:rPr>
          <w:rFonts w:asciiTheme="majorHAnsi" w:hAnsiTheme="majorHAnsi" w:cstheme="majorHAnsi"/>
          <w:u w:val="single"/>
        </w:rPr>
        <w:t>Plusieurs cercles</w:t>
      </w:r>
      <w:r w:rsidR="00B71647" w:rsidRPr="00BA4BB5">
        <w:rPr>
          <w:rFonts w:asciiTheme="majorHAnsi" w:hAnsiTheme="majorHAnsi" w:cstheme="majorHAnsi"/>
        </w:rPr>
        <w:t xml:space="preserve"> ou encore </w:t>
      </w:r>
      <w:r w:rsidR="00B71647" w:rsidRPr="00BA4BB5">
        <w:rPr>
          <w:rFonts w:asciiTheme="majorHAnsi" w:hAnsiTheme="majorHAnsi" w:cstheme="majorHAnsi"/>
          <w:u w:val="single"/>
        </w:rPr>
        <w:t xml:space="preserve">Carré et cercles concentriques. </w:t>
      </w:r>
      <w:r w:rsidR="00B71647" w:rsidRPr="00BA4BB5">
        <w:rPr>
          <w:rFonts w:asciiTheme="majorHAnsi" w:hAnsiTheme="majorHAnsi" w:cstheme="majorHAnsi"/>
        </w:rPr>
        <w:t>Ce sont deux œuvres col</w:t>
      </w:r>
      <w:r w:rsidR="00B71647" w:rsidRPr="00AA068B">
        <w:rPr>
          <w:rFonts w:asciiTheme="majorHAnsi" w:hAnsiTheme="majorHAnsi" w:cstheme="majorHAnsi"/>
          <w:highlight w:val="yellow"/>
        </w:rPr>
        <w:t>orés</w:t>
      </w:r>
      <w:r w:rsidR="00B71647" w:rsidRPr="00BA4BB5">
        <w:rPr>
          <w:rFonts w:asciiTheme="majorHAnsi" w:hAnsiTheme="majorHAnsi" w:cstheme="majorHAnsi"/>
        </w:rPr>
        <w:t xml:space="preserve"> </w:t>
      </w:r>
      <w:r w:rsidR="00B71647" w:rsidRPr="00AA068B">
        <w:rPr>
          <w:rFonts w:asciiTheme="majorHAnsi" w:hAnsiTheme="majorHAnsi" w:cstheme="majorHAnsi"/>
          <w:highlight w:val="yellow"/>
        </w:rPr>
        <w:t>représentant des cercles.</w:t>
      </w:r>
      <w:r w:rsidR="00EB16CC" w:rsidRPr="00AA068B">
        <w:rPr>
          <w:rFonts w:asciiTheme="majorHAnsi" w:hAnsiTheme="majorHAnsi" w:cstheme="majorHAnsi"/>
          <w:highlight w:val="yellow"/>
        </w:rPr>
        <w:t xml:space="preserve"> </w:t>
      </w:r>
      <w:r w:rsidR="00AA068B" w:rsidRPr="00AA068B">
        <w:rPr>
          <w:rFonts w:asciiTheme="majorHAnsi" w:hAnsiTheme="majorHAnsi" w:cstheme="majorHAnsi"/>
          <w:highlight w:val="yellow"/>
        </w:rPr>
        <w:t>Et alors ???</w:t>
      </w:r>
      <w:r w:rsidR="00AA068B">
        <w:rPr>
          <w:rFonts w:asciiTheme="majorHAnsi" w:hAnsiTheme="majorHAnsi" w:cstheme="majorHAnsi"/>
        </w:rPr>
        <w:t xml:space="preserve"> </w:t>
      </w:r>
      <w:r w:rsidR="00EB16CC" w:rsidRPr="00BA4BB5">
        <w:rPr>
          <w:rFonts w:asciiTheme="majorHAnsi" w:hAnsiTheme="majorHAnsi" w:cstheme="majorHAnsi"/>
        </w:rPr>
        <w:t xml:space="preserve">Felice </w:t>
      </w:r>
      <w:proofErr w:type="spellStart"/>
      <w:r w:rsidR="00EB16CC" w:rsidRPr="00BA4BB5">
        <w:rPr>
          <w:rFonts w:asciiTheme="majorHAnsi" w:hAnsiTheme="majorHAnsi" w:cstheme="majorHAnsi"/>
        </w:rPr>
        <w:t>Varini</w:t>
      </w:r>
      <w:proofErr w:type="spellEnd"/>
      <w:r w:rsidR="00EB16CC" w:rsidRPr="00BA4BB5">
        <w:rPr>
          <w:rFonts w:asciiTheme="majorHAnsi" w:hAnsiTheme="majorHAnsi" w:cstheme="majorHAnsi"/>
        </w:rPr>
        <w:t xml:space="preserve"> a aussi pensée la scénographie de l’œuvre comme</w:t>
      </w:r>
      <w:r w:rsidR="00257439" w:rsidRPr="00BA4BB5">
        <w:rPr>
          <w:rFonts w:asciiTheme="majorHAnsi" w:hAnsiTheme="majorHAnsi" w:cstheme="majorHAnsi"/>
        </w:rPr>
        <w:t xml:space="preserve"> pour l’œuvre de </w:t>
      </w:r>
      <w:r w:rsidR="00257439" w:rsidRPr="00BA4BB5">
        <w:rPr>
          <w:rFonts w:asciiTheme="majorHAnsi" w:hAnsiTheme="majorHAnsi" w:cstheme="majorHAnsi"/>
          <w:u w:val="single"/>
        </w:rPr>
        <w:t xml:space="preserve">Carré noir sur fond blanc </w:t>
      </w:r>
      <w:r w:rsidR="00A777E5" w:rsidRPr="00BA4BB5">
        <w:rPr>
          <w:rFonts w:asciiTheme="majorHAnsi" w:hAnsiTheme="majorHAnsi" w:cstheme="majorHAnsi"/>
        </w:rPr>
        <w:t xml:space="preserve">ou </w:t>
      </w:r>
      <w:r w:rsidR="00A777E5" w:rsidRPr="00BA4BB5">
        <w:rPr>
          <w:rFonts w:asciiTheme="majorHAnsi" w:hAnsiTheme="majorHAnsi" w:cstheme="majorHAnsi"/>
          <w:u w:val="single"/>
        </w:rPr>
        <w:t>Quadrangle</w:t>
      </w:r>
      <w:r w:rsidR="00A777E5" w:rsidRPr="00BA4BB5">
        <w:rPr>
          <w:rFonts w:asciiTheme="majorHAnsi" w:hAnsiTheme="majorHAnsi" w:cstheme="majorHAnsi"/>
        </w:rPr>
        <w:t xml:space="preserve"> </w:t>
      </w:r>
      <w:r w:rsidR="00257439" w:rsidRPr="00BA4BB5">
        <w:rPr>
          <w:rFonts w:asciiTheme="majorHAnsi" w:hAnsiTheme="majorHAnsi" w:cstheme="majorHAnsi"/>
        </w:rPr>
        <w:t xml:space="preserve">de </w:t>
      </w:r>
      <w:r w:rsidR="00A777E5" w:rsidRPr="00BA4BB5">
        <w:rPr>
          <w:rFonts w:asciiTheme="majorHAnsi" w:hAnsiTheme="majorHAnsi" w:cstheme="majorHAnsi"/>
        </w:rPr>
        <w:t xml:space="preserve">Malevitch qui est une œuvre </w:t>
      </w:r>
      <w:r w:rsidR="00A777E5" w:rsidRPr="00BA4BB5">
        <w:rPr>
          <w:rFonts w:asciiTheme="majorHAnsi" w:hAnsiTheme="majorHAnsi" w:cstheme="majorHAnsi"/>
        </w:rPr>
        <w:lastRenderedPageBreak/>
        <w:t>suprématiste</w:t>
      </w:r>
      <w:r w:rsidR="00AA068B">
        <w:rPr>
          <w:rFonts w:asciiTheme="majorHAnsi" w:hAnsiTheme="majorHAnsi" w:cstheme="majorHAnsi"/>
        </w:rPr>
        <w:t xml:space="preserve"> </w:t>
      </w:r>
      <w:proofErr w:type="gramStart"/>
      <w:r w:rsidR="00AA068B" w:rsidRPr="00AA068B">
        <w:rPr>
          <w:rFonts w:asciiTheme="majorHAnsi" w:hAnsiTheme="majorHAnsi" w:cstheme="majorHAnsi"/>
          <w:highlight w:val="yellow"/>
        </w:rPr>
        <w:t>définition ?</w:t>
      </w:r>
      <w:r w:rsidR="00A777E5" w:rsidRPr="00AA068B">
        <w:rPr>
          <w:rFonts w:asciiTheme="majorHAnsi" w:hAnsiTheme="majorHAnsi" w:cstheme="majorHAnsi"/>
          <w:highlight w:val="yellow"/>
        </w:rPr>
        <w:t>.</w:t>
      </w:r>
      <w:proofErr w:type="gramEnd"/>
      <w:r w:rsidR="00A777E5" w:rsidRPr="00BA4BB5">
        <w:rPr>
          <w:rFonts w:asciiTheme="majorHAnsi" w:hAnsiTheme="majorHAnsi" w:cstheme="majorHAnsi"/>
        </w:rPr>
        <w:t xml:space="preserve"> Cette œuvre </w:t>
      </w:r>
      <w:proofErr w:type="spellStart"/>
      <w:r w:rsidR="00A777E5" w:rsidRPr="00AA068B">
        <w:rPr>
          <w:rFonts w:asciiTheme="majorHAnsi" w:hAnsiTheme="majorHAnsi" w:cstheme="majorHAnsi"/>
          <w:highlight w:val="yellow"/>
        </w:rPr>
        <w:t>à</w:t>
      </w:r>
      <w:proofErr w:type="spellEnd"/>
      <w:r w:rsidR="00A777E5" w:rsidRPr="00BA4BB5">
        <w:rPr>
          <w:rFonts w:asciiTheme="majorHAnsi" w:hAnsiTheme="majorHAnsi" w:cstheme="majorHAnsi"/>
        </w:rPr>
        <w:t xml:space="preserve"> été pensée pour être installé au beau coin de la pièce : c’est-à-dire dans l’angle de celle-ci. Elle a une symbolique religieuse. </w:t>
      </w:r>
      <w:r w:rsidR="00B71647" w:rsidRPr="00BA4BB5">
        <w:rPr>
          <w:rFonts w:asciiTheme="majorHAnsi" w:hAnsiTheme="majorHAnsi" w:cstheme="majorHAnsi"/>
        </w:rPr>
        <w:t xml:space="preserve">Et ainsi de la même manière, Félice </w:t>
      </w:r>
      <w:proofErr w:type="spellStart"/>
      <w:r w:rsidR="00B71647" w:rsidRPr="00BA4BB5">
        <w:rPr>
          <w:rFonts w:asciiTheme="majorHAnsi" w:hAnsiTheme="majorHAnsi" w:cstheme="majorHAnsi"/>
        </w:rPr>
        <w:t>Varini</w:t>
      </w:r>
      <w:proofErr w:type="spellEnd"/>
      <w:r w:rsidR="00B71647" w:rsidRPr="00BA4BB5">
        <w:rPr>
          <w:rFonts w:asciiTheme="majorHAnsi" w:hAnsiTheme="majorHAnsi" w:cstheme="majorHAnsi"/>
        </w:rPr>
        <w:t xml:space="preserve"> </w:t>
      </w:r>
      <w:r w:rsidR="00E50CE2" w:rsidRPr="00BA4BB5">
        <w:rPr>
          <w:rFonts w:asciiTheme="majorHAnsi" w:hAnsiTheme="majorHAnsi" w:cstheme="majorHAnsi"/>
        </w:rPr>
        <w:t>a</w:t>
      </w:r>
      <w:r w:rsidR="00B71647" w:rsidRPr="00BA4BB5">
        <w:rPr>
          <w:rFonts w:asciiTheme="majorHAnsi" w:hAnsiTheme="majorHAnsi" w:cstheme="majorHAnsi"/>
        </w:rPr>
        <w:t xml:space="preserve"> décidé de </w:t>
      </w:r>
      <w:r w:rsidR="000D21C6" w:rsidRPr="00BA4BB5">
        <w:rPr>
          <w:rFonts w:asciiTheme="majorHAnsi" w:hAnsiTheme="majorHAnsi" w:cstheme="majorHAnsi"/>
        </w:rPr>
        <w:t>créer une</w:t>
      </w:r>
      <w:r w:rsidR="000D21C6" w:rsidRPr="00BA4BB5">
        <w:rPr>
          <w:rFonts w:asciiTheme="majorHAnsi" w:hAnsiTheme="majorHAnsi" w:cstheme="majorHAnsi"/>
          <w:b/>
          <w:bCs/>
        </w:rPr>
        <w:t xml:space="preserve"> </w:t>
      </w:r>
      <w:r w:rsidR="000D21C6" w:rsidRPr="00BA4BB5">
        <w:rPr>
          <w:rFonts w:asciiTheme="majorHAnsi" w:hAnsiTheme="majorHAnsi" w:cstheme="majorHAnsi"/>
        </w:rPr>
        <w:t>illusion d’optique et de placer son œuvre dans un espace tridimensionnel.</w:t>
      </w:r>
    </w:p>
    <w:p w14:paraId="0E6AED6E" w14:textId="34057F4C" w:rsidR="00AA068B" w:rsidRPr="00BA4BB5" w:rsidRDefault="00AA068B" w:rsidP="000D21C6">
      <w:pPr>
        <w:ind w:firstLine="708"/>
        <w:rPr>
          <w:rFonts w:asciiTheme="majorHAnsi" w:hAnsiTheme="majorHAnsi" w:cstheme="majorHAnsi"/>
        </w:rPr>
      </w:pPr>
      <w:r w:rsidRPr="00AA068B">
        <w:rPr>
          <w:rFonts w:asciiTheme="majorHAnsi" w:hAnsiTheme="majorHAnsi" w:cstheme="majorHAnsi"/>
          <w:highlight w:val="yellow"/>
        </w:rPr>
        <w:t>Oui TB</w:t>
      </w:r>
    </w:p>
    <w:p w14:paraId="733B066C" w14:textId="77777777" w:rsidR="000D21C6" w:rsidRPr="00BA4BB5" w:rsidRDefault="000D21C6" w:rsidP="000D21C6">
      <w:pPr>
        <w:ind w:firstLine="708"/>
        <w:rPr>
          <w:rFonts w:asciiTheme="majorHAnsi" w:hAnsiTheme="majorHAnsi" w:cstheme="majorHAnsi"/>
        </w:rPr>
      </w:pPr>
    </w:p>
    <w:p w14:paraId="7EFFCDCB" w14:textId="51F154D5" w:rsidR="007C651B" w:rsidRDefault="007C651B">
      <w:pPr>
        <w:rPr>
          <w:rFonts w:asciiTheme="majorHAnsi" w:hAnsiTheme="majorHAnsi" w:cstheme="majorHAnsi"/>
          <w:u w:val="single"/>
        </w:rPr>
      </w:pPr>
      <w:r w:rsidRPr="00BA4BB5">
        <w:rPr>
          <w:rFonts w:asciiTheme="majorHAnsi" w:hAnsiTheme="majorHAnsi" w:cstheme="majorHAnsi"/>
          <w:b/>
          <w:bCs/>
        </w:rPr>
        <w:tab/>
      </w:r>
      <w:r w:rsidRPr="00BA4BB5">
        <w:rPr>
          <w:rFonts w:asciiTheme="majorHAnsi" w:hAnsiTheme="majorHAnsi" w:cstheme="majorHAnsi"/>
        </w:rPr>
        <w:t xml:space="preserve">En conclusion, le spectateur voit </w:t>
      </w:r>
      <w:r w:rsidR="000330BD" w:rsidRPr="00BA4BB5">
        <w:rPr>
          <w:rFonts w:asciiTheme="majorHAnsi" w:hAnsiTheme="majorHAnsi" w:cstheme="majorHAnsi"/>
        </w:rPr>
        <w:t>l</w:t>
      </w:r>
      <w:r w:rsidR="00A777E5" w:rsidRPr="00BA4BB5">
        <w:rPr>
          <w:rFonts w:asciiTheme="majorHAnsi" w:hAnsiTheme="majorHAnsi" w:cstheme="majorHAnsi"/>
        </w:rPr>
        <w:t xml:space="preserve">es </w:t>
      </w:r>
      <w:r w:rsidR="000330BD" w:rsidRPr="00BA4BB5">
        <w:rPr>
          <w:rFonts w:asciiTheme="majorHAnsi" w:hAnsiTheme="majorHAnsi" w:cstheme="majorHAnsi"/>
        </w:rPr>
        <w:t>œuvre</w:t>
      </w:r>
      <w:r w:rsidR="00A777E5" w:rsidRPr="00BA4BB5">
        <w:rPr>
          <w:rFonts w:asciiTheme="majorHAnsi" w:hAnsiTheme="majorHAnsi" w:cstheme="majorHAnsi"/>
        </w:rPr>
        <w:t xml:space="preserve">s </w:t>
      </w:r>
      <w:r w:rsidR="004F67CA" w:rsidRPr="00BA4BB5">
        <w:rPr>
          <w:rFonts w:asciiTheme="majorHAnsi" w:hAnsiTheme="majorHAnsi" w:cstheme="majorHAnsi"/>
        </w:rPr>
        <w:t xml:space="preserve">en étant </w:t>
      </w:r>
      <w:r w:rsidR="00BD7940" w:rsidRPr="00BA4BB5">
        <w:rPr>
          <w:rFonts w:asciiTheme="majorHAnsi" w:hAnsiTheme="majorHAnsi" w:cstheme="majorHAnsi"/>
        </w:rPr>
        <w:t>impliqué</w:t>
      </w:r>
      <w:r w:rsidR="00226E49" w:rsidRPr="00BA4BB5">
        <w:rPr>
          <w:rFonts w:asciiTheme="majorHAnsi" w:hAnsiTheme="majorHAnsi" w:cstheme="majorHAnsi"/>
        </w:rPr>
        <w:t xml:space="preserve"> par</w:t>
      </w:r>
      <w:r w:rsidR="000330BD" w:rsidRPr="00BA4BB5">
        <w:rPr>
          <w:rFonts w:asciiTheme="majorHAnsi" w:hAnsiTheme="majorHAnsi" w:cstheme="majorHAnsi"/>
        </w:rPr>
        <w:t xml:space="preserve"> </w:t>
      </w:r>
      <w:r w:rsidR="00BD7940" w:rsidRPr="00BA4BB5">
        <w:rPr>
          <w:rFonts w:asciiTheme="majorHAnsi" w:hAnsiTheme="majorHAnsi" w:cstheme="majorHAnsi"/>
        </w:rPr>
        <w:t xml:space="preserve">le jeu de lumière et de couleurs… Mais il les </w:t>
      </w:r>
      <w:r w:rsidR="00A777E5" w:rsidRPr="00BA4BB5">
        <w:rPr>
          <w:rFonts w:asciiTheme="majorHAnsi" w:hAnsiTheme="majorHAnsi" w:cstheme="majorHAnsi"/>
        </w:rPr>
        <w:t xml:space="preserve">perçoit </w:t>
      </w:r>
      <w:r w:rsidR="00BD7940" w:rsidRPr="00BA4BB5">
        <w:rPr>
          <w:rFonts w:asciiTheme="majorHAnsi" w:hAnsiTheme="majorHAnsi" w:cstheme="majorHAnsi"/>
        </w:rPr>
        <w:t xml:space="preserve">aussi différemment </w:t>
      </w:r>
      <w:r w:rsidR="00BD7940" w:rsidRPr="00AA068B">
        <w:rPr>
          <w:rFonts w:asciiTheme="majorHAnsi" w:hAnsiTheme="majorHAnsi" w:cstheme="majorHAnsi"/>
          <w:highlight w:val="yellow"/>
        </w:rPr>
        <w:t xml:space="preserve">dû </w:t>
      </w:r>
      <w:r w:rsidR="00A777E5" w:rsidRPr="00AA068B">
        <w:rPr>
          <w:rFonts w:asciiTheme="majorHAnsi" w:hAnsiTheme="majorHAnsi" w:cstheme="majorHAnsi"/>
          <w:highlight w:val="yellow"/>
        </w:rPr>
        <w:t>d’une part</w:t>
      </w:r>
      <w:r w:rsidR="00A777E5" w:rsidRPr="00BA4BB5">
        <w:rPr>
          <w:rFonts w:asciiTheme="majorHAnsi" w:hAnsiTheme="majorHAnsi" w:cstheme="majorHAnsi"/>
        </w:rPr>
        <w:t xml:space="preserve"> </w:t>
      </w:r>
      <w:r w:rsidR="00BD7940" w:rsidRPr="00BA4BB5">
        <w:rPr>
          <w:rFonts w:asciiTheme="majorHAnsi" w:hAnsiTheme="majorHAnsi" w:cstheme="majorHAnsi"/>
        </w:rPr>
        <w:t>par son aspect immersif car il est impliqué dans le lieu, l’emplacement et le point de vue</w:t>
      </w:r>
      <w:r w:rsidR="00A777E5" w:rsidRPr="00BA4BB5">
        <w:rPr>
          <w:rFonts w:asciiTheme="majorHAnsi" w:hAnsiTheme="majorHAnsi" w:cstheme="majorHAnsi"/>
        </w:rPr>
        <w:t xml:space="preserve"> et d’autre part par son point de vue critique. En tant que spectateur on peu</w:t>
      </w:r>
      <w:r w:rsidR="00287A73" w:rsidRPr="00BA4BB5">
        <w:rPr>
          <w:rFonts w:asciiTheme="majorHAnsi" w:hAnsiTheme="majorHAnsi" w:cstheme="majorHAnsi"/>
        </w:rPr>
        <w:t xml:space="preserve">t mettre </w:t>
      </w:r>
      <w:r w:rsidR="00A777E5" w:rsidRPr="00BA4BB5">
        <w:rPr>
          <w:rFonts w:asciiTheme="majorHAnsi" w:hAnsiTheme="majorHAnsi" w:cstheme="majorHAnsi"/>
        </w:rPr>
        <w:t>en liens</w:t>
      </w:r>
      <w:r w:rsidR="00086811" w:rsidRPr="00BA4BB5">
        <w:rPr>
          <w:rFonts w:asciiTheme="majorHAnsi" w:hAnsiTheme="majorHAnsi" w:cstheme="majorHAnsi"/>
        </w:rPr>
        <w:t xml:space="preserve"> ensemble</w:t>
      </w:r>
      <w:r w:rsidR="00A777E5" w:rsidRPr="00BA4BB5">
        <w:rPr>
          <w:rFonts w:asciiTheme="majorHAnsi" w:hAnsiTheme="majorHAnsi" w:cstheme="majorHAnsi"/>
        </w:rPr>
        <w:t xml:space="preserve"> ces trois œuvres</w:t>
      </w:r>
      <w:r w:rsidR="00287A73" w:rsidRPr="00BA4BB5">
        <w:rPr>
          <w:rFonts w:asciiTheme="majorHAnsi" w:hAnsiTheme="majorHAnsi" w:cstheme="majorHAnsi"/>
        </w:rPr>
        <w:t xml:space="preserve"> qui étaient </w:t>
      </w:r>
      <w:r w:rsidR="00A777E5" w:rsidRPr="00BA4BB5">
        <w:rPr>
          <w:rFonts w:asciiTheme="majorHAnsi" w:hAnsiTheme="majorHAnsi" w:cstheme="majorHAnsi"/>
          <w:u w:val="single"/>
        </w:rPr>
        <w:t>Le cycle des Nymphéas</w:t>
      </w:r>
      <w:r w:rsidR="00A777E5" w:rsidRPr="00BA4BB5">
        <w:rPr>
          <w:rFonts w:asciiTheme="majorHAnsi" w:hAnsiTheme="majorHAnsi" w:cstheme="majorHAnsi"/>
        </w:rPr>
        <w:t xml:space="preserve">, </w:t>
      </w:r>
      <w:proofErr w:type="spellStart"/>
      <w:r w:rsidR="00A777E5" w:rsidRPr="00BA4BB5">
        <w:rPr>
          <w:rFonts w:asciiTheme="majorHAnsi" w:hAnsiTheme="majorHAnsi" w:cstheme="majorHAnsi"/>
          <w:u w:val="single"/>
        </w:rPr>
        <w:t>Untitled</w:t>
      </w:r>
      <w:proofErr w:type="spellEnd"/>
      <w:r w:rsidR="00A777E5" w:rsidRPr="00BA4BB5">
        <w:rPr>
          <w:rFonts w:asciiTheme="majorHAnsi" w:hAnsiTheme="majorHAnsi" w:cstheme="majorHAnsi"/>
        </w:rPr>
        <w:t xml:space="preserve"> et </w:t>
      </w:r>
      <w:r w:rsidR="00A777E5" w:rsidRPr="00BA4BB5">
        <w:rPr>
          <w:rFonts w:asciiTheme="majorHAnsi" w:hAnsiTheme="majorHAnsi" w:cstheme="majorHAnsi"/>
          <w:u w:val="single"/>
        </w:rPr>
        <w:t>Ellipse orange évidée par sept disques.</w:t>
      </w:r>
    </w:p>
    <w:p w14:paraId="3250617F" w14:textId="50B9111D" w:rsidR="00AA068B" w:rsidRDefault="00AA068B">
      <w:pPr>
        <w:rPr>
          <w:rFonts w:asciiTheme="majorHAnsi" w:hAnsiTheme="majorHAnsi" w:cstheme="majorHAnsi"/>
          <w:u w:val="single"/>
        </w:rPr>
      </w:pPr>
    </w:p>
    <w:p w14:paraId="66D2666A" w14:textId="2BA9F886" w:rsidR="00AA068B" w:rsidRPr="00AA068B" w:rsidRDefault="00AA068B">
      <w:pPr>
        <w:rPr>
          <w:rFonts w:asciiTheme="majorHAnsi" w:hAnsiTheme="majorHAnsi" w:cstheme="majorHAnsi"/>
          <w:highlight w:val="yellow"/>
        </w:rPr>
      </w:pPr>
      <w:r w:rsidRPr="00AA068B">
        <w:rPr>
          <w:rFonts w:asciiTheme="majorHAnsi" w:hAnsiTheme="majorHAnsi" w:cstheme="majorHAnsi"/>
          <w:highlight w:val="yellow"/>
        </w:rPr>
        <w:t>De très bonnes remarques et références mais aussi de grosses confusions</w:t>
      </w:r>
    </w:p>
    <w:p w14:paraId="32AFEEB1" w14:textId="5D4BE46A" w:rsidR="00AA068B" w:rsidRPr="00AA068B" w:rsidRDefault="00AA068B">
      <w:pPr>
        <w:rPr>
          <w:rFonts w:asciiTheme="majorHAnsi" w:hAnsiTheme="majorHAnsi" w:cstheme="majorHAnsi"/>
          <w:b/>
          <w:bCs/>
        </w:rPr>
      </w:pPr>
      <w:r w:rsidRPr="00AA068B">
        <w:rPr>
          <w:rFonts w:asciiTheme="majorHAnsi" w:hAnsiTheme="majorHAnsi" w:cstheme="majorHAnsi"/>
          <w:highlight w:val="yellow"/>
        </w:rPr>
        <w:t>Ce travail est à reprendre mais il sera de bonne qualité car le développement et l’idée de cet exercice sont bien maîtrisés</w:t>
      </w:r>
    </w:p>
    <w:sectPr w:rsidR="00AA068B" w:rsidRPr="00AA068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F987E" w14:textId="77777777" w:rsidR="00680E53" w:rsidRDefault="00680E53" w:rsidP="00381616">
      <w:pPr>
        <w:spacing w:after="0" w:line="240" w:lineRule="auto"/>
      </w:pPr>
      <w:r>
        <w:separator/>
      </w:r>
    </w:p>
  </w:endnote>
  <w:endnote w:type="continuationSeparator" w:id="0">
    <w:p w14:paraId="27B481E9" w14:textId="77777777" w:rsidR="00680E53" w:rsidRDefault="00680E53" w:rsidP="00381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18197" w14:textId="77777777" w:rsidR="00381616" w:rsidRDefault="0038161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A46F9" w14:textId="77777777" w:rsidR="00381616" w:rsidRDefault="0038161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9F982" w14:textId="77777777" w:rsidR="00381616" w:rsidRDefault="003816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08ECC" w14:textId="77777777" w:rsidR="00680E53" w:rsidRDefault="00680E53" w:rsidP="00381616">
      <w:pPr>
        <w:spacing w:after="0" w:line="240" w:lineRule="auto"/>
      </w:pPr>
      <w:r>
        <w:separator/>
      </w:r>
    </w:p>
  </w:footnote>
  <w:footnote w:type="continuationSeparator" w:id="0">
    <w:p w14:paraId="7C7C8B90" w14:textId="77777777" w:rsidR="00680E53" w:rsidRDefault="00680E53" w:rsidP="00381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D7CAB" w14:textId="77777777" w:rsidR="00381616" w:rsidRDefault="0038161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B3708" w14:textId="36993F6A" w:rsidR="00381616" w:rsidRDefault="00215D70">
    <w:pPr>
      <w:pStyle w:val="En-tte"/>
    </w:pPr>
    <w:r>
      <w:t xml:space="preserve"> </w:t>
    </w:r>
    <w:proofErr w:type="spellStart"/>
    <w:r>
      <w:t>Meroufel</w:t>
    </w:r>
    <w:proofErr w:type="spellEnd"/>
    <w:r>
      <w:t xml:space="preserve"> </w:t>
    </w:r>
    <w:proofErr w:type="spellStart"/>
    <w:r>
      <w:t>Samiha</w:t>
    </w:r>
    <w:proofErr w:type="spellEnd"/>
    <w:r>
      <w:t xml:space="preserve"> TG</w:t>
    </w:r>
    <w:r w:rsidR="007647D7">
      <w:t>2</w:t>
    </w:r>
  </w:p>
  <w:p w14:paraId="66AAB99A" w14:textId="54A06025" w:rsidR="00381616" w:rsidRDefault="00381616">
    <w:pPr>
      <w:pStyle w:val="En-tte"/>
    </w:pPr>
    <w:proofErr w:type="spellStart"/>
    <w:r>
      <w:t>Norvene</w:t>
    </w:r>
    <w:proofErr w:type="spellEnd"/>
    <w:r>
      <w:t xml:space="preserve"> Gabriella TG4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57EDF" w14:textId="77777777" w:rsidR="00381616" w:rsidRDefault="0038161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15453C"/>
    <w:multiLevelType w:val="multilevel"/>
    <w:tmpl w:val="A3FC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B8742F"/>
    <w:multiLevelType w:val="hybridMultilevel"/>
    <w:tmpl w:val="F3FCD3D2"/>
    <w:lvl w:ilvl="0" w:tplc="6BE0EA42">
      <w:numFmt w:val="bullet"/>
      <w:lvlText w:val="-"/>
      <w:lvlJc w:val="left"/>
      <w:pPr>
        <w:ind w:left="720" w:hanging="360"/>
      </w:pPr>
      <w:rPr>
        <w:rFonts w:ascii="Calibri" w:eastAsiaTheme="minorEastAsia" w:hAnsi="Calibri" w:cs="Calibri" w:hint="default"/>
      </w:rPr>
    </w:lvl>
    <w:lvl w:ilvl="1" w:tplc="6BE0EA42">
      <w:numFmt w:val="bullet"/>
      <w:lvlText w:val="-"/>
      <w:lvlJc w:val="left"/>
      <w:pPr>
        <w:ind w:left="1440" w:hanging="360"/>
      </w:pPr>
      <w:rPr>
        <w:rFonts w:ascii="Calibri" w:eastAsiaTheme="minorEastAsia"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11E286B"/>
    <w:multiLevelType w:val="multilevel"/>
    <w:tmpl w:val="89A4F1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97C3CB4"/>
    <w:multiLevelType w:val="hybridMultilevel"/>
    <w:tmpl w:val="02EA1304"/>
    <w:lvl w:ilvl="0" w:tplc="2FCCFC20">
      <w:start w:val="3"/>
      <w:numFmt w:val="bullet"/>
      <w:lvlText w:val="-"/>
      <w:lvlJc w:val="left"/>
      <w:pPr>
        <w:ind w:left="1068" w:hanging="360"/>
      </w:pPr>
      <w:rPr>
        <w:rFonts w:ascii="Calibri" w:eastAsiaTheme="minorEastAsia"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5E565F13"/>
    <w:multiLevelType w:val="hybridMultilevel"/>
    <w:tmpl w:val="8C2E44A8"/>
    <w:lvl w:ilvl="0" w:tplc="6BE0EA42">
      <w:numFmt w:val="bullet"/>
      <w:lvlText w:val="-"/>
      <w:lvlJc w:val="left"/>
      <w:pPr>
        <w:ind w:left="720" w:hanging="360"/>
      </w:pPr>
      <w:rPr>
        <w:rFonts w:ascii="Calibri" w:eastAsiaTheme="minorEastAsia" w:hAnsi="Calibri" w:cs="Calibri" w:hint="default"/>
      </w:rPr>
    </w:lvl>
    <w:lvl w:ilvl="1" w:tplc="6BE0EA42">
      <w:numFmt w:val="bullet"/>
      <w:lvlText w:val="-"/>
      <w:lvlJc w:val="left"/>
      <w:pPr>
        <w:ind w:left="1440" w:hanging="360"/>
      </w:pPr>
      <w:rPr>
        <w:rFonts w:ascii="Calibri" w:eastAsiaTheme="minorEastAsia"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5913EC4"/>
    <w:multiLevelType w:val="multilevel"/>
    <w:tmpl w:val="4B545C3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5F"/>
    <w:rsid w:val="000330BD"/>
    <w:rsid w:val="00047434"/>
    <w:rsid w:val="000722C2"/>
    <w:rsid w:val="00086811"/>
    <w:rsid w:val="000C6A35"/>
    <w:rsid w:val="000C76E6"/>
    <w:rsid w:val="000D21C6"/>
    <w:rsid w:val="00105452"/>
    <w:rsid w:val="00154D59"/>
    <w:rsid w:val="00213E37"/>
    <w:rsid w:val="00215D70"/>
    <w:rsid w:val="002166E8"/>
    <w:rsid w:val="00226E49"/>
    <w:rsid w:val="00257439"/>
    <w:rsid w:val="00287A73"/>
    <w:rsid w:val="00381616"/>
    <w:rsid w:val="003D0A6D"/>
    <w:rsid w:val="004A4CAC"/>
    <w:rsid w:val="004C765B"/>
    <w:rsid w:val="004F67CA"/>
    <w:rsid w:val="005227E7"/>
    <w:rsid w:val="00594D4C"/>
    <w:rsid w:val="005B5AD8"/>
    <w:rsid w:val="005D4BA6"/>
    <w:rsid w:val="00631CB5"/>
    <w:rsid w:val="00670951"/>
    <w:rsid w:val="00680E53"/>
    <w:rsid w:val="006C7EFF"/>
    <w:rsid w:val="0073497D"/>
    <w:rsid w:val="007647D7"/>
    <w:rsid w:val="00782577"/>
    <w:rsid w:val="00787374"/>
    <w:rsid w:val="007B0E8F"/>
    <w:rsid w:val="007C651B"/>
    <w:rsid w:val="00837310"/>
    <w:rsid w:val="00846C55"/>
    <w:rsid w:val="00885C06"/>
    <w:rsid w:val="008B2757"/>
    <w:rsid w:val="008F1F34"/>
    <w:rsid w:val="00A777E5"/>
    <w:rsid w:val="00AA068B"/>
    <w:rsid w:val="00AA1B9C"/>
    <w:rsid w:val="00AD75A9"/>
    <w:rsid w:val="00AF437A"/>
    <w:rsid w:val="00B13DA4"/>
    <w:rsid w:val="00B47A5F"/>
    <w:rsid w:val="00B71647"/>
    <w:rsid w:val="00BA4BB5"/>
    <w:rsid w:val="00BD7940"/>
    <w:rsid w:val="00C40D50"/>
    <w:rsid w:val="00C5298F"/>
    <w:rsid w:val="00C64957"/>
    <w:rsid w:val="00C8492F"/>
    <w:rsid w:val="00CA64AA"/>
    <w:rsid w:val="00CB15B3"/>
    <w:rsid w:val="00D12D1D"/>
    <w:rsid w:val="00D249F1"/>
    <w:rsid w:val="00D34A92"/>
    <w:rsid w:val="00DE3AEA"/>
    <w:rsid w:val="00E50CE2"/>
    <w:rsid w:val="00EB16CC"/>
    <w:rsid w:val="00ED4635"/>
    <w:rsid w:val="00F045A7"/>
    <w:rsid w:val="00F75A7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F0428"/>
  <w15:chartTrackingRefBased/>
  <w15:docId w15:val="{93D43BA0-355A-4B6A-92BC-A174F81A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47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5AD8"/>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5B5AD8"/>
    <w:rPr>
      <w:b/>
      <w:bCs/>
    </w:rPr>
  </w:style>
  <w:style w:type="character" w:styleId="Lienhypertexte">
    <w:name w:val="Hyperlink"/>
    <w:basedOn w:val="Policepardfaut"/>
    <w:uiPriority w:val="99"/>
    <w:semiHidden/>
    <w:unhideWhenUsed/>
    <w:rsid w:val="005B5AD8"/>
    <w:rPr>
      <w:color w:val="0000FF"/>
      <w:u w:val="single"/>
    </w:rPr>
  </w:style>
  <w:style w:type="character" w:styleId="Accentuation">
    <w:name w:val="Emphasis"/>
    <w:basedOn w:val="Policepardfaut"/>
    <w:uiPriority w:val="20"/>
    <w:qFormat/>
    <w:rsid w:val="005B5AD8"/>
    <w:rPr>
      <w:i/>
      <w:iCs/>
    </w:rPr>
  </w:style>
  <w:style w:type="paragraph" w:styleId="Paragraphedeliste">
    <w:name w:val="List Paragraph"/>
    <w:basedOn w:val="Normal"/>
    <w:qFormat/>
    <w:rsid w:val="00787374"/>
    <w:pPr>
      <w:ind w:left="720"/>
      <w:contextualSpacing/>
    </w:pPr>
  </w:style>
  <w:style w:type="paragraph" w:styleId="En-tte">
    <w:name w:val="header"/>
    <w:basedOn w:val="Normal"/>
    <w:link w:val="En-tteCar"/>
    <w:uiPriority w:val="99"/>
    <w:unhideWhenUsed/>
    <w:rsid w:val="00381616"/>
    <w:pPr>
      <w:tabs>
        <w:tab w:val="center" w:pos="4536"/>
        <w:tab w:val="right" w:pos="9072"/>
      </w:tabs>
      <w:spacing w:after="0" w:line="240" w:lineRule="auto"/>
    </w:pPr>
  </w:style>
  <w:style w:type="character" w:customStyle="1" w:styleId="En-tteCar">
    <w:name w:val="En-tête Car"/>
    <w:basedOn w:val="Policepardfaut"/>
    <w:link w:val="En-tte"/>
    <w:uiPriority w:val="99"/>
    <w:rsid w:val="00381616"/>
  </w:style>
  <w:style w:type="paragraph" w:styleId="Pieddepage">
    <w:name w:val="footer"/>
    <w:basedOn w:val="Normal"/>
    <w:link w:val="PieddepageCar"/>
    <w:uiPriority w:val="99"/>
    <w:unhideWhenUsed/>
    <w:rsid w:val="003816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1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70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05DDF-255F-4723-8FCD-97E59496F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4</Pages>
  <Words>1624</Words>
  <Characters>8937</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Norvene</dc:creator>
  <cp:keywords/>
  <dc:description/>
  <cp:lastModifiedBy>Corinne Bourdenet Vicaire</cp:lastModifiedBy>
  <cp:revision>39</cp:revision>
  <dcterms:created xsi:type="dcterms:W3CDTF">2021-10-04T13:33:00Z</dcterms:created>
  <dcterms:modified xsi:type="dcterms:W3CDTF">2021-11-08T12:42:00Z</dcterms:modified>
</cp:coreProperties>
</file>