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8111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39E95273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47CB3473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0CE77C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19547D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5D4737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7EEFA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87C670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57D8F790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E0EE5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E344C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71B2997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E32BE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D7E4A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6DA42635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B79B50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CE47C4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44D30E0A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5AB0C5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569A" w14:textId="77777777" w:rsidR="00F030D8" w:rsidRPr="0020247F" w:rsidRDefault="00F030D8" w:rsidP="00CE617C"/>
        </w:tc>
      </w:tr>
      <w:tr w:rsidR="00F030D8" w:rsidRPr="0020247F" w14:paraId="0DD4BE08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CE6308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A1C18" w14:textId="77777777" w:rsidR="00F030D8" w:rsidRPr="0020247F" w:rsidRDefault="00F030D8" w:rsidP="00CE617C"/>
        </w:tc>
      </w:tr>
    </w:tbl>
    <w:p w14:paraId="358AEF4E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2E0B583B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0444A18F" w14:textId="77777777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votre travail </w:t>
      </w:r>
      <w:r w:rsidR="00506672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</w:p>
    <w:p w14:paraId="57F6A16C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0982F705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2B9B8819" w14:textId="2922F0A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08C0F516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6D8703D6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6FAB2771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14152040" w14:textId="51088CE6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D6D3F">
              <w:rPr>
                <w:rFonts w:ascii="Arial" w:hAnsi="Arial" w:cs="Arial"/>
              </w:rPr>
              <w:t xml:space="preserve">J’ai beaucoup réfléchi pour ce projet et le terme « végétal » me fait surtout penser à la nature, la faune et la flore. J’associe ce mot à la couleur verte très présente dans ce milieu mais aussi les couleurs comme le rouge, le bleu ou encore le jaune. </w:t>
            </w:r>
          </w:p>
        </w:tc>
      </w:tr>
      <w:tr w:rsidR="00EF5EFF" w:rsidRPr="001D7F87" w14:paraId="544797CC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004B1E09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5CCC00FB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194E827E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73F0CD73" w14:textId="77777777" w:rsidR="00EF5EFF" w:rsidRDefault="00EF5EFF">
            <w:pPr>
              <w:rPr>
                <w:rFonts w:ascii="Arial" w:hAnsi="Arial" w:cs="Arial"/>
              </w:rPr>
            </w:pPr>
          </w:p>
          <w:p w14:paraId="78069F06" w14:textId="1AB365A6" w:rsidR="006377D9" w:rsidRDefault="00B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 prendre en compte le végétal dans notre production ?</w:t>
            </w:r>
          </w:p>
          <w:p w14:paraId="310F98E6" w14:textId="77777777" w:rsidR="006377D9" w:rsidRDefault="006377D9">
            <w:pPr>
              <w:rPr>
                <w:rFonts w:ascii="Arial" w:hAnsi="Arial" w:cs="Arial"/>
              </w:rPr>
            </w:pPr>
          </w:p>
          <w:p w14:paraId="3E6982CD" w14:textId="77777777" w:rsidR="006377D9" w:rsidRDefault="006377D9">
            <w:pPr>
              <w:rPr>
                <w:rFonts w:ascii="Arial" w:hAnsi="Arial" w:cs="Arial"/>
              </w:rPr>
            </w:pPr>
          </w:p>
          <w:p w14:paraId="70CBC4BE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38BBBDA2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599740CE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4E32DDFD" w14:textId="77777777" w:rsidR="00CC48F9" w:rsidRPr="00CC48F9" w:rsidRDefault="00CC48F9" w:rsidP="00CC48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8CF271" wp14:editId="0D28CC43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41275</wp:posOffset>
                      </wp:positionV>
                      <wp:extent cx="1955800" cy="1301750"/>
                      <wp:effectExtent l="0" t="0" r="635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55800" cy="130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EFEEC4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Œuvre de Miguel Chevalier, figurative</w:t>
                                  </w:r>
                                </w:p>
                                <w:p w14:paraId="08A7AD06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 exposition « Paradis artificiels »</w:t>
                                  </w:r>
                                </w:p>
                                <w:p w14:paraId="23A56E29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-fleurs de forme géométriques, 4 saisons</w:t>
                                  </w:r>
                                </w:p>
                                <w:p w14:paraId="1C7FF077" w14:textId="24B225F0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-Beaucoup de couleurs</w:t>
                                  </w: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vives</w:t>
                                  </w:r>
                                </w:p>
                                <w:p w14:paraId="65E2AA3F" w14:textId="667C6B72" w:rsidR="00CC48F9" w:rsidRDefault="00CC48F9"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 jardins virtuels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8CF2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73.05pt;margin-top:3.25pt;width:154pt;height:10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zELAIAAFUEAAAOAAAAZHJzL2Uyb0RvYy54bWysVEtv2zAMvg/YfxB0X2ynSR9GnCJLkWFA&#10;0RZIh54VWYoNyKImKbGzXz9Kdh7tdhp2kUmR4uP7SM/uu0aRvbCuBl3QbJRSIjSHstbbgv54XX25&#10;pcR5pkumQIuCHoSj9/PPn2atycUYKlClsASDaJe3pqCV9yZPEscr0TA3AiM0GiXYhnlU7TYpLWsx&#10;eqOScZpeJy3Y0ljgwjm8feiNdB7jSym4f5bSCU9UQbE2H08bz004k/mM5VvLTFXzoQz2D1U0rNaY&#10;9BTqgXlGdrb+I1RTcwsOpB9xaBKQsuYi9oDdZOmHbtYVMyL2guA4c4LJ/b+w/Gm/Ni+W+O4rdEhg&#10;AKQ1Lnd4GfrppG3CFyslaEcIDyfYROcJD4/uptPbFE0cbdlVmt1MI7DJ+bmxzn8T0JAgFNQiLxEu&#10;tn90HlOi69ElZHOg6nJVKxWVMAtiqSzZM2RR+VgkvnjnpTRpC3p9hanDIw3heR9ZaUxwbipIvtt0&#10;Q6cbKA8IgIV+NpzhqxqLfGTOvzCLw4CN4YD7ZzykAkwCg0RJBfbX3+6DP3KEVkpaHK6Cup87ZgUl&#10;6rtG9u6yySRMY1Qm05sxKvbSsrm06F2zBOw8w1UyPIrB36ujKC00b7gHi5AVTUxzzF1QfxSXvh95&#10;3CMuFovohPNnmH/Ua8ND6ABaoOC1e2PWDDx5pPgJjmPI8g909b493IudB1lHLgPAPaoD7ji7keJh&#10;z8JyXOrR6/w3mP8GAAD//wMAUEsDBBQABgAIAAAAIQC5bJj44AAAAAkBAAAPAAAAZHJzL2Rvd25y&#10;ZXYueG1sTI9LT4RAEITvJv6HSZt4Me7AsqBBho0xPpK9ufiIt1mmBSLTQ5hZwH9ve9JjpSpVXxXb&#10;xfZiwtF3jhTEqwgEUu1MR42Cl+rh8hqED5qM7h2hgm/0sC1PTwqdGzfTM0770AguIZ9rBW0IQy6l&#10;r1u02q/cgMTepxutDizHRppRz1xue7mOokxa3REvtHrAuxbrr/3RKvi4aN53fnl8nZM0Ge6fpurq&#10;zVRKnZ8ttzcgAi7hLwy/+IwOJTMd3JGMF72CZJPFHFWQpSDYz9IN64OCdRynIMtC/n9Q/gAAAP//&#10;AwBQSwECLQAUAAYACAAAACEAtoM4kv4AAADhAQAAEwAAAAAAAAAAAAAAAAAAAAAAW0NvbnRlbnRf&#10;VHlwZXNdLnhtbFBLAQItABQABgAIAAAAIQA4/SH/1gAAAJQBAAALAAAAAAAAAAAAAAAAAC8BAABf&#10;cmVscy8ucmVsc1BLAQItABQABgAIAAAAIQDkrmzELAIAAFUEAAAOAAAAAAAAAAAAAAAAAC4CAABk&#10;cnMvZTJvRG9jLnhtbFBLAQItABQABgAIAAAAIQC5bJj44AAAAAkBAAAPAAAAAAAAAAAAAAAAAIYE&#10;AABkcnMvZG93bnJldi54bWxQSwUGAAAAAAQABADzAAAAkwUAAAAA&#10;" fillcolor="white [3201]" stroked="f" strokeweight=".5pt">
                      <v:textbox>
                        <w:txbxContent>
                          <w:p w14:paraId="4DEFEEC4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Œuvre de Miguel Chevalier, figurative</w:t>
                            </w:r>
                          </w:p>
                          <w:p w14:paraId="08A7AD06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exposition « Paradis artificiels »</w:t>
                            </w:r>
                          </w:p>
                          <w:p w14:paraId="23A56E29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-fleurs de forme géométriques, 4 saisons</w:t>
                            </w:r>
                          </w:p>
                          <w:p w14:paraId="1C7FF077" w14:textId="24B225F0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-Beaucoup de couleurs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vives</w:t>
                            </w:r>
                          </w:p>
                          <w:p w14:paraId="65E2AA3F" w14:textId="667C6B72" w:rsidR="00CC48F9" w:rsidRDefault="00CC48F9"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jardins virtuels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4AAA">
              <w:rPr>
                <w:noProof/>
              </w:rPr>
              <w:drawing>
                <wp:inline distT="0" distB="0" distL="0" distR="0" wp14:anchorId="6CE9F92D" wp14:editId="237024F9">
                  <wp:extent cx="2134685" cy="1181100"/>
                  <wp:effectExtent l="0" t="0" r="0" b="0"/>
                  <wp:docPr id="1" name="Image 1" descr="Paradis Artificiels by Miguel Chevalier – aasarchite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radis Artificiels by Miguel Chevalier – aasarchite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2218728" cy="122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A4AAA">
              <w:rPr>
                <w:rFonts w:ascii="Arial" w:hAnsi="Arial" w:cs="Arial"/>
              </w:rPr>
              <w:t xml:space="preserve"> </w:t>
            </w:r>
          </w:p>
          <w:p w14:paraId="2377E523" w14:textId="7413EE99" w:rsidR="002D72ED" w:rsidRDefault="000A1BBF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BE9FA2" wp14:editId="691B12E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47625</wp:posOffset>
                      </wp:positionV>
                      <wp:extent cx="4025900" cy="1301750"/>
                      <wp:effectExtent l="0" t="0" r="0" b="0"/>
                      <wp:wrapNone/>
                      <wp:docPr id="3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25900" cy="130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F05809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-travail digital</w:t>
                                  </w:r>
                                </w:p>
                                <w:p w14:paraId="546E24F7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 cycle de la vie (plantes poussent, fleurissent, fanent, meurent et renaissent)</w:t>
                                  </w:r>
                                </w:p>
                                <w:p w14:paraId="208CED73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- inspiration de la </w:t>
                                  </w:r>
                                  <w:proofErr w:type="spellStart"/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chronophotografie</w:t>
                                  </w:r>
                                  <w:proofErr w:type="spellEnd"/>
                                </w:p>
                                <w:p w14:paraId="597E26D3" w14:textId="77777777" w:rsidR="00CC48F9" w:rsidRPr="00CC48F9" w:rsidRDefault="00CC48F9" w:rsidP="00CC48F9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 w:rsidRPr="00CC48F9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-12 pièces équipés en dernière technologie plus 500m2 d’espace pour l’exposition</w:t>
                                  </w:r>
                                </w:p>
                                <w:p w14:paraId="66F36D4D" w14:textId="77777777" w:rsidR="00CC48F9" w:rsidRDefault="00CC48F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E9FA2" id="Zone de texte 3" o:spid="_x0000_s1027" type="#_x0000_t202" style="position:absolute;margin-left:4.05pt;margin-top:3.75pt;width:317pt;height:10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6aLwIAAFwEAAAOAAAAZHJzL2Uyb0RvYy54bWysVEtv2zAMvg/YfxB0X2ynSbsacYosRYYB&#10;QVsgHXpWZCkRIIuapMTOfv0oOa91Ow27yKRI8fF9pCcPXaPJXjivwFS0GOSUCMOhVmZT0e+vi0+f&#10;KfGBmZppMKKiB+Hpw/Tjh0lrSzGELehaOIJBjC9bW9FtCLbMMs+3omF+AFYYNEpwDQuouk1WO9Zi&#10;9EZnwzy/zVpwtXXAhfd4+9gb6TTFl1Lw8CylF4HoimJtIZ0unet4ZtMJKzeO2a3ixzLYP1TRMGUw&#10;6TnUIwuM7Jz6I1SjuAMPMgw4NBlIqbhIPWA3Rf6um9WWWZF6QXC8PcPk/19Y/rRf2RdHQvcFOiQw&#10;AtJaX3q8jP100jXxi5UStCOEhzNsoguE4+UoH47vczRxtBU3eXE3TsBml+fW+fBVQEOiUFGHvCS4&#10;2H7pA6ZE15NLzOZBq3qhtE5KnAUx147sGbKoQyoSX/zmpQ1pK3p7g6njIwPxeR9ZG0xwaSpKoVt3&#10;RNVXDa+hPiAODvoR8ZYvFNa6ZD68MIczgf3hnIdnPKQGzAVHiZItuJ9/u4/+SBVaKWlxxirqf+yY&#10;E5TobwZJvC9GoziUSRmN74aouGvL+tpids0cEIACN8ryJEb/oE+idNC84TrMYlY0McMxd0XDSZyH&#10;fvJxnbiYzZITjqFlYWlWlsfQEbvIxGv3xpw90hWQ6Sc4TSMr37HW+/aoz3YBpEqURpx7VI/w4wgn&#10;po/rFnfkWk9el5/C9BcAAAD//wMAUEsDBBQABgAIAAAAIQBfWbgk3gAAAAcBAAAPAAAAZHJzL2Rv&#10;d25yZXYueG1sTI5NT4NAFEX3Jv6HyTNxY+wAlbZBhsYYPxJ3Flvjbso8gci8IcwU8N/7XOny5t6c&#10;e/LtbDsx4uBbRwriRQQCqXKmpVrBW/l4vQHhgyajO0eo4Bs9bIvzs1xnxk30iuMu1IIh5DOtoAmh&#10;z6T0VYNW+4Xrkbj7dIPVgeNQSzPoieG2k0kUraTVLfFDo3u8b7D62p2sgo+r+v3Fz0/7aZku+4fn&#10;sVwfTKnU5cV8dwsi4Bz+xvCrz+pQsNPRnch40SnYxDxUsE5BcLu6STgfFSRxkoIscvnfv/gBAAD/&#10;/wMAUEsBAi0AFAAGAAgAAAAhALaDOJL+AAAA4QEAABMAAAAAAAAAAAAAAAAAAAAAAFtDb250ZW50&#10;X1R5cGVzXS54bWxQSwECLQAUAAYACAAAACEAOP0h/9YAAACUAQAACwAAAAAAAAAAAAAAAAAvAQAA&#10;X3JlbHMvLnJlbHNQSwECLQAUAAYACAAAACEA47k+mi8CAABcBAAADgAAAAAAAAAAAAAAAAAuAgAA&#10;ZHJzL2Uyb0RvYy54bWxQSwECLQAUAAYACAAAACEAX1m4JN4AAAAHAQAADwAAAAAAAAAAAAAAAACJ&#10;BAAAZHJzL2Rvd25yZXYueG1sUEsFBgAAAAAEAAQA8wAAAJQFAAAAAA==&#10;" fillcolor="white [3201]" stroked="f" strokeweight=".5pt">
                      <v:textbox>
                        <w:txbxContent>
                          <w:p w14:paraId="39F05809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-travail digital</w:t>
                            </w:r>
                          </w:p>
                          <w:p w14:paraId="546E24F7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 cycle de la vie (plantes poussent, fleurissent, fanent, meurent et renaissent)</w:t>
                            </w:r>
                          </w:p>
                          <w:p w14:paraId="208CED73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inspiration de la </w:t>
                            </w:r>
                            <w:proofErr w:type="spellStart"/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chronophotografie</w:t>
                            </w:r>
                            <w:proofErr w:type="spellEnd"/>
                          </w:p>
                          <w:p w14:paraId="597E26D3" w14:textId="77777777" w:rsidR="00CC48F9" w:rsidRPr="00CC48F9" w:rsidRDefault="00CC48F9" w:rsidP="00CC48F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C48F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-12 pièces équipés en dernière technologie plus 500m2 d’espace pour l’exposition</w:t>
                            </w:r>
                          </w:p>
                          <w:p w14:paraId="66F36D4D" w14:textId="77777777" w:rsidR="00CC48F9" w:rsidRDefault="00CC48F9"/>
                        </w:txbxContent>
                      </v:textbox>
                    </v:shape>
                  </w:pict>
                </mc:Fallback>
              </mc:AlternateContent>
            </w:r>
          </w:p>
          <w:p w14:paraId="61B6FA29" w14:textId="5E260829" w:rsidR="002D72ED" w:rsidRDefault="002D72ED" w:rsidP="00457624">
            <w:pPr>
              <w:rPr>
                <w:rFonts w:ascii="Arial" w:hAnsi="Arial" w:cs="Arial"/>
              </w:rPr>
            </w:pPr>
          </w:p>
          <w:p w14:paraId="2C966E93" w14:textId="77777777" w:rsidR="002D72ED" w:rsidRDefault="002D72ED" w:rsidP="00457624">
            <w:pPr>
              <w:rPr>
                <w:rFonts w:ascii="Arial" w:hAnsi="Arial" w:cs="Arial"/>
              </w:rPr>
            </w:pPr>
          </w:p>
          <w:p w14:paraId="7C87BE3A" w14:textId="77777777" w:rsidR="002D72ED" w:rsidRDefault="002D72ED" w:rsidP="00457624">
            <w:pPr>
              <w:rPr>
                <w:rFonts w:ascii="Arial" w:hAnsi="Arial" w:cs="Arial"/>
              </w:rPr>
            </w:pPr>
          </w:p>
          <w:p w14:paraId="03D41386" w14:textId="77777777" w:rsidR="002D72ED" w:rsidRDefault="002D72ED" w:rsidP="00457624">
            <w:pPr>
              <w:rPr>
                <w:rFonts w:ascii="Arial" w:hAnsi="Arial" w:cs="Arial"/>
              </w:rPr>
            </w:pPr>
          </w:p>
          <w:p w14:paraId="4E99FA5D" w14:textId="77777777" w:rsidR="009A4AAA" w:rsidRDefault="009A4AAA" w:rsidP="00457624">
            <w:pPr>
              <w:rPr>
                <w:rFonts w:ascii="Arial" w:hAnsi="Arial" w:cs="Arial"/>
              </w:rPr>
            </w:pPr>
          </w:p>
          <w:p w14:paraId="522DB50A" w14:textId="158FAF3A" w:rsidR="000A1BBF" w:rsidRDefault="000A1BBF" w:rsidP="00457624">
            <w:pPr>
              <w:rPr>
                <w:rFonts w:ascii="Arial" w:hAnsi="Arial" w:cs="Arial"/>
              </w:rPr>
            </w:pPr>
            <w:r w:rsidRPr="000A1BBF">
              <w:rPr>
                <w:rFonts w:ascii="Arial" w:hAnsi="Arial" w:cs="Arial"/>
                <w:i/>
                <w:iCs/>
                <w:highlight w:val="magenta"/>
              </w:rPr>
              <w:t>Mon travail</w:t>
            </w:r>
            <w:r w:rsidRPr="000A1BBF">
              <w:rPr>
                <w:rFonts w:ascii="Arial" w:hAnsi="Arial" w:cs="Arial"/>
                <w:highlight w:val="magenta"/>
              </w:rPr>
              <w:t> :</w:t>
            </w:r>
          </w:p>
          <w:p w14:paraId="44420AF4" w14:textId="08E7A321" w:rsidR="00A46E9F" w:rsidRDefault="00A46E9F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J’ai </w:t>
            </w:r>
            <w:r w:rsidR="00C24307">
              <w:rPr>
                <w:rFonts w:ascii="Arial" w:hAnsi="Arial" w:cs="Arial"/>
              </w:rPr>
              <w:t>choisi</w:t>
            </w:r>
            <w:r>
              <w:rPr>
                <w:rFonts w:ascii="Arial" w:hAnsi="Arial" w:cs="Arial"/>
              </w:rPr>
              <w:t xml:space="preserve"> une toile de petite taille pour montrer que dans la nature tout n’est pas grand et visible il y a des très petite </w:t>
            </w:r>
            <w:r w:rsidR="00C24307">
              <w:rPr>
                <w:rFonts w:ascii="Arial" w:hAnsi="Arial" w:cs="Arial"/>
              </w:rPr>
              <w:t>choses et contrairement à ce que l’on peut penser elles sont remarquables, comme le nombre d’êtres vivants qui y existent.</w:t>
            </w:r>
          </w:p>
          <w:p w14:paraId="60C19D9C" w14:textId="77777777" w:rsidR="000A1BBF" w:rsidRDefault="000A1BBF" w:rsidP="00457624">
            <w:pPr>
              <w:rPr>
                <w:rFonts w:ascii="Arial" w:hAnsi="Arial" w:cs="Arial"/>
              </w:rPr>
            </w:pPr>
          </w:p>
          <w:p w14:paraId="65B5B488" w14:textId="77777777" w:rsidR="000A1BBF" w:rsidRDefault="000A1BBF" w:rsidP="00457624">
            <w:pPr>
              <w:rPr>
                <w:rFonts w:ascii="Arial" w:hAnsi="Arial" w:cs="Arial"/>
              </w:rPr>
            </w:pPr>
          </w:p>
          <w:p w14:paraId="1A9DF48E" w14:textId="7EC85018" w:rsidR="000A1BBF" w:rsidRPr="001D7F87" w:rsidRDefault="000A1BBF" w:rsidP="00457624">
            <w:pPr>
              <w:rPr>
                <w:rFonts w:ascii="Arial" w:hAnsi="Arial" w:cs="Arial"/>
              </w:rPr>
            </w:pPr>
          </w:p>
        </w:tc>
      </w:tr>
      <w:tr w:rsidR="00F030D8" w14:paraId="21EBA9A5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1566C5B9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lastRenderedPageBreak/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22BC03D4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2065C259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68D7D94F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3BB898A5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33C4CFD4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14E9930F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7ADD8AFF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202A6175" w14:textId="77777777" w:rsidR="00D20258" w:rsidRDefault="00D20258">
            <w:pPr>
              <w:rPr>
                <w:rFonts w:ascii="Arial" w:hAnsi="Arial" w:cs="Arial"/>
              </w:rPr>
            </w:pPr>
          </w:p>
        </w:tc>
      </w:tr>
      <w:tr w:rsidR="0046785C" w14:paraId="1BDEB711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FBB59D9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3172CAE6" w14:textId="166CE62E" w:rsidR="0046785C" w:rsidRDefault="00BD6D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.</w:t>
            </w:r>
          </w:p>
        </w:tc>
      </w:tr>
      <w:tr w:rsidR="00F030D8" w14:paraId="1787FE83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4A21D507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0EF63CD2" w14:textId="61D2AE43" w:rsidR="00F030D8" w:rsidRDefault="000A1B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 </w:t>
            </w:r>
            <w:r w:rsidR="00920D59">
              <w:rPr>
                <w:rFonts w:ascii="Arial" w:hAnsi="Arial" w:cs="Arial"/>
              </w:rPr>
              <w:t>dispositif choisi est assez simple, on peut l’accrocher au bas d’un mur pour représenter l’infiniment petit qu’il y a dans la nature .</w:t>
            </w:r>
          </w:p>
        </w:tc>
      </w:tr>
      <w:tr w:rsidR="000D0031" w14:paraId="14C664AE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573BA03C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257F03ED" w14:textId="786CC7D6" w:rsidR="000D0031" w:rsidRDefault="009A4A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(Voir </w:t>
            </w:r>
            <w:proofErr w:type="spellStart"/>
            <w:r>
              <w:rPr>
                <w:rFonts w:ascii="Arial" w:hAnsi="Arial" w:cs="Arial"/>
              </w:rPr>
              <w:t>netboard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A1128ED" w14:textId="77777777" w:rsidR="00E617A0" w:rsidRPr="00E617A0" w:rsidRDefault="00E617A0" w:rsidP="00E617A0">
      <w:pPr>
        <w:rPr>
          <w:vanish/>
        </w:rPr>
      </w:pPr>
    </w:p>
    <w:p w14:paraId="1F5BCB0A" w14:textId="77777777" w:rsidR="00564176" w:rsidRDefault="00564176" w:rsidP="00506672">
      <w:pPr>
        <w:rPr>
          <w:rFonts w:ascii="Arial" w:hAnsi="Arial" w:cs="Arial"/>
        </w:rPr>
      </w:pPr>
    </w:p>
    <w:p w14:paraId="1F89084A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7"/>
      <w:footerReference w:type="even" r:id="rId8"/>
      <w:footerReference w:type="default" r:id="rId9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8061" w14:textId="77777777" w:rsidR="005B201E" w:rsidRDefault="005B201E">
      <w:r>
        <w:separator/>
      </w:r>
    </w:p>
  </w:endnote>
  <w:endnote w:type="continuationSeparator" w:id="0">
    <w:p w14:paraId="7935E878" w14:textId="77777777" w:rsidR="005B201E" w:rsidRDefault="005B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7115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39C2B45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BC5F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78782" w14:textId="77777777" w:rsidR="005B201E" w:rsidRDefault="005B201E">
      <w:r>
        <w:separator/>
      </w:r>
    </w:p>
  </w:footnote>
  <w:footnote w:type="continuationSeparator" w:id="0">
    <w:p w14:paraId="4C1BED17" w14:textId="77777777" w:rsidR="005B201E" w:rsidRDefault="005B2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F13D" w14:textId="77777777" w:rsidR="009B2F97" w:rsidRDefault="009B2F97">
    <w:pPr>
      <w:pStyle w:val="En-tte"/>
    </w:pPr>
    <w:r>
      <w:t xml:space="preserve">NOM ……………………………………….  Prénom …………………………. Classe </w:t>
    </w:r>
    <w:r w:rsidR="00241F7F">
      <w:t>de</w:t>
    </w:r>
    <w:r w:rsidR="00731003">
      <w:t>……..</w:t>
    </w:r>
  </w:p>
  <w:p w14:paraId="0E557C77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97C70"/>
    <w:rsid w:val="000A1BBF"/>
    <w:rsid w:val="000B03F9"/>
    <w:rsid w:val="000D0031"/>
    <w:rsid w:val="000E7EA8"/>
    <w:rsid w:val="00172643"/>
    <w:rsid w:val="0017795F"/>
    <w:rsid w:val="00185CAD"/>
    <w:rsid w:val="001B15DB"/>
    <w:rsid w:val="001D7F87"/>
    <w:rsid w:val="00241F7F"/>
    <w:rsid w:val="002539DD"/>
    <w:rsid w:val="00276C0A"/>
    <w:rsid w:val="002D72ED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5706DC"/>
    <w:rsid w:val="005B201E"/>
    <w:rsid w:val="006377D9"/>
    <w:rsid w:val="00694984"/>
    <w:rsid w:val="006F5538"/>
    <w:rsid w:val="00731003"/>
    <w:rsid w:val="00755339"/>
    <w:rsid w:val="0082772B"/>
    <w:rsid w:val="0084611D"/>
    <w:rsid w:val="0091265D"/>
    <w:rsid w:val="00920D59"/>
    <w:rsid w:val="00994BAD"/>
    <w:rsid w:val="009A4AAA"/>
    <w:rsid w:val="009B2F97"/>
    <w:rsid w:val="009E3678"/>
    <w:rsid w:val="00A12E7D"/>
    <w:rsid w:val="00A46E9F"/>
    <w:rsid w:val="00A73EFD"/>
    <w:rsid w:val="00AA0C42"/>
    <w:rsid w:val="00AA57B6"/>
    <w:rsid w:val="00AF6AB2"/>
    <w:rsid w:val="00B60D3A"/>
    <w:rsid w:val="00BD6D3F"/>
    <w:rsid w:val="00BE4DB8"/>
    <w:rsid w:val="00C026CB"/>
    <w:rsid w:val="00C12D26"/>
    <w:rsid w:val="00C24307"/>
    <w:rsid w:val="00C26237"/>
    <w:rsid w:val="00CC48F9"/>
    <w:rsid w:val="00CE617C"/>
    <w:rsid w:val="00D20258"/>
    <w:rsid w:val="00DB7CDF"/>
    <w:rsid w:val="00DF1491"/>
    <w:rsid w:val="00DF5D5B"/>
    <w:rsid w:val="00E617A0"/>
    <w:rsid w:val="00E84137"/>
    <w:rsid w:val="00EF5EFF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B1C01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D3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BD6D3F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BD6D3F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BD6D3F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BD6D3F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BD6D3F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4329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MOUSSIROU Kinie</cp:lastModifiedBy>
  <cp:revision>17</cp:revision>
  <dcterms:created xsi:type="dcterms:W3CDTF">2022-11-10T12:30:00Z</dcterms:created>
  <dcterms:modified xsi:type="dcterms:W3CDTF">2022-12-04T12:33:00Z</dcterms:modified>
</cp:coreProperties>
</file>