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EB17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4D109BD5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2B596A0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7295A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A158D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6E8807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4B9E0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967A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08DBE8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2D45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69A65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3505248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21BFA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819BD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7771A68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18047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301C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5EFD341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D0B0F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DFAEA" w14:textId="77777777" w:rsidR="00F030D8" w:rsidRPr="0020247F" w:rsidRDefault="00F030D8" w:rsidP="00CE617C"/>
        </w:tc>
      </w:tr>
      <w:tr w:rsidR="00F030D8" w:rsidRPr="0020247F" w14:paraId="6C62207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1BD6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B58F" w14:textId="77777777" w:rsidR="00F030D8" w:rsidRPr="0020247F" w:rsidRDefault="00F030D8" w:rsidP="00CE617C"/>
        </w:tc>
      </w:tr>
    </w:tbl>
    <w:p w14:paraId="0B845644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6EEE2ADE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41EF8162" w14:textId="762B07EC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15361F">
        <w:rPr>
          <w:rFonts w:ascii="Arial" w:hAnsi="Arial" w:cs="Arial"/>
          <w:b/>
          <w:bCs/>
          <w:sz w:val="22"/>
        </w:rPr>
        <w:t xml:space="preserve"> : </w:t>
      </w:r>
      <w:r>
        <w:rPr>
          <w:rFonts w:ascii="Arial" w:hAnsi="Arial" w:cs="Arial"/>
          <w:b/>
          <w:bCs/>
          <w:sz w:val="22"/>
        </w:rPr>
        <w:t xml:space="preserve"> </w:t>
      </w:r>
      <w:r w:rsidR="0015361F">
        <w:rPr>
          <w:rFonts w:ascii="Arial" w:hAnsi="Arial" w:cs="Arial"/>
          <w:b/>
          <w:bCs/>
          <w:sz w:val="22"/>
        </w:rPr>
        <w:t xml:space="preserve">La nymphe des bois </w:t>
      </w:r>
    </w:p>
    <w:p w14:paraId="1C435476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12E4B437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5E0BEDC2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0AAD22D7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2F1E5325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39687F65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78EC0E12" w14:textId="39044B77" w:rsidR="00D20258" w:rsidRDefault="008A31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côté des cours je maquille sur des tournages, et désirerait suivre cette voie après le BAC. Ainsi j’ai voulu mêler mon « art » à ce projet, en créant sur mon visage une nymphe végétale, en utilisant des peintures aux nuances de vert, de brun, des éléments de nature (fleurs séchées…) </w:t>
            </w:r>
          </w:p>
        </w:tc>
      </w:tr>
      <w:tr w:rsidR="00EF5EFF" w:rsidRPr="001D7F87" w14:paraId="72CB3522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6AE25634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0811F9E3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34AC29A5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4BC670EA" w14:textId="04D18D82" w:rsidR="00EF5EFF" w:rsidRDefault="008A31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 végétal dans l’art peut utiliser des outils tels que de vrais éléments de nature (bois, fleurs, </w:t>
            </w:r>
            <w:proofErr w:type="gramStart"/>
            <w:r>
              <w:rPr>
                <w:rFonts w:ascii="Arial" w:hAnsi="Arial" w:cs="Arial"/>
                <w:sz w:val="22"/>
              </w:rPr>
              <w:t>mousse..</w:t>
            </w:r>
            <w:proofErr w:type="gramEnd"/>
            <w:r>
              <w:rPr>
                <w:rFonts w:ascii="Arial" w:hAnsi="Arial" w:cs="Arial"/>
                <w:sz w:val="22"/>
              </w:rPr>
              <w:t>), peut représenter des mythes, être une allégorie (représenter la nature sous forme humaine..)</w:t>
            </w:r>
          </w:p>
          <w:p w14:paraId="16E68FE9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262B9B63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71F4F237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5CFD0C3C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49D199A8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8C2434C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4209AE07" w14:textId="77777777" w:rsidR="000913D7" w:rsidRDefault="008A313E" w:rsidP="00457624">
            <w:pPr>
              <w:rPr>
                <w:rFonts w:ascii="Arial" w:hAnsi="Arial" w:cs="Arial"/>
                <w:sz w:val="18"/>
                <w:szCs w:val="18"/>
              </w:rPr>
            </w:pPr>
            <w:r w:rsidRPr="00A94ED8">
              <w:rPr>
                <w:rFonts w:ascii="Arial" w:hAnsi="Arial" w:cs="Arial"/>
                <w:sz w:val="18"/>
                <w:szCs w:val="18"/>
              </w:rPr>
              <w:t xml:space="preserve">Mon travail peut être lié à l’œuvre </w:t>
            </w:r>
            <w:proofErr w:type="spellStart"/>
            <w:r w:rsidRPr="00A94ED8">
              <w:rPr>
                <w:rFonts w:ascii="Arial" w:hAnsi="Arial" w:cs="Arial"/>
                <w:sz w:val="18"/>
                <w:szCs w:val="18"/>
              </w:rPr>
              <w:t>impressioniste</w:t>
            </w:r>
            <w:proofErr w:type="spellEnd"/>
            <w:r w:rsidRPr="00A94ED8">
              <w:rPr>
                <w:rFonts w:ascii="Arial" w:hAnsi="Arial" w:cs="Arial"/>
                <w:sz w:val="18"/>
                <w:szCs w:val="18"/>
              </w:rPr>
              <w:t xml:space="preserve"> de Claude Monet : Les Nymphéas. En effet, mon travail est la représentation d’une nymphe selon mon point de vue, un être mythique habitant la nature, au bord des courants d’eau</w:t>
            </w:r>
            <w:r w:rsidR="005776CE" w:rsidRPr="00A94ED8">
              <w:rPr>
                <w:rFonts w:ascii="Arial" w:hAnsi="Arial" w:cs="Arial"/>
                <w:sz w:val="18"/>
                <w:szCs w:val="18"/>
              </w:rPr>
              <w:t>. L’atmosphère de ces peintures est une inspiration pour l’apparence de ma nymphe. Les Nymphéas représenteraient bien le milieu de vie d’une nymphe : les couleurs douces donnent un effet féerique et surnaturel à l’œuvre</w:t>
            </w:r>
            <w:r w:rsidR="00A94ED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E61954" w14:textId="68BD5242" w:rsidR="00F030D8" w:rsidRPr="00A94ED8" w:rsidRDefault="00A94ED8" w:rsidP="00457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A988E6" w14:textId="77777777" w:rsidR="00A94ED8" w:rsidRDefault="00A94ED8" w:rsidP="00457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Nymphéas </w:t>
            </w:r>
            <w:r w:rsidR="000913D7">
              <w:rPr>
                <w:rFonts w:ascii="Arial" w:hAnsi="Arial" w:cs="Arial"/>
                <w:sz w:val="18"/>
                <w:szCs w:val="18"/>
              </w:rPr>
              <w:t xml:space="preserve">de Claude Monet date des années 1920. Ses dimensions sont 219x602, </w:t>
            </w:r>
            <w:proofErr w:type="spellStart"/>
            <w:r w:rsidR="000913D7">
              <w:rPr>
                <w:rFonts w:ascii="Arial" w:hAnsi="Arial" w:cs="Arial"/>
                <w:sz w:val="18"/>
                <w:szCs w:val="18"/>
              </w:rPr>
              <w:t>cest</w:t>
            </w:r>
            <w:proofErr w:type="spellEnd"/>
            <w:r w:rsidR="000913D7">
              <w:rPr>
                <w:rFonts w:ascii="Arial" w:hAnsi="Arial" w:cs="Arial"/>
                <w:sz w:val="18"/>
                <w:szCs w:val="18"/>
              </w:rPr>
              <w:t xml:space="preserve"> une œuvre monumentale. La technique est l’huile sur toile exposée, au musée de L’Orangerie à Paris. Cette œuvre est du courant impressionniste représentant les jardins de fleurs du peintre (à Giverny) sous différentes lumières et points de vue (bassin à nénuphars…) C’est un art figuratif et réaliste, on peut clairement reconnaître le paysage peint. </w:t>
            </w:r>
          </w:p>
          <w:p w14:paraId="66FD8E00" w14:textId="77777777" w:rsidR="00D87261" w:rsidRDefault="00D87261" w:rsidP="004576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CB4D1" w14:textId="5C5FB088" w:rsidR="00D87261" w:rsidRPr="00A94ED8" w:rsidRDefault="00D87261" w:rsidP="004576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Analyse à venir. </w:t>
            </w:r>
          </w:p>
        </w:tc>
      </w:tr>
      <w:tr w:rsidR="00F030D8" w14:paraId="617B8531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90092CF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760CBB54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0D939E56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5AB1966B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69E47D1B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7DA066C5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3DE83330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732E0C00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72C5E19E" w14:textId="77777777" w:rsidR="00D20258" w:rsidRDefault="00D87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« L’imagination est ce qui tend à devenir réel » André Breton. </w:t>
            </w:r>
          </w:p>
          <w:p w14:paraId="488F5622" w14:textId="05FE0B2B" w:rsidR="00D87261" w:rsidRDefault="00D87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 travail représente ce qui n’est pas réel, un mythe des bois. J’ai mêlé le réel à l’irréel, donnant vie à des histoires et légendes. </w:t>
            </w:r>
          </w:p>
        </w:tc>
      </w:tr>
      <w:tr w:rsidR="0046785C" w14:paraId="79ABFCAA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1000944E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01461BFA" w14:textId="77777777" w:rsidR="0046785C" w:rsidRDefault="0046785C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31181F2A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6090476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lastRenderedPageBreak/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32FD0E3E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0D0031" w14:paraId="02B04DD1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05706268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437BE295" w14:textId="7E375B42" w:rsidR="000D0031" w:rsidRDefault="00D8726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Voir </w:t>
            </w:r>
            <w:proofErr w:type="spellStart"/>
            <w:r>
              <w:rPr>
                <w:rFonts w:ascii="Arial" w:hAnsi="Arial" w:cs="Arial"/>
                <w:sz w:val="22"/>
              </w:rPr>
              <w:t>Netboard</w:t>
            </w:r>
            <w:proofErr w:type="spellEnd"/>
          </w:p>
        </w:tc>
      </w:tr>
    </w:tbl>
    <w:p w14:paraId="40A5FCAE" w14:textId="77777777" w:rsidR="00E617A0" w:rsidRPr="00E617A0" w:rsidRDefault="00E617A0" w:rsidP="00E617A0">
      <w:pPr>
        <w:rPr>
          <w:vanish/>
        </w:rPr>
      </w:pPr>
    </w:p>
    <w:p w14:paraId="3ADB6A11" w14:textId="77777777" w:rsidR="00564176" w:rsidRDefault="00564176" w:rsidP="00506672">
      <w:pPr>
        <w:rPr>
          <w:rFonts w:ascii="Arial" w:hAnsi="Arial" w:cs="Arial"/>
          <w:sz w:val="22"/>
        </w:rPr>
      </w:pPr>
    </w:p>
    <w:p w14:paraId="0E80EA44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A0ED" w14:textId="77777777" w:rsidR="001808F4" w:rsidRDefault="001808F4">
      <w:r>
        <w:separator/>
      </w:r>
    </w:p>
  </w:endnote>
  <w:endnote w:type="continuationSeparator" w:id="0">
    <w:p w14:paraId="0E6581B2" w14:textId="77777777" w:rsidR="001808F4" w:rsidRDefault="0018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AB10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8257B59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54F0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1943" w14:textId="77777777" w:rsidR="001808F4" w:rsidRDefault="001808F4">
      <w:r>
        <w:separator/>
      </w:r>
    </w:p>
  </w:footnote>
  <w:footnote w:type="continuationSeparator" w:id="0">
    <w:p w14:paraId="26562F77" w14:textId="77777777" w:rsidR="001808F4" w:rsidRDefault="0018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7412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7719DE3B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913D7"/>
    <w:rsid w:val="000B03F9"/>
    <w:rsid w:val="000D0031"/>
    <w:rsid w:val="000E7EA8"/>
    <w:rsid w:val="0015361F"/>
    <w:rsid w:val="00172643"/>
    <w:rsid w:val="0017795F"/>
    <w:rsid w:val="001808F4"/>
    <w:rsid w:val="00185CAD"/>
    <w:rsid w:val="001B15DB"/>
    <w:rsid w:val="001D7F87"/>
    <w:rsid w:val="00241F7F"/>
    <w:rsid w:val="00276C0A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4E2FD2"/>
    <w:rsid w:val="00506672"/>
    <w:rsid w:val="00507E68"/>
    <w:rsid w:val="005362B9"/>
    <w:rsid w:val="0056173C"/>
    <w:rsid w:val="00564176"/>
    <w:rsid w:val="005776CE"/>
    <w:rsid w:val="006377D9"/>
    <w:rsid w:val="00694984"/>
    <w:rsid w:val="006F5538"/>
    <w:rsid w:val="00731003"/>
    <w:rsid w:val="00755339"/>
    <w:rsid w:val="0082772B"/>
    <w:rsid w:val="0084611D"/>
    <w:rsid w:val="008A313E"/>
    <w:rsid w:val="008B43CF"/>
    <w:rsid w:val="0091265D"/>
    <w:rsid w:val="00971098"/>
    <w:rsid w:val="00994BAD"/>
    <w:rsid w:val="009B2F97"/>
    <w:rsid w:val="009E3678"/>
    <w:rsid w:val="00A12E7D"/>
    <w:rsid w:val="00A94ED8"/>
    <w:rsid w:val="00AA0C42"/>
    <w:rsid w:val="00AA57B6"/>
    <w:rsid w:val="00AF6AB2"/>
    <w:rsid w:val="00B60D3A"/>
    <w:rsid w:val="00BE4DB8"/>
    <w:rsid w:val="00C026CB"/>
    <w:rsid w:val="00C12D26"/>
    <w:rsid w:val="00C26237"/>
    <w:rsid w:val="00C6543F"/>
    <w:rsid w:val="00CD0AF8"/>
    <w:rsid w:val="00CE617C"/>
    <w:rsid w:val="00D20258"/>
    <w:rsid w:val="00D87261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CEE5"/>
  <w15:docId w15:val="{ACA07821-8632-4A1F-95D6-28338429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Valentin Planton</cp:lastModifiedBy>
  <cp:revision>2</cp:revision>
  <dcterms:created xsi:type="dcterms:W3CDTF">2022-11-17T13:02:00Z</dcterms:created>
  <dcterms:modified xsi:type="dcterms:W3CDTF">2022-11-17T13:02:00Z</dcterms:modified>
</cp:coreProperties>
</file>