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D71B" w14:textId="070B99F0" w:rsidR="0012743F" w:rsidRDefault="009C23D8" w:rsidP="0012743F">
      <w:pPr>
        <w:pBdr>
          <w:top w:val="single" w:sz="4" w:space="1" w:color="auto"/>
          <w:left w:val="single" w:sz="4" w:space="4" w:color="auto"/>
          <w:bottom w:val="single" w:sz="4" w:space="1" w:color="auto"/>
          <w:right w:val="single" w:sz="4" w:space="4" w:color="auto"/>
        </w:pBdr>
        <w:jc w:val="center"/>
        <w:rPr>
          <w:b/>
          <w:bCs/>
          <w:color w:val="A5A5A5" w:themeColor="accent3"/>
        </w:rPr>
      </w:pPr>
      <w:r w:rsidRPr="009C23D8">
        <w:rPr>
          <w:b/>
          <w:bCs/>
          <w:color w:val="A5A5A5" w:themeColor="accent3"/>
        </w:rPr>
        <w:t>Travaille N°2 : Les techniques de communications</w:t>
      </w:r>
    </w:p>
    <w:p w14:paraId="48C88843" w14:textId="77777777" w:rsidR="009C23D8" w:rsidRDefault="009C23D8" w:rsidP="009C23D8"/>
    <w:p w14:paraId="4B2CAAFE" w14:textId="77777777" w:rsidR="0012743F" w:rsidRPr="0012743F" w:rsidRDefault="0012743F" w:rsidP="0012743F">
      <w:pPr>
        <w:jc w:val="center"/>
        <w:rPr>
          <w:rFonts w:asciiTheme="majorHAnsi" w:hAnsiTheme="majorHAnsi" w:cstheme="majorHAnsi"/>
          <w:b/>
          <w:bCs/>
          <w:i/>
          <w:iCs/>
          <w:color w:val="000000" w:themeColor="text1"/>
          <w:sz w:val="20"/>
          <w:szCs w:val="20"/>
        </w:rPr>
      </w:pPr>
      <w:r w:rsidRPr="0012743F">
        <w:rPr>
          <w:rFonts w:asciiTheme="majorHAnsi" w:hAnsiTheme="majorHAnsi" w:cstheme="majorHAnsi"/>
          <w:b/>
          <w:bCs/>
          <w:i/>
          <w:iCs/>
          <w:color w:val="000000" w:themeColor="text1"/>
          <w:sz w:val="20"/>
          <w:szCs w:val="20"/>
        </w:rPr>
        <w:t>Consigne</w:t>
      </w:r>
    </w:p>
    <w:p w14:paraId="0BA8A2D3" w14:textId="77777777" w:rsidR="0012743F" w:rsidRDefault="0012743F" w:rsidP="0012743F">
      <w:pPr>
        <w:pStyle w:val="NormalWeb"/>
        <w:shd w:val="clear" w:color="auto" w:fill="FFFFFF"/>
        <w:spacing w:before="0" w:beforeAutospacing="0" w:after="360" w:afterAutospacing="0"/>
        <w:jc w:val="center"/>
        <w:rPr>
          <w:rFonts w:asciiTheme="majorHAnsi" w:hAnsiTheme="majorHAnsi" w:cstheme="majorHAnsi"/>
          <w:color w:val="000000"/>
          <w:sz w:val="20"/>
          <w:szCs w:val="20"/>
        </w:rPr>
      </w:pPr>
      <w:r w:rsidRPr="0012743F">
        <w:rPr>
          <w:rStyle w:val="lev"/>
          <w:rFonts w:asciiTheme="majorHAnsi" w:hAnsiTheme="majorHAnsi" w:cstheme="majorHAnsi"/>
          <w:color w:val="000000"/>
          <w:sz w:val="20"/>
          <w:szCs w:val="20"/>
        </w:rPr>
        <w:t>Travail demandé </w:t>
      </w:r>
      <w:r w:rsidRPr="0012743F">
        <w:rPr>
          <w:rFonts w:asciiTheme="majorHAnsi" w:hAnsiTheme="majorHAnsi" w:cstheme="majorHAnsi"/>
          <w:color w:val="000000"/>
          <w:sz w:val="20"/>
          <w:szCs w:val="20"/>
        </w:rPr>
        <w:t>(se réapproprier des connaissances) :</w:t>
      </w:r>
    </w:p>
    <w:p w14:paraId="5F7B363E" w14:textId="5D36B900" w:rsidR="0012743F" w:rsidRPr="0012743F" w:rsidRDefault="0012743F" w:rsidP="0012743F">
      <w:pPr>
        <w:pStyle w:val="NormalWeb"/>
        <w:shd w:val="clear" w:color="auto" w:fill="FFFFFF"/>
        <w:spacing w:before="0" w:beforeAutospacing="0" w:after="360" w:afterAutospacing="0"/>
        <w:jc w:val="center"/>
        <w:rPr>
          <w:rFonts w:asciiTheme="majorHAnsi" w:hAnsiTheme="majorHAnsi" w:cstheme="majorHAnsi"/>
          <w:color w:val="000000"/>
          <w:sz w:val="20"/>
          <w:szCs w:val="20"/>
        </w:rPr>
      </w:pPr>
      <w:r w:rsidRPr="0012743F">
        <w:rPr>
          <w:rFonts w:asciiTheme="majorHAnsi" w:hAnsiTheme="majorHAnsi" w:cstheme="majorHAnsi"/>
          <w:color w:val="000000"/>
          <w:sz w:val="20"/>
          <w:szCs w:val="20"/>
        </w:rPr>
        <w:t>Faire des recherches pour présenter en quelques lignes l’auteur et son ouvrage (</w:t>
      </w:r>
      <w:proofErr w:type="spellStart"/>
      <w:r w:rsidRPr="0012743F">
        <w:rPr>
          <w:rFonts w:asciiTheme="majorHAnsi" w:hAnsiTheme="majorHAnsi" w:cstheme="majorHAnsi"/>
          <w:color w:val="000000"/>
          <w:sz w:val="20"/>
          <w:szCs w:val="20"/>
        </w:rPr>
        <w:t>cf</w:t>
      </w:r>
      <w:proofErr w:type="spellEnd"/>
      <w:r w:rsidRPr="0012743F">
        <w:rPr>
          <w:rFonts w:asciiTheme="majorHAnsi" w:hAnsiTheme="majorHAnsi" w:cstheme="majorHAnsi"/>
          <w:color w:val="000000"/>
          <w:sz w:val="20"/>
          <w:szCs w:val="20"/>
        </w:rPr>
        <w:t xml:space="preserve"> préface et </w:t>
      </w:r>
      <w:r w:rsidR="005D0E93" w:rsidRPr="0012743F">
        <w:rPr>
          <w:rFonts w:asciiTheme="majorHAnsi" w:hAnsiTheme="majorHAnsi" w:cstheme="majorHAnsi"/>
          <w:color w:val="000000"/>
          <w:sz w:val="20"/>
          <w:szCs w:val="20"/>
        </w:rPr>
        <w:t>avant-propos</w:t>
      </w:r>
      <w:r w:rsidRPr="0012743F">
        <w:rPr>
          <w:rFonts w:asciiTheme="majorHAnsi" w:hAnsiTheme="majorHAnsi" w:cstheme="majorHAnsi"/>
          <w:color w:val="000000"/>
          <w:sz w:val="20"/>
          <w:szCs w:val="20"/>
        </w:rPr>
        <w:t>).</w:t>
      </w:r>
    </w:p>
    <w:p w14:paraId="14DCCE34" w14:textId="77777777" w:rsidR="0012743F" w:rsidRPr="0012743F" w:rsidRDefault="0012743F" w:rsidP="0012743F">
      <w:pPr>
        <w:pStyle w:val="NormalWeb"/>
        <w:shd w:val="clear" w:color="auto" w:fill="FFFFFF"/>
        <w:spacing w:before="0" w:beforeAutospacing="0" w:after="360" w:afterAutospacing="0"/>
        <w:jc w:val="center"/>
        <w:rPr>
          <w:rFonts w:asciiTheme="majorHAnsi" w:hAnsiTheme="majorHAnsi" w:cstheme="majorHAnsi"/>
          <w:color w:val="000000"/>
          <w:sz w:val="20"/>
          <w:szCs w:val="20"/>
        </w:rPr>
      </w:pPr>
      <w:r w:rsidRPr="0012743F">
        <w:rPr>
          <w:rFonts w:asciiTheme="majorHAnsi" w:hAnsiTheme="majorHAnsi" w:cstheme="majorHAnsi"/>
          <w:color w:val="000000"/>
          <w:sz w:val="20"/>
          <w:szCs w:val="20"/>
        </w:rPr>
        <w:t xml:space="preserve">Donner des définitions des mots suivants : mythologies, marque Citroën, cathédrales gothiques, Déesse / DS (homophones), </w:t>
      </w:r>
      <w:proofErr w:type="spellStart"/>
      <w:r w:rsidRPr="0012743F">
        <w:rPr>
          <w:rFonts w:asciiTheme="majorHAnsi" w:hAnsiTheme="majorHAnsi" w:cstheme="majorHAnsi"/>
          <w:color w:val="000000"/>
          <w:sz w:val="20"/>
          <w:szCs w:val="20"/>
        </w:rPr>
        <w:t>néomanie</w:t>
      </w:r>
      <w:proofErr w:type="spellEnd"/>
      <w:r w:rsidRPr="0012743F">
        <w:rPr>
          <w:rFonts w:asciiTheme="majorHAnsi" w:hAnsiTheme="majorHAnsi" w:cstheme="majorHAnsi"/>
          <w:color w:val="000000"/>
          <w:sz w:val="20"/>
          <w:szCs w:val="20"/>
        </w:rPr>
        <w:t>, caractéristiques du XVIIIème siècle, Nautilus, tunique du Christ (dans la peinture par exemple), entours.</w:t>
      </w:r>
    </w:p>
    <w:p w14:paraId="75DF6705" w14:textId="77777777" w:rsidR="0012743F" w:rsidRPr="0012743F" w:rsidRDefault="0012743F" w:rsidP="0012743F">
      <w:pPr>
        <w:pStyle w:val="NormalWeb"/>
        <w:shd w:val="clear" w:color="auto" w:fill="FFFFFF"/>
        <w:spacing w:before="0" w:beforeAutospacing="0" w:after="360" w:afterAutospacing="0"/>
        <w:jc w:val="center"/>
        <w:rPr>
          <w:rFonts w:asciiTheme="majorHAnsi" w:hAnsiTheme="majorHAnsi" w:cstheme="majorHAnsi"/>
          <w:color w:val="000000"/>
          <w:sz w:val="20"/>
          <w:szCs w:val="20"/>
        </w:rPr>
      </w:pPr>
      <w:r w:rsidRPr="0012743F">
        <w:rPr>
          <w:rFonts w:asciiTheme="majorHAnsi" w:hAnsiTheme="majorHAnsi" w:cstheme="majorHAnsi"/>
          <w:color w:val="000000"/>
          <w:sz w:val="20"/>
          <w:szCs w:val="20"/>
        </w:rPr>
        <w:t>Expliquer le texte extrait de l’ouvrage </w:t>
      </w:r>
      <w:r w:rsidRPr="0012743F">
        <w:rPr>
          <w:rStyle w:val="lev"/>
          <w:rFonts w:asciiTheme="majorHAnsi" w:hAnsiTheme="majorHAnsi" w:cstheme="majorHAnsi"/>
          <w:i/>
          <w:iCs/>
          <w:color w:val="000000"/>
          <w:sz w:val="20"/>
          <w:szCs w:val="20"/>
        </w:rPr>
        <w:t>Mythologies</w:t>
      </w:r>
      <w:r w:rsidRPr="0012743F">
        <w:rPr>
          <w:rFonts w:asciiTheme="majorHAnsi" w:hAnsiTheme="majorHAnsi" w:cstheme="majorHAnsi"/>
          <w:color w:val="000000"/>
          <w:sz w:val="20"/>
          <w:szCs w:val="20"/>
        </w:rPr>
        <w:t> de </w:t>
      </w:r>
      <w:r w:rsidRPr="0012743F">
        <w:rPr>
          <w:rStyle w:val="lev"/>
          <w:rFonts w:asciiTheme="majorHAnsi" w:hAnsiTheme="majorHAnsi" w:cstheme="majorHAnsi"/>
          <w:color w:val="000000"/>
          <w:sz w:val="20"/>
          <w:szCs w:val="20"/>
        </w:rPr>
        <w:t>Roland Barthes</w:t>
      </w:r>
      <w:r w:rsidRPr="0012743F">
        <w:rPr>
          <w:rFonts w:asciiTheme="majorHAnsi" w:hAnsiTheme="majorHAnsi" w:cstheme="majorHAnsi"/>
          <w:color w:val="000000"/>
          <w:sz w:val="20"/>
          <w:szCs w:val="20"/>
        </w:rPr>
        <w:t>, en réutilisant les termes du document ci-dessous.</w:t>
      </w:r>
    </w:p>
    <w:p w14:paraId="6ED3B752" w14:textId="77777777" w:rsidR="0012743F" w:rsidRPr="009C23D8" w:rsidRDefault="0012743F" w:rsidP="009C23D8"/>
    <w:p w14:paraId="015C7ACB" w14:textId="77777777" w:rsidR="009C23D8" w:rsidRPr="009C23D8" w:rsidRDefault="009C23D8" w:rsidP="009C23D8">
      <w:pPr>
        <w:pBdr>
          <w:top w:val="single" w:sz="4" w:space="1" w:color="auto"/>
        </w:pBdr>
      </w:pPr>
    </w:p>
    <w:p w14:paraId="4481A505" w14:textId="4E62283F" w:rsidR="0012743F" w:rsidRPr="0012743F" w:rsidRDefault="0012743F" w:rsidP="0012743F">
      <w:pPr>
        <w:pStyle w:val="NormalWeb"/>
        <w:shd w:val="clear" w:color="auto" w:fill="FFFFFF"/>
        <w:spacing w:before="0" w:beforeAutospacing="0" w:after="360" w:afterAutospacing="0"/>
        <w:rPr>
          <w:rFonts w:asciiTheme="minorHAnsi" w:hAnsiTheme="minorHAnsi" w:cstheme="minorHAnsi"/>
          <w:color w:val="000000"/>
          <w:sz w:val="22"/>
          <w:szCs w:val="22"/>
        </w:rPr>
      </w:pPr>
      <w:r w:rsidRPr="0012743F">
        <w:rPr>
          <w:rFonts w:asciiTheme="minorHAnsi" w:hAnsiTheme="minorHAnsi" w:cstheme="minorHAnsi"/>
          <w:color w:val="000000"/>
          <w:sz w:val="22"/>
          <w:szCs w:val="22"/>
          <w:shd w:val="clear" w:color="auto" w:fill="FFFFFF"/>
        </w:rPr>
        <w:t>LA NOUVELLE CITROËN, EXTRAIT DE MYTHOLOGIES DE ROLAND BARTHES</w:t>
      </w:r>
      <w:r w:rsidRPr="0012743F">
        <w:rPr>
          <w:rFonts w:asciiTheme="minorHAnsi" w:hAnsiTheme="minorHAnsi" w:cstheme="minorHAnsi"/>
          <w:color w:val="000000"/>
          <w:sz w:val="22"/>
          <w:szCs w:val="22"/>
        </w:rPr>
        <w:br/>
      </w:r>
      <w:r w:rsidRPr="0012743F">
        <w:rPr>
          <w:rStyle w:val="Accentuation"/>
          <w:rFonts w:asciiTheme="minorHAnsi" w:hAnsiTheme="minorHAnsi" w:cstheme="minorHAnsi"/>
          <w:color w:val="000000"/>
          <w:sz w:val="22"/>
          <w:szCs w:val="22"/>
          <w:shd w:val="clear" w:color="auto" w:fill="FFFFFF"/>
        </w:rPr>
        <w:t xml:space="preserve">« Je crois que l’automobile est aujourd’hui l’équivalent </w:t>
      </w:r>
      <w:r w:rsidRPr="0012743F">
        <w:rPr>
          <w:rStyle w:val="Accentuation"/>
          <w:rFonts w:asciiTheme="minorHAnsi" w:hAnsiTheme="minorHAnsi" w:cstheme="minorHAnsi"/>
          <w:color w:val="000000"/>
          <w:sz w:val="22"/>
          <w:szCs w:val="22"/>
          <w:highlight w:val="yellow"/>
          <w:shd w:val="clear" w:color="auto" w:fill="FFFFFF"/>
        </w:rPr>
        <w:t>assez exact des grandes cathédrales gothiques</w:t>
      </w:r>
      <w:r w:rsidRPr="0012743F">
        <w:rPr>
          <w:rStyle w:val="Accentuation"/>
          <w:rFonts w:asciiTheme="minorHAnsi" w:hAnsiTheme="minorHAnsi" w:cstheme="minorHAnsi"/>
          <w:color w:val="000000"/>
          <w:sz w:val="22"/>
          <w:szCs w:val="22"/>
          <w:shd w:val="clear" w:color="auto" w:fill="FFFFFF"/>
        </w:rPr>
        <w:t xml:space="preserve"> : je veux dire une grande création d’époque, conçue passionnément par </w:t>
      </w:r>
      <w:r w:rsidRPr="0012743F">
        <w:rPr>
          <w:rStyle w:val="Accentuation"/>
          <w:rFonts w:asciiTheme="minorHAnsi" w:hAnsiTheme="minorHAnsi" w:cstheme="minorHAnsi"/>
          <w:color w:val="000000"/>
          <w:sz w:val="22"/>
          <w:szCs w:val="22"/>
          <w:highlight w:val="yellow"/>
          <w:shd w:val="clear" w:color="auto" w:fill="FFFFFF"/>
        </w:rPr>
        <w:t>des artistes inconnus</w:t>
      </w:r>
      <w:r w:rsidRPr="0012743F">
        <w:rPr>
          <w:rStyle w:val="Accentuation"/>
          <w:rFonts w:asciiTheme="minorHAnsi" w:hAnsiTheme="minorHAnsi" w:cstheme="minorHAnsi"/>
          <w:color w:val="000000"/>
          <w:sz w:val="22"/>
          <w:szCs w:val="22"/>
          <w:shd w:val="clear" w:color="auto" w:fill="FFFFFF"/>
        </w:rPr>
        <w:t>, consommée dans son </w:t>
      </w:r>
      <w:hyperlink r:id="rId4" w:history="1">
        <w:r w:rsidRPr="0012743F">
          <w:rPr>
            <w:rStyle w:val="Lienhypertexte"/>
            <w:rFonts w:asciiTheme="minorHAnsi" w:hAnsiTheme="minorHAnsi" w:cstheme="minorHAnsi"/>
            <w:i/>
            <w:iCs/>
            <w:color w:val="571DBA"/>
            <w:sz w:val="22"/>
            <w:szCs w:val="22"/>
          </w:rPr>
          <w:t>image</w:t>
        </w:r>
      </w:hyperlink>
      <w:r w:rsidRPr="0012743F">
        <w:rPr>
          <w:rStyle w:val="Accentuation"/>
          <w:rFonts w:asciiTheme="minorHAnsi" w:hAnsiTheme="minorHAnsi" w:cstheme="minorHAnsi"/>
          <w:color w:val="000000"/>
          <w:sz w:val="22"/>
          <w:szCs w:val="22"/>
          <w:shd w:val="clear" w:color="auto" w:fill="FFFFFF"/>
        </w:rPr>
        <w:t>, sinon dans son usage, par un peuple entier qui s’approprie en elle un objet parfaitement magique.</w:t>
      </w:r>
      <w:r w:rsidRPr="0012743F">
        <w:rPr>
          <w:rFonts w:asciiTheme="minorHAnsi" w:hAnsiTheme="minorHAnsi" w:cstheme="minorHAnsi"/>
          <w:i/>
          <w:iCs/>
          <w:color w:val="000000"/>
          <w:sz w:val="22"/>
          <w:szCs w:val="22"/>
          <w:shd w:val="clear" w:color="auto" w:fill="FFFFFF"/>
        </w:rPr>
        <w:br/>
      </w:r>
      <w:r w:rsidRPr="0012743F">
        <w:rPr>
          <w:rStyle w:val="Accentuation"/>
          <w:rFonts w:asciiTheme="minorHAnsi" w:hAnsiTheme="minorHAnsi" w:cstheme="minorHAnsi"/>
          <w:color w:val="000000"/>
          <w:sz w:val="22"/>
          <w:szCs w:val="22"/>
          <w:shd w:val="clear" w:color="auto" w:fill="FFFFFF"/>
        </w:rPr>
        <w:t xml:space="preserve">La nouvelle Citroën tombe manifestement </w:t>
      </w:r>
      <w:r w:rsidRPr="0012743F">
        <w:rPr>
          <w:rStyle w:val="Accentuation"/>
          <w:rFonts w:asciiTheme="minorHAnsi" w:hAnsiTheme="minorHAnsi" w:cstheme="minorHAnsi"/>
          <w:color w:val="000000"/>
          <w:sz w:val="22"/>
          <w:szCs w:val="22"/>
          <w:highlight w:val="yellow"/>
          <w:shd w:val="clear" w:color="auto" w:fill="FFFFFF"/>
        </w:rPr>
        <w:t>du ciel dans la mesure</w:t>
      </w:r>
      <w:r w:rsidRPr="0012743F">
        <w:rPr>
          <w:rStyle w:val="Accentuation"/>
          <w:rFonts w:asciiTheme="minorHAnsi" w:hAnsiTheme="minorHAnsi" w:cstheme="minorHAnsi"/>
          <w:color w:val="000000"/>
          <w:sz w:val="22"/>
          <w:szCs w:val="22"/>
          <w:shd w:val="clear" w:color="auto" w:fill="FFFFFF"/>
        </w:rPr>
        <w:t xml:space="preserve"> où elle se présente d’abord comme </w:t>
      </w:r>
      <w:r w:rsidRPr="0012743F">
        <w:rPr>
          <w:rStyle w:val="Accentuation"/>
          <w:rFonts w:asciiTheme="minorHAnsi" w:hAnsiTheme="minorHAnsi" w:cstheme="minorHAnsi"/>
          <w:color w:val="000000"/>
          <w:sz w:val="22"/>
          <w:szCs w:val="22"/>
          <w:highlight w:val="yellow"/>
          <w:shd w:val="clear" w:color="auto" w:fill="FFFFFF"/>
        </w:rPr>
        <w:t>un objet superlatif</w:t>
      </w:r>
      <w:r w:rsidRPr="0012743F">
        <w:rPr>
          <w:rStyle w:val="Accentuation"/>
          <w:rFonts w:asciiTheme="minorHAnsi" w:hAnsiTheme="minorHAnsi" w:cstheme="minorHAnsi"/>
          <w:color w:val="000000"/>
          <w:sz w:val="22"/>
          <w:szCs w:val="22"/>
          <w:shd w:val="clear" w:color="auto" w:fill="FFFFFF"/>
        </w:rPr>
        <w:t xml:space="preserve">. Il ne faut pas oublier que l’objet est le meilleur messager de la surnature : il y a facilement dans l’objet, à la fois une </w:t>
      </w:r>
      <w:r w:rsidRPr="0012743F">
        <w:rPr>
          <w:rStyle w:val="Accentuation"/>
          <w:rFonts w:asciiTheme="minorHAnsi" w:hAnsiTheme="minorHAnsi" w:cstheme="minorHAnsi"/>
          <w:color w:val="000000"/>
          <w:sz w:val="22"/>
          <w:szCs w:val="22"/>
          <w:highlight w:val="yellow"/>
          <w:shd w:val="clear" w:color="auto" w:fill="FFFFFF"/>
        </w:rPr>
        <w:t>perfection</w:t>
      </w:r>
      <w:r w:rsidRPr="0012743F">
        <w:rPr>
          <w:rStyle w:val="Accentuation"/>
          <w:rFonts w:asciiTheme="minorHAnsi" w:hAnsiTheme="minorHAnsi" w:cstheme="minorHAnsi"/>
          <w:color w:val="000000"/>
          <w:sz w:val="22"/>
          <w:szCs w:val="22"/>
          <w:shd w:val="clear" w:color="auto" w:fill="FFFFFF"/>
        </w:rPr>
        <w:t xml:space="preserve"> et une absence d’origine, une clôture et une brillance, une transformation de la vie en matière (la matière est bien plus magique que la vie), et pour tout dire un silence qui appartient à l’ordre du merveilleux. </w:t>
      </w:r>
      <w:r w:rsidRPr="0012743F">
        <w:rPr>
          <w:rStyle w:val="Accentuation"/>
          <w:rFonts w:asciiTheme="minorHAnsi" w:hAnsiTheme="minorHAnsi" w:cstheme="minorHAnsi"/>
          <w:color w:val="000000"/>
          <w:sz w:val="22"/>
          <w:szCs w:val="22"/>
          <w:highlight w:val="yellow"/>
          <w:shd w:val="clear" w:color="auto" w:fill="FFFFFF"/>
        </w:rPr>
        <w:t>La « Déesse »</w:t>
      </w:r>
      <w:r w:rsidRPr="0012743F">
        <w:rPr>
          <w:rStyle w:val="Accentuation"/>
          <w:rFonts w:asciiTheme="minorHAnsi" w:hAnsiTheme="minorHAnsi" w:cstheme="minorHAnsi"/>
          <w:color w:val="000000"/>
          <w:sz w:val="22"/>
          <w:szCs w:val="22"/>
          <w:shd w:val="clear" w:color="auto" w:fill="FFFFFF"/>
        </w:rPr>
        <w:t xml:space="preserve"> a tous les caractères (du moins le public commence-t-il par les lui prêter unanimement) d’un </w:t>
      </w:r>
      <w:r w:rsidRPr="0012743F">
        <w:rPr>
          <w:rStyle w:val="Accentuation"/>
          <w:rFonts w:asciiTheme="minorHAnsi" w:hAnsiTheme="minorHAnsi" w:cstheme="minorHAnsi"/>
          <w:color w:val="000000"/>
          <w:sz w:val="22"/>
          <w:szCs w:val="22"/>
          <w:highlight w:val="yellow"/>
          <w:shd w:val="clear" w:color="auto" w:fill="FFFFFF"/>
        </w:rPr>
        <w:t>de ces objets descendus</w:t>
      </w:r>
      <w:r w:rsidRPr="0012743F">
        <w:rPr>
          <w:rStyle w:val="Accentuation"/>
          <w:rFonts w:asciiTheme="minorHAnsi" w:hAnsiTheme="minorHAnsi" w:cstheme="minorHAnsi"/>
          <w:color w:val="000000"/>
          <w:sz w:val="22"/>
          <w:szCs w:val="22"/>
          <w:shd w:val="clear" w:color="auto" w:fill="FFFFFF"/>
        </w:rPr>
        <w:t xml:space="preserve"> d’un autre univers, qui ont </w:t>
      </w:r>
      <w:r w:rsidRPr="0012743F">
        <w:rPr>
          <w:rStyle w:val="Accentuation"/>
          <w:rFonts w:asciiTheme="minorHAnsi" w:hAnsiTheme="minorHAnsi" w:cstheme="minorHAnsi"/>
          <w:color w:val="000000"/>
          <w:sz w:val="22"/>
          <w:szCs w:val="22"/>
          <w:highlight w:val="yellow"/>
          <w:shd w:val="clear" w:color="auto" w:fill="FFFFFF"/>
        </w:rPr>
        <w:t xml:space="preserve">alimenté la </w:t>
      </w:r>
      <w:proofErr w:type="spellStart"/>
      <w:r w:rsidRPr="0012743F">
        <w:rPr>
          <w:rStyle w:val="Accentuation"/>
          <w:rFonts w:asciiTheme="minorHAnsi" w:hAnsiTheme="minorHAnsi" w:cstheme="minorHAnsi"/>
          <w:color w:val="000000"/>
          <w:sz w:val="22"/>
          <w:szCs w:val="22"/>
          <w:highlight w:val="yellow"/>
          <w:shd w:val="clear" w:color="auto" w:fill="FFFFFF"/>
        </w:rPr>
        <w:t>néomanie</w:t>
      </w:r>
      <w:proofErr w:type="spellEnd"/>
      <w:r w:rsidRPr="0012743F">
        <w:rPr>
          <w:rStyle w:val="Accentuation"/>
          <w:rFonts w:asciiTheme="minorHAnsi" w:hAnsiTheme="minorHAnsi" w:cstheme="minorHAnsi"/>
          <w:color w:val="000000"/>
          <w:sz w:val="22"/>
          <w:szCs w:val="22"/>
          <w:shd w:val="clear" w:color="auto" w:fill="FFFFFF"/>
        </w:rPr>
        <w:t xml:space="preserve"> du XVIIIe siècle et celle de notre science-fiction : la Déesse est d’abord </w:t>
      </w:r>
      <w:r w:rsidRPr="0012743F">
        <w:rPr>
          <w:rStyle w:val="Accentuation"/>
          <w:rFonts w:asciiTheme="minorHAnsi" w:hAnsiTheme="minorHAnsi" w:cstheme="minorHAnsi"/>
          <w:color w:val="000000"/>
          <w:sz w:val="22"/>
          <w:szCs w:val="22"/>
          <w:highlight w:val="yellow"/>
          <w:shd w:val="clear" w:color="auto" w:fill="FFFFFF"/>
        </w:rPr>
        <w:t>un nouveau Nautilus</w:t>
      </w:r>
      <w:r w:rsidRPr="0012743F">
        <w:rPr>
          <w:rStyle w:val="Accentuation"/>
          <w:rFonts w:asciiTheme="minorHAnsi" w:hAnsiTheme="minorHAnsi" w:cstheme="minorHAnsi"/>
          <w:color w:val="000000"/>
          <w:sz w:val="22"/>
          <w:szCs w:val="22"/>
          <w:shd w:val="clear" w:color="auto" w:fill="FFFFFF"/>
        </w:rPr>
        <w:t xml:space="preserve">. C’est pourquoi on s’intéresse moins en elle à la substance qu’à ses joints. On sait que le lisse est toujours un attribut de la perfection parce que son contraire trahit une opération technique et tout humaine d’ajustement : la tunique du Christ était sans couture, comme les aéronefs de la science-fiction sont d’un métal sans relais. </w:t>
      </w:r>
      <w:r w:rsidRPr="006A13D7">
        <w:rPr>
          <w:rStyle w:val="Accentuation"/>
          <w:rFonts w:asciiTheme="minorHAnsi" w:hAnsiTheme="minorHAnsi" w:cstheme="minorHAnsi"/>
          <w:color w:val="000000"/>
          <w:sz w:val="22"/>
          <w:szCs w:val="22"/>
          <w:highlight w:val="yellow"/>
          <w:shd w:val="clear" w:color="auto" w:fill="FFFFFF"/>
        </w:rPr>
        <w:t>La DS 19</w:t>
      </w:r>
      <w:r w:rsidRPr="0012743F">
        <w:rPr>
          <w:rStyle w:val="Accentuation"/>
          <w:rFonts w:asciiTheme="minorHAnsi" w:hAnsiTheme="minorHAnsi" w:cstheme="minorHAnsi"/>
          <w:color w:val="000000"/>
          <w:sz w:val="22"/>
          <w:szCs w:val="22"/>
          <w:shd w:val="clear" w:color="auto" w:fill="FFFFFF"/>
        </w:rPr>
        <w:t xml:space="preserve"> ne prétend pas au pur nappé, quoique sa forme générale soit très enveloppée ; pourtant ce sont les emboîtements de ses plans qui intéressent le plus le</w:t>
      </w:r>
      <w:r w:rsidRPr="0012743F">
        <w:rPr>
          <w:rFonts w:asciiTheme="minorHAnsi" w:hAnsiTheme="minorHAnsi" w:cstheme="minorHAnsi"/>
          <w:i/>
          <w:iCs/>
          <w:color w:val="000000"/>
          <w:sz w:val="22"/>
          <w:szCs w:val="22"/>
          <w:shd w:val="clear" w:color="auto" w:fill="FFFFFF"/>
        </w:rPr>
        <w:br/>
      </w:r>
      <w:r w:rsidRPr="0012743F">
        <w:rPr>
          <w:rStyle w:val="Accentuation"/>
          <w:rFonts w:asciiTheme="minorHAnsi" w:hAnsiTheme="minorHAnsi" w:cstheme="minorHAnsi"/>
          <w:color w:val="000000"/>
          <w:sz w:val="22"/>
          <w:szCs w:val="22"/>
          <w:shd w:val="clear" w:color="auto" w:fill="FFFFFF"/>
        </w:rPr>
        <w:t>public : on tâte furieusement la jonction des vitres, on passe la main dans les larges rigoles de caoutchouc qui relient la fenêtre arrière à ses entours de nickel…</w:t>
      </w:r>
      <w:r w:rsidRPr="0012743F">
        <w:rPr>
          <w:rFonts w:asciiTheme="minorHAnsi" w:hAnsiTheme="minorHAnsi" w:cstheme="minorHAnsi"/>
          <w:color w:val="000000"/>
          <w:sz w:val="22"/>
          <w:szCs w:val="22"/>
          <w:shd w:val="clear" w:color="auto" w:fill="FFFFFF"/>
        </w:rPr>
        <w:t>« .</w:t>
      </w:r>
      <w:r w:rsidRPr="0012743F">
        <w:rPr>
          <w:rFonts w:asciiTheme="minorHAnsi" w:hAnsiTheme="minorHAnsi" w:cstheme="minorHAnsi"/>
          <w:color w:val="000000"/>
          <w:sz w:val="22"/>
          <w:szCs w:val="22"/>
        </w:rPr>
        <w:br/>
      </w:r>
      <w:r w:rsidRPr="0012743F">
        <w:rPr>
          <w:rFonts w:asciiTheme="minorHAnsi" w:hAnsiTheme="minorHAnsi" w:cstheme="minorHAnsi"/>
          <w:color w:val="000000"/>
          <w:sz w:val="22"/>
          <w:szCs w:val="22"/>
          <w:shd w:val="clear" w:color="auto" w:fill="FFFFFF"/>
        </w:rPr>
        <w:t>Roland Barthes, 1957, in « Mythologies », extrait des </w:t>
      </w:r>
      <w:r w:rsidRPr="0012743F">
        <w:rPr>
          <w:rStyle w:val="Accentuation"/>
          <w:rFonts w:asciiTheme="minorHAnsi" w:hAnsiTheme="minorHAnsi" w:cstheme="minorHAnsi"/>
          <w:color w:val="000000"/>
          <w:sz w:val="22"/>
          <w:szCs w:val="22"/>
          <w:shd w:val="clear" w:color="auto" w:fill="FFFFFF"/>
        </w:rPr>
        <w:t>Œuvres complètes I</w:t>
      </w:r>
      <w:r w:rsidRPr="0012743F">
        <w:rPr>
          <w:rFonts w:asciiTheme="minorHAnsi" w:hAnsiTheme="minorHAnsi" w:cstheme="minorHAnsi"/>
          <w:color w:val="000000"/>
          <w:sz w:val="22"/>
          <w:szCs w:val="22"/>
          <w:shd w:val="clear" w:color="auto" w:fill="FFFFFF"/>
        </w:rPr>
        <w:t>, Éditions du Seuil, page 140</w:t>
      </w:r>
    </w:p>
    <w:p w14:paraId="7738F580" w14:textId="77777777" w:rsidR="009C23D8" w:rsidRDefault="009C23D8" w:rsidP="009C23D8">
      <w:pPr>
        <w:rPr>
          <w:color w:val="000000" w:themeColor="text1"/>
        </w:rPr>
      </w:pPr>
    </w:p>
    <w:p w14:paraId="2E68B39B" w14:textId="77777777" w:rsidR="009C23D8" w:rsidRDefault="009C23D8" w:rsidP="009C23D8">
      <w:pPr>
        <w:pBdr>
          <w:top w:val="single" w:sz="4" w:space="1" w:color="auto"/>
        </w:pBdr>
      </w:pPr>
    </w:p>
    <w:p w14:paraId="51849D46" w14:textId="46FB0A88" w:rsidR="0012743F" w:rsidRPr="0012743F" w:rsidRDefault="0012743F" w:rsidP="0012743F">
      <w:pPr>
        <w:pBdr>
          <w:top w:val="single" w:sz="4" w:space="1" w:color="auto"/>
        </w:pBdr>
        <w:jc w:val="center"/>
        <w:rPr>
          <w:b/>
          <w:bCs/>
          <w:i/>
          <w:iCs/>
          <w:sz w:val="28"/>
          <w:szCs w:val="28"/>
          <w:u w:val="single"/>
        </w:rPr>
      </w:pPr>
      <w:r w:rsidRPr="0012743F">
        <w:rPr>
          <w:b/>
          <w:bCs/>
          <w:i/>
          <w:iCs/>
          <w:sz w:val="28"/>
          <w:szCs w:val="28"/>
          <w:u w:val="single"/>
        </w:rPr>
        <w:t>Argumentations :</w:t>
      </w:r>
    </w:p>
    <w:p w14:paraId="47F06B47" w14:textId="77777777" w:rsidR="0012743F" w:rsidRDefault="0012743F" w:rsidP="009C23D8">
      <w:pPr>
        <w:pBdr>
          <w:top w:val="single" w:sz="4" w:space="1" w:color="auto"/>
        </w:pBdr>
      </w:pPr>
    </w:p>
    <w:p w14:paraId="3ECA81C5" w14:textId="49FB4770" w:rsidR="009C23D8" w:rsidRDefault="00EE009A" w:rsidP="009C23D8">
      <w:pPr>
        <w:pBdr>
          <w:top w:val="single" w:sz="4" w:space="1" w:color="auto"/>
        </w:pBdr>
      </w:pPr>
      <w:r>
        <w:t xml:space="preserve">Roland Barthes était un célèbre théoricien littéraire français du XXe siècle, né en 1915 et décédé en 1980. Il </w:t>
      </w:r>
      <w:r w:rsidR="00A12353">
        <w:t>est précurseur du</w:t>
      </w:r>
      <w:r>
        <w:t xml:space="preserve"> domaine de la sémiologie et la critique littéraire avec ses idées novatrices. Barthes est devenu </w:t>
      </w:r>
      <w:r w:rsidR="00A12353">
        <w:t>une figure centrale</w:t>
      </w:r>
      <w:r>
        <w:t xml:space="preserve"> du structuralisme, un mouvement intellectuel influent en France à l’époque. Il a également été un membre </w:t>
      </w:r>
      <w:r w:rsidR="00A12353">
        <w:t>actif</w:t>
      </w:r>
      <w:r>
        <w:t xml:space="preserve"> du groupe de </w:t>
      </w:r>
      <w:r w:rsidR="00A12353">
        <w:t>recherche</w:t>
      </w:r>
      <w:r>
        <w:t xml:space="preserve"> du Centre de sociologie des littératures à l’université de Paris, o</w:t>
      </w:r>
      <w:r w:rsidR="00A12353">
        <w:t>ù il a collaboré avec d’autres penseurs tels que Claude Lévi-Strauss.</w:t>
      </w:r>
    </w:p>
    <w:p w14:paraId="45087C0F" w14:textId="77777777" w:rsidR="00EE009A" w:rsidRDefault="00EE009A" w:rsidP="009C23D8">
      <w:pPr>
        <w:pBdr>
          <w:top w:val="single" w:sz="4" w:space="1" w:color="auto"/>
        </w:pBdr>
      </w:pPr>
    </w:p>
    <w:p w14:paraId="2762C65C" w14:textId="27FE6126" w:rsidR="00EE009A" w:rsidRDefault="00EE009A" w:rsidP="009C23D8">
      <w:pPr>
        <w:pBdr>
          <w:top w:val="single" w:sz="4" w:space="1" w:color="auto"/>
        </w:pBdr>
      </w:pPr>
      <w:r>
        <w:lastRenderedPageBreak/>
        <w:t>Son ouvrage « M</w:t>
      </w:r>
      <w:r w:rsidR="00AE4545">
        <w:t>y</w:t>
      </w:r>
      <w:r>
        <w:t>thologie de Roland Barthes </w:t>
      </w:r>
      <w:r w:rsidR="0012743F">
        <w:t>» publier</w:t>
      </w:r>
      <w:r w:rsidR="00A12353">
        <w:t xml:space="preserve"> en 1957, </w:t>
      </w:r>
      <w:r>
        <w:t>est un texte essentiel dans lequel il explore sa propre approche de la sémiologie et de la critique littéraire. Il y développe sa réflexion sur la nature du langage, des signes et de la signification dans la littérature, tout en mettant en lumière l’importance de l’analyse textuelle. Cet ouvrage a contribué de manière significative à l’évolution textuelle</w:t>
      </w:r>
      <w:r w:rsidR="00A12353">
        <w:t xml:space="preserve"> </w:t>
      </w:r>
      <w:r>
        <w:t xml:space="preserve">et a solidifié la réputation de Barthes en tant que penseur majeur de la sémiologie et de la littérature. </w:t>
      </w:r>
    </w:p>
    <w:p w14:paraId="7B850C52" w14:textId="77777777" w:rsidR="00EE009A" w:rsidRDefault="00EE009A" w:rsidP="009C23D8">
      <w:pPr>
        <w:pBdr>
          <w:top w:val="single" w:sz="4" w:space="1" w:color="auto"/>
        </w:pBdr>
      </w:pPr>
    </w:p>
    <w:p w14:paraId="1202429C" w14:textId="6682B504" w:rsidR="006A13D7" w:rsidRDefault="0012743F" w:rsidP="009C23D8">
      <w:pPr>
        <w:pBdr>
          <w:top w:val="single" w:sz="4" w:space="1" w:color="auto"/>
        </w:pBdr>
      </w:pPr>
      <w:r>
        <w:t xml:space="preserve">L’extrait « La Nouvelle Citroën » est tiré du livre « Mythologies » de Roland Barthes. </w:t>
      </w:r>
      <w:r w:rsidR="006A13D7">
        <w:t>Le terme Mythologie se traduit par le fait qu’on peut tenter de donner une interprétation possible</w:t>
      </w:r>
      <w:r w:rsidR="00AE4545">
        <w:t xml:space="preserve"> de l’automobiles </w:t>
      </w:r>
      <w:r>
        <w:t>Dans cet ouvrage, Barthes analyse des objets, des comportements et des symboles de la culture contemporain pour révéler les significations cachées ou « mythiques » qui leur sont attribuées par la société.</w:t>
      </w:r>
    </w:p>
    <w:p w14:paraId="6C8AA449" w14:textId="77777777" w:rsidR="000369E6" w:rsidRDefault="000369E6" w:rsidP="009C23D8">
      <w:pPr>
        <w:pBdr>
          <w:top w:val="single" w:sz="4" w:space="1" w:color="auto"/>
        </w:pBdr>
      </w:pPr>
    </w:p>
    <w:p w14:paraId="6BC6544A" w14:textId="76E58F49" w:rsidR="000369E6" w:rsidRDefault="000369E6" w:rsidP="009C23D8">
      <w:pPr>
        <w:pBdr>
          <w:top w:val="single" w:sz="4" w:space="1" w:color="auto"/>
        </w:pBdr>
      </w:pPr>
      <w:r>
        <w:t xml:space="preserve">Dans cette extrait Roland Barthes, met au centre de son ouvrage « la nouvelle Citroën ». Dans son extrait mythologie Barthes place la nouvelle Citroën avec des caractéristiques, signifié, signifiant et signe expliquer  </w:t>
      </w:r>
    </w:p>
    <w:p w14:paraId="47C8E5A4" w14:textId="77777777" w:rsidR="000369E6" w:rsidRDefault="000369E6" w:rsidP="009C23D8">
      <w:pPr>
        <w:pBdr>
          <w:top w:val="single" w:sz="4" w:space="1" w:color="auto"/>
        </w:pBdr>
      </w:pPr>
    </w:p>
    <w:p w14:paraId="0EEC9DD5" w14:textId="4B31DB9E" w:rsidR="000369E6" w:rsidRDefault="000369E6" w:rsidP="009C23D8">
      <w:pPr>
        <w:pBdr>
          <w:top w:val="single" w:sz="4" w:space="1" w:color="auto"/>
        </w:pBdr>
      </w:pPr>
      <w:r>
        <w:t xml:space="preserve">Roland Barthes commence au début de son extrait par une comparaison avec les grandes cathédrale gothique </w:t>
      </w:r>
      <w:r w:rsidRPr="000369E6">
        <w:rPr>
          <w:b/>
          <w:bCs/>
          <w:i/>
          <w:iCs/>
          <w:sz w:val="18"/>
          <w:szCs w:val="18"/>
        </w:rPr>
        <w:t>1</w:t>
      </w:r>
      <w:r>
        <w:t xml:space="preserve"> et l’automobile de son époque. L’automobile pour lui est comparable aux des grande </w:t>
      </w:r>
      <w:r w:rsidR="005D0E93">
        <w:t>c</w:t>
      </w:r>
      <w:r>
        <w:t>athédrales gothique par rapport à la référence de l’époque. Les grandes Cathédrales gothique font référence à l’époque du Moyen-Âge</w:t>
      </w:r>
      <w:r w:rsidR="005D0E93">
        <w:t xml:space="preserve">, l’automobile est donc la référence des années 60 par Roland Barthes. </w:t>
      </w:r>
    </w:p>
    <w:p w14:paraId="086ED385" w14:textId="77777777" w:rsidR="000369E6" w:rsidRDefault="000369E6" w:rsidP="009C23D8">
      <w:pPr>
        <w:pBdr>
          <w:top w:val="single" w:sz="4" w:space="1" w:color="auto"/>
        </w:pBdr>
      </w:pPr>
    </w:p>
    <w:p w14:paraId="2A1E37C9" w14:textId="68A6FD4D" w:rsidR="000369E6" w:rsidRDefault="000369E6" w:rsidP="009C23D8">
      <w:pPr>
        <w:pBdr>
          <w:top w:val="single" w:sz="4" w:space="1" w:color="auto"/>
        </w:pBdr>
      </w:pPr>
      <w:r>
        <w:t xml:space="preserve">Comme pour </w:t>
      </w:r>
      <w:r w:rsidR="005D0E93">
        <w:t>les grandes cathédrales</w:t>
      </w:r>
      <w:r>
        <w:t xml:space="preserve"> de l’époque, Roland Barthes explique que chaque grand œuvre sont conçus par des artistes inconnu qui sont généralement oublie dans leur image, mais sur leur usage est approprier par le peule qui s’approprie un object parfaitement magique. Dans cette explication de Roland Barthes, nous explique le lien entre les voitures de l’époque qui constitue un Object parfaitement magique et que le peuple c’est approprier et qui ont délaissé l’artiste qui </w:t>
      </w:r>
      <w:r w:rsidR="005D0E93">
        <w:t>a</w:t>
      </w:r>
      <w:r>
        <w:t xml:space="preserve"> conçus cette merveilleuse voiture. </w:t>
      </w:r>
    </w:p>
    <w:p w14:paraId="52A596B3" w14:textId="6A1415FD" w:rsidR="005D0E93" w:rsidRDefault="005D0E93" w:rsidP="009C23D8">
      <w:pPr>
        <w:pBdr>
          <w:top w:val="single" w:sz="4" w:space="1" w:color="auto"/>
        </w:pBdr>
      </w:pPr>
    </w:p>
    <w:p w14:paraId="53E22596" w14:textId="09425036" w:rsidR="005D0E93" w:rsidRDefault="005D0E93" w:rsidP="009C23D8">
      <w:pPr>
        <w:pBdr>
          <w:top w:val="single" w:sz="4" w:space="1" w:color="auto"/>
        </w:pBdr>
      </w:pPr>
      <w:r>
        <w:t xml:space="preserve">La nouvelle Citroën </w:t>
      </w:r>
      <w:r>
        <w:rPr>
          <w:b/>
          <w:bCs/>
          <w:i/>
          <w:iCs/>
          <w:sz w:val="18"/>
          <w:szCs w:val="18"/>
        </w:rPr>
        <w:t>2</w:t>
      </w:r>
      <w:r>
        <w:t xml:space="preserve"> est décrite comme quelque chose de très impressionnant ou extraordinaire. L’idée est que la voiture semble si incroyable qu’elle pourrait presque tomber du ciel, c’est-à-dire qu’elle est d’une qualité exceptionnelle. La phrase suggère également que la voiture est présentée comme étant le meilleur de sa catégorie, d’où l’utilisation du terme « objet superlatif » pour signifier qu’elle est de très haute qualité ou qu’elle se distingue de manière exceptionnelle. Roland Barthes distingue la nouvelles Citroën comme le meilleur messager de la surnature, c’est pourquoi depuis des années la nouvelles Citroën a servi de voiture pour les Présidents Français. </w:t>
      </w:r>
    </w:p>
    <w:p w14:paraId="544F224E" w14:textId="77777777" w:rsidR="005D0E93" w:rsidRDefault="005D0E93" w:rsidP="009C23D8">
      <w:pPr>
        <w:pBdr>
          <w:top w:val="single" w:sz="4" w:space="1" w:color="auto"/>
        </w:pBdr>
      </w:pPr>
    </w:p>
    <w:p w14:paraId="33CB4781" w14:textId="1882E10E" w:rsidR="005D0E93" w:rsidRDefault="005D0E93" w:rsidP="005D0E93">
      <w:pPr>
        <w:pBdr>
          <w:top w:val="single" w:sz="4" w:space="1" w:color="auto"/>
        </w:pBdr>
      </w:pPr>
      <w:r>
        <w:t xml:space="preserve">Roland Barthes décrit la nouvelles Citroën comme un Déesse </w:t>
      </w:r>
      <w:r>
        <w:rPr>
          <w:b/>
          <w:bCs/>
          <w:i/>
          <w:iCs/>
          <w:sz w:val="18"/>
          <w:szCs w:val="18"/>
        </w:rPr>
        <w:t xml:space="preserve">3 </w:t>
      </w:r>
      <w:r>
        <w:t xml:space="preserve">avec tous ses caractéristiques. Pour lui c’est un objet descendus d’un autre univers, qui ont alimenté la néoménie </w:t>
      </w:r>
      <w:r>
        <w:rPr>
          <w:b/>
          <w:bCs/>
          <w:i/>
          <w:iCs/>
          <w:sz w:val="18"/>
          <w:szCs w:val="18"/>
        </w:rPr>
        <w:t>4</w:t>
      </w:r>
      <w:r>
        <w:t xml:space="preserve"> du XVIIe siècle et celle de la science – fiction qui semble est comparer au futurisme </w:t>
      </w:r>
      <w:r>
        <w:rPr>
          <w:b/>
          <w:bCs/>
          <w:i/>
          <w:iCs/>
          <w:sz w:val="18"/>
          <w:szCs w:val="18"/>
        </w:rPr>
        <w:t>5</w:t>
      </w:r>
      <w:r>
        <w:t xml:space="preserve">. La Déesse est d’abord un nouveaux Nautilus : Cette phrase compare la Citroën à un objet extraordinaire qui semble venir d’un autre monde, rappelant la fascination pour des objets extraordinaires au XVIIIe siècle et dans la science-Fiction. Le terme Déesse semble faire référence à la nouvelle de Citroën appelé « La Déesse » et le « nouveaux Nautilus « suggère une nouvelle vision de l’extraordinaire. </w:t>
      </w:r>
    </w:p>
    <w:p w14:paraId="4D8E2CA8" w14:textId="798E5427" w:rsidR="000369E6" w:rsidRDefault="005D0E93" w:rsidP="000369E6">
      <w:pPr>
        <w:pBdr>
          <w:bottom w:val="single" w:sz="4" w:space="1" w:color="auto"/>
        </w:pBdr>
      </w:pPr>
      <w:r>
        <w:lastRenderedPageBreak/>
        <w:t xml:space="preserve">Dans la logique de Roland Barthes, de nos jour l’automobile est pas du tout considérer comme un objet extraordinaire. Notre temps à évoluer, aujourd’hui on peut qualifier comme extraordinaire les nouvelles technologie et L’IA qui semble être un mouvement Futurisme pour nous. Elle est pour nous une référence de notre époque. </w:t>
      </w:r>
    </w:p>
    <w:p w14:paraId="5EE9DD97" w14:textId="77777777" w:rsidR="005D0E93" w:rsidRDefault="005D0E93" w:rsidP="000369E6">
      <w:pPr>
        <w:pBdr>
          <w:bottom w:val="single" w:sz="4" w:space="1" w:color="auto"/>
        </w:pBdr>
      </w:pPr>
    </w:p>
    <w:p w14:paraId="4C52F0CF" w14:textId="77777777" w:rsidR="005D0E93" w:rsidRDefault="005D0E93" w:rsidP="000369E6">
      <w:pPr>
        <w:pBdr>
          <w:bottom w:val="single" w:sz="4" w:space="1" w:color="auto"/>
        </w:pBdr>
      </w:pPr>
    </w:p>
    <w:p w14:paraId="1C28FA65" w14:textId="2772C410" w:rsidR="000369E6" w:rsidRDefault="000369E6" w:rsidP="000369E6">
      <w:pPr>
        <w:pBdr>
          <w:top w:val="single" w:sz="4" w:space="1" w:color="auto"/>
        </w:pBdr>
        <w:jc w:val="center"/>
        <w:rPr>
          <w:b/>
          <w:bCs/>
          <w:color w:val="000000" w:themeColor="text1"/>
          <w:sz w:val="32"/>
          <w:szCs w:val="32"/>
        </w:rPr>
      </w:pPr>
      <w:r w:rsidRPr="000369E6">
        <w:rPr>
          <w:b/>
          <w:bCs/>
          <w:color w:val="000000" w:themeColor="text1"/>
          <w:sz w:val="32"/>
          <w:szCs w:val="32"/>
        </w:rPr>
        <w:t>Définitions</w:t>
      </w:r>
    </w:p>
    <w:p w14:paraId="00B07A28" w14:textId="77777777" w:rsidR="000369E6" w:rsidRPr="000369E6" w:rsidRDefault="000369E6" w:rsidP="000369E6">
      <w:pPr>
        <w:pBdr>
          <w:top w:val="single" w:sz="4" w:space="1" w:color="auto"/>
        </w:pBdr>
        <w:jc w:val="center"/>
        <w:rPr>
          <w:b/>
          <w:bCs/>
          <w:color w:val="000000" w:themeColor="text1"/>
          <w:sz w:val="32"/>
          <w:szCs w:val="32"/>
        </w:rPr>
      </w:pPr>
    </w:p>
    <w:p w14:paraId="4BB26E49" w14:textId="77777777" w:rsidR="005D0E93" w:rsidRDefault="000369E6" w:rsidP="000369E6">
      <w:pPr>
        <w:pBdr>
          <w:top w:val="single" w:sz="4" w:space="1" w:color="auto"/>
        </w:pBdr>
        <w:rPr>
          <w:i/>
          <w:iCs/>
          <w:sz w:val="22"/>
          <w:szCs w:val="22"/>
        </w:rPr>
      </w:pPr>
      <w:r>
        <w:rPr>
          <w:b/>
          <w:bCs/>
          <w:i/>
          <w:iCs/>
          <w:sz w:val="22"/>
          <w:szCs w:val="22"/>
        </w:rPr>
        <w:t>1 -</w:t>
      </w:r>
      <w:r w:rsidRPr="000369E6">
        <w:rPr>
          <w:b/>
          <w:bCs/>
          <w:i/>
          <w:iCs/>
          <w:sz w:val="22"/>
          <w:szCs w:val="22"/>
        </w:rPr>
        <w:t> Cathédrale gothique :</w:t>
      </w:r>
      <w:r>
        <w:rPr>
          <w:i/>
          <w:iCs/>
          <w:sz w:val="22"/>
          <w:szCs w:val="22"/>
        </w:rPr>
        <w:t xml:space="preserve"> L’architecture gothique est un style architectural d’origine français qui s’est développé à partir de la seconde partie du moyen Âge en Europe occidentale</w:t>
      </w:r>
    </w:p>
    <w:p w14:paraId="4B96EDFA" w14:textId="77777777" w:rsidR="005D0E93" w:rsidRDefault="005D0E93" w:rsidP="005D0E93">
      <w:pPr>
        <w:pBdr>
          <w:top w:val="single" w:sz="4" w:space="1" w:color="auto"/>
        </w:pBdr>
        <w:rPr>
          <w:i/>
          <w:iCs/>
          <w:sz w:val="22"/>
          <w:szCs w:val="22"/>
        </w:rPr>
      </w:pPr>
      <w:r w:rsidRPr="005D0E93">
        <w:rPr>
          <w:b/>
          <w:bCs/>
          <w:i/>
          <w:iCs/>
          <w:sz w:val="21"/>
          <w:szCs w:val="21"/>
        </w:rPr>
        <w:t xml:space="preserve">2- </w:t>
      </w:r>
      <w:r w:rsidRPr="005D0E93">
        <w:rPr>
          <w:b/>
          <w:bCs/>
          <w:sz w:val="22"/>
          <w:szCs w:val="22"/>
        </w:rPr>
        <w:t>La nouvelle Citroën</w:t>
      </w:r>
      <w:r w:rsidRPr="005D0E93">
        <w:rPr>
          <w:b/>
          <w:bCs/>
          <w:sz w:val="22"/>
          <w:szCs w:val="22"/>
        </w:rPr>
        <w:t> :</w:t>
      </w:r>
      <w:r w:rsidRPr="005D0E93">
        <w:rPr>
          <w:sz w:val="22"/>
          <w:szCs w:val="22"/>
        </w:rPr>
        <w:t xml:space="preserve"> </w:t>
      </w:r>
      <w:r w:rsidRPr="005D0E93">
        <w:rPr>
          <w:i/>
          <w:iCs/>
          <w:sz w:val="22"/>
          <w:szCs w:val="22"/>
        </w:rPr>
        <w:t xml:space="preserve">Fait référence à un modèle de voiture de la marque Citroën qui a été récemment introduit sur le marché. </w:t>
      </w:r>
    </w:p>
    <w:p w14:paraId="0AD3D587" w14:textId="77777777" w:rsidR="005D0E93" w:rsidRDefault="005D0E93" w:rsidP="005D0E93">
      <w:pPr>
        <w:pBdr>
          <w:top w:val="single" w:sz="4" w:space="1" w:color="auto"/>
        </w:pBdr>
        <w:rPr>
          <w:i/>
          <w:iCs/>
          <w:sz w:val="22"/>
          <w:szCs w:val="22"/>
        </w:rPr>
      </w:pPr>
      <w:r w:rsidRPr="005D0E93">
        <w:rPr>
          <w:b/>
          <w:bCs/>
          <w:i/>
          <w:iCs/>
          <w:sz w:val="22"/>
          <w:szCs w:val="22"/>
        </w:rPr>
        <w:t>3- La Déesse :</w:t>
      </w:r>
      <w:r>
        <w:rPr>
          <w:i/>
          <w:iCs/>
          <w:sz w:val="22"/>
          <w:szCs w:val="22"/>
        </w:rPr>
        <w:t xml:space="preserve"> divinité genre féminine </w:t>
      </w:r>
    </w:p>
    <w:p w14:paraId="7EA5C100" w14:textId="77777777" w:rsidR="005D0E93" w:rsidRDefault="005D0E93" w:rsidP="005D0E93">
      <w:pPr>
        <w:pBdr>
          <w:top w:val="single" w:sz="4" w:space="1" w:color="auto"/>
        </w:pBdr>
        <w:rPr>
          <w:rFonts w:asciiTheme="majorHAnsi" w:hAnsiTheme="majorHAnsi" w:cstheme="majorHAnsi"/>
          <w:color w:val="000000"/>
          <w:sz w:val="21"/>
          <w:szCs w:val="21"/>
        </w:rPr>
      </w:pPr>
      <w:r w:rsidRPr="005D0E93">
        <w:rPr>
          <w:b/>
          <w:bCs/>
          <w:i/>
          <w:iCs/>
          <w:sz w:val="22"/>
          <w:szCs w:val="22"/>
        </w:rPr>
        <w:t xml:space="preserve">4- </w:t>
      </w:r>
      <w:proofErr w:type="spellStart"/>
      <w:r w:rsidRPr="005D0E93">
        <w:rPr>
          <w:rFonts w:asciiTheme="majorHAnsi" w:hAnsiTheme="majorHAnsi" w:cstheme="majorHAnsi"/>
          <w:b/>
          <w:bCs/>
          <w:color w:val="000000"/>
          <w:sz w:val="20"/>
          <w:szCs w:val="20"/>
        </w:rPr>
        <w:t>N</w:t>
      </w:r>
      <w:r w:rsidRPr="005D0E93">
        <w:rPr>
          <w:rFonts w:asciiTheme="majorHAnsi" w:hAnsiTheme="majorHAnsi" w:cstheme="majorHAnsi"/>
          <w:b/>
          <w:bCs/>
          <w:color w:val="000000"/>
          <w:sz w:val="20"/>
          <w:szCs w:val="20"/>
        </w:rPr>
        <w:t>éomanie</w:t>
      </w:r>
      <w:proofErr w:type="spellEnd"/>
      <w:r w:rsidRPr="005D0E93">
        <w:rPr>
          <w:rFonts w:asciiTheme="majorHAnsi" w:hAnsiTheme="majorHAnsi" w:cstheme="majorHAnsi"/>
          <w:b/>
          <w:bCs/>
          <w:color w:val="000000"/>
          <w:sz w:val="20"/>
          <w:szCs w:val="20"/>
        </w:rPr>
        <w:t> :</w:t>
      </w:r>
      <w:r>
        <w:rPr>
          <w:rFonts w:asciiTheme="majorHAnsi" w:hAnsiTheme="majorHAnsi" w:cstheme="majorHAnsi"/>
          <w:color w:val="000000"/>
          <w:sz w:val="20"/>
          <w:szCs w:val="20"/>
        </w:rPr>
        <w:t xml:space="preserve"> </w:t>
      </w:r>
      <w:r w:rsidRPr="005D0E93">
        <w:rPr>
          <w:rFonts w:asciiTheme="majorHAnsi" w:hAnsiTheme="majorHAnsi" w:cstheme="majorHAnsi"/>
          <w:color w:val="000000"/>
          <w:sz w:val="21"/>
          <w:szCs w:val="21"/>
        </w:rPr>
        <w:t xml:space="preserve">therme invité par Roland Barthes </w:t>
      </w:r>
    </w:p>
    <w:p w14:paraId="22B8E84A" w14:textId="0D321A0C" w:rsidR="005D0E93" w:rsidRPr="005D0E93" w:rsidRDefault="005D0E93" w:rsidP="005D0E93">
      <w:pPr>
        <w:pBdr>
          <w:top w:val="single" w:sz="4" w:space="1" w:color="auto"/>
        </w:pBdr>
        <w:rPr>
          <w:rFonts w:cstheme="minorHAnsi"/>
          <w:color w:val="000000" w:themeColor="text1"/>
          <w:sz w:val="22"/>
          <w:szCs w:val="22"/>
        </w:rPr>
      </w:pPr>
      <w:r w:rsidRPr="005D0E93">
        <w:rPr>
          <w:rFonts w:cstheme="minorHAnsi"/>
          <w:b/>
          <w:bCs/>
          <w:i/>
          <w:iCs/>
          <w:color w:val="000000" w:themeColor="text1"/>
          <w:sz w:val="22"/>
          <w:szCs w:val="22"/>
        </w:rPr>
        <w:t xml:space="preserve">5- Futurisme : </w:t>
      </w:r>
      <w:r w:rsidRPr="005D0E93">
        <w:rPr>
          <w:rFonts w:cstheme="minorHAnsi"/>
          <w:color w:val="000000" w:themeColor="text1"/>
          <w:sz w:val="22"/>
          <w:szCs w:val="22"/>
          <w:shd w:val="clear" w:color="auto" w:fill="FFFFFF"/>
        </w:rPr>
        <w:t>Le </w:t>
      </w:r>
      <w:hyperlink r:id="rId5" w:history="1">
        <w:r w:rsidRPr="005D0E93">
          <w:rPr>
            <w:rFonts w:cstheme="minorHAnsi"/>
            <w:color w:val="000000" w:themeColor="text1"/>
            <w:sz w:val="22"/>
            <w:szCs w:val="22"/>
            <w:shd w:val="clear" w:color="auto" w:fill="FFFFFF"/>
          </w:rPr>
          <w:t>futurisme</w:t>
        </w:r>
      </w:hyperlink>
      <w:r w:rsidRPr="005D0E93">
        <w:rPr>
          <w:rFonts w:cstheme="minorHAnsi"/>
          <w:color w:val="000000" w:themeColor="text1"/>
          <w:sz w:val="22"/>
          <w:szCs w:val="22"/>
          <w:shd w:val="clear" w:color="auto" w:fill="FFFFFF"/>
        </w:rPr>
        <w:t> est un </w:t>
      </w:r>
      <w:hyperlink r:id="rId6" w:history="1">
        <w:r w:rsidRPr="005D0E93">
          <w:rPr>
            <w:rFonts w:cstheme="minorHAnsi"/>
            <w:color w:val="000000" w:themeColor="text1"/>
            <w:sz w:val="22"/>
            <w:szCs w:val="22"/>
            <w:shd w:val="clear" w:color="auto" w:fill="FFFFFF"/>
          </w:rPr>
          <w:t>mouvement</w:t>
        </w:r>
      </w:hyperlink>
      <w:r w:rsidRPr="005D0E93">
        <w:rPr>
          <w:rFonts w:cstheme="minorHAnsi"/>
          <w:color w:val="000000" w:themeColor="text1"/>
          <w:sz w:val="22"/>
          <w:szCs w:val="22"/>
          <w:shd w:val="clear" w:color="auto" w:fill="FFFFFF"/>
        </w:rPr>
        <w:t> artistique principalement italien : artistique, littéraire, musical… Trois villes vont devenir le foyer de cette avant-garde italienne : Turin, Gène et Milan. C’est le premier </w:t>
      </w:r>
      <w:hyperlink r:id="rId7" w:history="1">
        <w:r w:rsidRPr="005D0E93">
          <w:rPr>
            <w:rFonts w:cstheme="minorHAnsi"/>
            <w:color w:val="000000" w:themeColor="text1"/>
            <w:sz w:val="22"/>
            <w:szCs w:val="22"/>
            <w:shd w:val="clear" w:color="auto" w:fill="FFFFFF"/>
          </w:rPr>
          <w:t>mouvement</w:t>
        </w:r>
      </w:hyperlink>
      <w:r w:rsidRPr="005D0E93">
        <w:rPr>
          <w:rFonts w:cstheme="minorHAnsi"/>
          <w:color w:val="000000" w:themeColor="text1"/>
          <w:sz w:val="22"/>
          <w:szCs w:val="22"/>
          <w:shd w:val="clear" w:color="auto" w:fill="FFFFFF"/>
        </w:rPr>
        <w:t> qui met par écrit ses idées en les publiant dans un </w:t>
      </w:r>
      <w:hyperlink r:id="rId8" w:history="1">
        <w:r w:rsidRPr="005D0E93">
          <w:rPr>
            <w:rFonts w:cstheme="minorHAnsi"/>
            <w:color w:val="000000" w:themeColor="text1"/>
            <w:sz w:val="22"/>
            <w:szCs w:val="22"/>
            <w:shd w:val="clear" w:color="auto" w:fill="FFFFFF"/>
          </w:rPr>
          <w:t>manifeste</w:t>
        </w:r>
      </w:hyperlink>
      <w:r w:rsidRPr="005D0E93">
        <w:rPr>
          <w:rFonts w:cstheme="minorHAnsi"/>
          <w:color w:val="000000" w:themeColor="text1"/>
          <w:sz w:val="22"/>
          <w:szCs w:val="22"/>
          <w:shd w:val="clear" w:color="auto" w:fill="FFFFFF"/>
        </w:rPr>
        <w:t> dès décembre 1908. </w:t>
      </w:r>
      <w:hyperlink r:id="rId9" w:history="1">
        <w:r w:rsidRPr="005D0E93">
          <w:rPr>
            <w:rFonts w:cstheme="minorHAnsi"/>
            <w:color w:val="000000" w:themeColor="text1"/>
            <w:sz w:val="22"/>
            <w:szCs w:val="22"/>
            <w:shd w:val="clear" w:color="auto" w:fill="FFFFFF"/>
          </w:rPr>
          <w:t>Manifeste</w:t>
        </w:r>
      </w:hyperlink>
      <w:r w:rsidRPr="005D0E93">
        <w:rPr>
          <w:rFonts w:cstheme="minorHAnsi"/>
          <w:color w:val="000000" w:themeColor="text1"/>
          <w:sz w:val="22"/>
          <w:szCs w:val="22"/>
          <w:shd w:val="clear" w:color="auto" w:fill="FFFFFF"/>
        </w:rPr>
        <w:t> signé par Filippo Tommaso Marinetti, paru plus tard dans la presse dans Le Figaro le 20 février 1909.</w:t>
      </w:r>
    </w:p>
    <w:p w14:paraId="10DDE86B" w14:textId="77777777" w:rsidR="000369E6" w:rsidRPr="000369E6" w:rsidRDefault="000369E6" w:rsidP="000369E6"/>
    <w:sectPr w:rsidR="000369E6" w:rsidRPr="00036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D8"/>
    <w:rsid w:val="000369E6"/>
    <w:rsid w:val="000E2310"/>
    <w:rsid w:val="000E347C"/>
    <w:rsid w:val="0012743F"/>
    <w:rsid w:val="005D0E93"/>
    <w:rsid w:val="00663F3C"/>
    <w:rsid w:val="006A13D7"/>
    <w:rsid w:val="009C23D8"/>
    <w:rsid w:val="00A12353"/>
    <w:rsid w:val="00AE4545"/>
    <w:rsid w:val="00DF5612"/>
    <w:rsid w:val="00EE0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AB5B900"/>
  <w15:chartTrackingRefBased/>
  <w15:docId w15:val="{551ADEE5-6009-F648-BA49-72731D4E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663F3C"/>
    <w:pPr>
      <w:keepNext/>
      <w:keepLines/>
      <w:spacing w:before="40"/>
      <w:outlineLvl w:val="2"/>
    </w:pPr>
    <w:rPr>
      <w:rFonts w:asciiTheme="majorHAnsi" w:eastAsiaTheme="majorEastAsia" w:hAnsiTheme="majorHAnsi" w:cstheme="majorBidi"/>
      <w:color w:val="8EAADB" w:themeColor="accent1" w:themeTint="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63F3C"/>
    <w:rPr>
      <w:rFonts w:asciiTheme="majorHAnsi" w:eastAsiaTheme="majorEastAsia" w:hAnsiTheme="majorHAnsi" w:cstheme="majorBidi"/>
      <w:color w:val="8EAADB" w:themeColor="accent1" w:themeTint="99"/>
    </w:rPr>
  </w:style>
  <w:style w:type="paragraph" w:styleId="NormalWeb">
    <w:name w:val="Normal (Web)"/>
    <w:basedOn w:val="Normal"/>
    <w:uiPriority w:val="99"/>
    <w:unhideWhenUsed/>
    <w:rsid w:val="009C23D8"/>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9C23D8"/>
    <w:rPr>
      <w:b/>
      <w:bCs/>
    </w:rPr>
  </w:style>
  <w:style w:type="character" w:styleId="Accentuation">
    <w:name w:val="Emphasis"/>
    <w:basedOn w:val="Policepardfaut"/>
    <w:uiPriority w:val="20"/>
    <w:qFormat/>
    <w:rsid w:val="0012743F"/>
    <w:rPr>
      <w:i/>
      <w:iCs/>
    </w:rPr>
  </w:style>
  <w:style w:type="character" w:styleId="Lienhypertexte">
    <w:name w:val="Hyperlink"/>
    <w:basedOn w:val="Policepardfaut"/>
    <w:uiPriority w:val="99"/>
    <w:semiHidden/>
    <w:unhideWhenUsed/>
    <w:rsid w:val="00127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6646">
      <w:bodyDiv w:val="1"/>
      <w:marLeft w:val="0"/>
      <w:marRight w:val="0"/>
      <w:marTop w:val="0"/>
      <w:marBottom w:val="0"/>
      <w:divBdr>
        <w:top w:val="none" w:sz="0" w:space="0" w:color="auto"/>
        <w:left w:val="none" w:sz="0" w:space="0" w:color="auto"/>
        <w:bottom w:val="none" w:sz="0" w:space="0" w:color="auto"/>
        <w:right w:val="none" w:sz="0" w:space="0" w:color="auto"/>
      </w:divBdr>
    </w:div>
    <w:div w:id="18712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artspla.site/wordpress/Glossaire/manifeste/" TargetMode="External"/><Relationship Id="rId3" Type="http://schemas.openxmlformats.org/officeDocument/2006/relationships/webSettings" Target="webSettings.xml"/><Relationship Id="rId7" Type="http://schemas.openxmlformats.org/officeDocument/2006/relationships/hyperlink" Target="https://www.profartspla.site/wordpress/Glossaire/mouv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fartspla.site/wordpress/Glossaire/mouvement/" TargetMode="External"/><Relationship Id="rId11" Type="http://schemas.openxmlformats.org/officeDocument/2006/relationships/theme" Target="theme/theme1.xml"/><Relationship Id="rId5" Type="http://schemas.openxmlformats.org/officeDocument/2006/relationships/hyperlink" Target="https://www.profartspla.site/wordpress/Glossaire/futurisme/" TargetMode="External"/><Relationship Id="rId10" Type="http://schemas.openxmlformats.org/officeDocument/2006/relationships/fontTable" Target="fontTable.xml"/><Relationship Id="rId4" Type="http://schemas.openxmlformats.org/officeDocument/2006/relationships/hyperlink" Target="https://www.profartspla.site/wordpress/Glossaire/image/" TargetMode="External"/><Relationship Id="rId9" Type="http://schemas.openxmlformats.org/officeDocument/2006/relationships/hyperlink" Target="https://www.profartspla.site/wordpress/Glossaire/manifes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1139</Words>
  <Characters>6909</Characters>
  <Application>Microsoft Office Word</Application>
  <DocSecurity>0</DocSecurity>
  <Lines>531</Lines>
  <Paragraphs>536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osuagwu</dc:creator>
  <cp:keywords/>
  <dc:description/>
  <cp:lastModifiedBy>elie osuagwu</cp:lastModifiedBy>
  <cp:revision>4</cp:revision>
  <dcterms:created xsi:type="dcterms:W3CDTF">2023-09-27T07:12:00Z</dcterms:created>
  <dcterms:modified xsi:type="dcterms:W3CDTF">2023-10-18T07:11:00Z</dcterms:modified>
</cp:coreProperties>
</file>