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2879" w14:textId="1815F412" w:rsidR="006546C6" w:rsidRDefault="006546C6" w:rsidP="006546C6">
      <w:pPr>
        <w:shd w:val="clear" w:color="auto" w:fill="FFFFFF"/>
        <w:spacing w:after="0" w:line="450" w:lineRule="atLeast"/>
        <w:jc w:val="center"/>
        <w:rPr>
          <w:rStyle w:val="lev"/>
          <w:rFonts w:ascii="Avenir Next LT Pro" w:hAnsi="Avenir Next LT Pro" w:cs="Tahoma"/>
          <w:color w:val="000000"/>
          <w:sz w:val="30"/>
          <w:szCs w:val="30"/>
          <w:shd w:val="clear" w:color="auto" w:fill="FFFFFF"/>
        </w:rPr>
      </w:pPr>
      <w:r w:rsidRPr="006546C6">
        <w:rPr>
          <w:rStyle w:val="lev"/>
          <w:rFonts w:ascii="Avenir Next LT Pro" w:hAnsi="Avenir Next LT Pro" w:cs="Tahoma"/>
          <w:color w:val="000000"/>
          <w:sz w:val="30"/>
          <w:szCs w:val="30"/>
          <w:shd w:val="clear" w:color="auto" w:fill="FFFFFF"/>
        </w:rPr>
        <w:t>Newsletter : analyser et repérer la </w:t>
      </w:r>
      <w:r w:rsidRPr="006546C6">
        <w:rPr>
          <w:rStyle w:val="lev"/>
          <w:rFonts w:ascii="Avenir Next LT Pro" w:hAnsi="Avenir Next LT Pro" w:cs="Tahoma"/>
          <w:color w:val="000000"/>
          <w:sz w:val="30"/>
          <w:szCs w:val="30"/>
          <w:shd w:val="clear" w:color="auto" w:fill="FFFFFF"/>
        </w:rPr>
        <w:t>composition et la mise en page</w:t>
      </w:r>
    </w:p>
    <w:p w14:paraId="04760231" w14:textId="77777777" w:rsidR="006546C6" w:rsidRPr="006546C6" w:rsidRDefault="006546C6" w:rsidP="006546C6">
      <w:pPr>
        <w:shd w:val="clear" w:color="auto" w:fill="FFFFFF"/>
        <w:spacing w:after="0" w:line="450" w:lineRule="atLeast"/>
        <w:jc w:val="center"/>
        <w:rPr>
          <w:rFonts w:ascii="Avenir Next LT Pro" w:eastAsia="Times New Roman" w:hAnsi="Avenir Next LT Pro" w:cs="Arial"/>
          <w:b/>
          <w:bCs/>
          <w:color w:val="151515"/>
          <w:spacing w:val="-5"/>
          <w:kern w:val="0"/>
          <w:lang w:eastAsia="fr-FR"/>
          <w14:ligatures w14:val="none"/>
        </w:rPr>
      </w:pPr>
    </w:p>
    <w:p w14:paraId="62B40086" w14:textId="3E3ED251" w:rsidR="006546C6" w:rsidRPr="006546C6" w:rsidRDefault="006546C6" w:rsidP="006546C6">
      <w:pPr>
        <w:shd w:val="clear" w:color="auto" w:fill="FFFFFF"/>
        <w:spacing w:after="0" w:line="450" w:lineRule="atLeast"/>
        <w:jc w:val="center"/>
        <w:rPr>
          <w:rFonts w:ascii="Avenir Next LT Pro" w:eastAsia="Times New Roman" w:hAnsi="Avenir Next LT Pro" w:cs="Arial"/>
          <w:color w:val="151515"/>
          <w:spacing w:val="-5"/>
          <w:kern w:val="0"/>
          <w:lang w:eastAsia="fr-FR"/>
          <w14:ligatures w14:val="none"/>
        </w:rPr>
      </w:pPr>
      <w:r w:rsidRPr="006546C6">
        <w:rPr>
          <w:rFonts w:ascii="Avenir Next LT Pro" w:eastAsia="Times New Roman" w:hAnsi="Avenir Next LT Pro" w:cs="Arial"/>
          <w:b/>
          <w:bCs/>
          <w:color w:val="151515"/>
          <w:spacing w:val="-5"/>
          <w:kern w:val="0"/>
          <w:lang w:eastAsia="fr-FR"/>
          <w14:ligatures w14:val="none"/>
        </w:rPr>
        <w:t>Titre:</w:t>
      </w:r>
      <w:r w:rsidRPr="006546C6">
        <w:rPr>
          <w:rFonts w:ascii="Avenir Next LT Pro" w:eastAsia="Times New Roman" w:hAnsi="Avenir Next LT Pro" w:cs="Arial"/>
          <w:color w:val="151515"/>
          <w:spacing w:val="-5"/>
          <w:kern w:val="0"/>
          <w:lang w:eastAsia="fr-FR"/>
          <w14:ligatures w14:val="none"/>
        </w:rPr>
        <w:t> Nouveau en: Styles de juin.</w:t>
      </w:r>
      <w:r w:rsidRPr="006546C6">
        <w:rPr>
          <w:rFonts w:ascii="Avenir Next LT Pro" w:hAnsi="Avenir Next LT Pro"/>
        </w:rPr>
        <w:drawing>
          <wp:anchor distT="0" distB="0" distL="114300" distR="114300" simplePos="0" relativeHeight="251657728" behindDoc="1" locked="0" layoutInCell="1" allowOverlap="1" wp14:anchorId="041BB40A" wp14:editId="043BBC88">
            <wp:simplePos x="0" y="0"/>
            <wp:positionH relativeFrom="column">
              <wp:posOffset>1028065</wp:posOffset>
            </wp:positionH>
            <wp:positionV relativeFrom="paragraph">
              <wp:posOffset>229235</wp:posOffset>
            </wp:positionV>
            <wp:extent cx="3726180" cy="7470761"/>
            <wp:effectExtent l="0" t="0" r="0" b="0"/>
            <wp:wrapNone/>
            <wp:docPr id="1095934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34095" name=""/>
                    <pic:cNvPicPr/>
                  </pic:nvPicPr>
                  <pic:blipFill>
                    <a:blip r:embed="rId6">
                      <a:extLst>
                        <a:ext uri="{28A0092B-C50C-407E-A947-70E740481C1C}">
                          <a14:useLocalDpi xmlns:a14="http://schemas.microsoft.com/office/drawing/2010/main" val="0"/>
                        </a:ext>
                      </a:extLst>
                    </a:blip>
                    <a:stretch>
                      <a:fillRect/>
                    </a:stretch>
                  </pic:blipFill>
                  <pic:spPr>
                    <a:xfrm>
                      <a:off x="0" y="0"/>
                      <a:ext cx="3726180" cy="7470761"/>
                    </a:xfrm>
                    <a:prstGeom prst="rect">
                      <a:avLst/>
                    </a:prstGeom>
                  </pic:spPr>
                </pic:pic>
              </a:graphicData>
            </a:graphic>
            <wp14:sizeRelH relativeFrom="margin">
              <wp14:pctWidth>0</wp14:pctWidth>
            </wp14:sizeRelH>
            <wp14:sizeRelV relativeFrom="margin">
              <wp14:pctHeight>0</wp14:pctHeight>
            </wp14:sizeRelV>
          </wp:anchor>
        </w:drawing>
      </w:r>
    </w:p>
    <w:p w14:paraId="4087EA68" w14:textId="77777777" w:rsidR="006546C6" w:rsidRPr="006546C6" w:rsidRDefault="006546C6" w:rsidP="00A52906">
      <w:pPr>
        <w:ind w:left="1080" w:hanging="720"/>
        <w:rPr>
          <w:rFonts w:ascii="Avenir Next LT Pro" w:hAnsi="Avenir Next LT Pro"/>
        </w:rPr>
      </w:pPr>
    </w:p>
    <w:p w14:paraId="44326088" w14:textId="3F6D8FE7" w:rsidR="006546C6" w:rsidRPr="006546C6" w:rsidRDefault="006546C6" w:rsidP="00A52906">
      <w:pPr>
        <w:ind w:left="1080" w:hanging="720"/>
        <w:rPr>
          <w:rFonts w:ascii="Avenir Next LT Pro" w:hAnsi="Avenir Next LT Pro"/>
        </w:rPr>
      </w:pPr>
    </w:p>
    <w:p w14:paraId="3F9A859B" w14:textId="27507957" w:rsidR="006546C6" w:rsidRPr="006546C6" w:rsidRDefault="006546C6" w:rsidP="00A52906">
      <w:pPr>
        <w:ind w:left="1080" w:hanging="720"/>
        <w:rPr>
          <w:rFonts w:ascii="Avenir Next LT Pro" w:hAnsi="Avenir Next LT Pro"/>
        </w:rPr>
      </w:pPr>
    </w:p>
    <w:p w14:paraId="616B60CD" w14:textId="6E2B95A1" w:rsidR="006546C6" w:rsidRPr="006546C6" w:rsidRDefault="006546C6" w:rsidP="00A52906">
      <w:pPr>
        <w:ind w:left="1080" w:hanging="720"/>
        <w:rPr>
          <w:rFonts w:ascii="Avenir Next LT Pro" w:hAnsi="Avenir Next LT Pro"/>
        </w:rPr>
      </w:pPr>
    </w:p>
    <w:p w14:paraId="5684C4B0" w14:textId="77777777" w:rsidR="006546C6" w:rsidRPr="006546C6" w:rsidRDefault="006546C6" w:rsidP="00A52906">
      <w:pPr>
        <w:ind w:left="1080" w:hanging="720"/>
        <w:rPr>
          <w:rFonts w:ascii="Avenir Next LT Pro" w:hAnsi="Avenir Next LT Pro"/>
        </w:rPr>
      </w:pPr>
    </w:p>
    <w:p w14:paraId="7BC66675" w14:textId="77777777" w:rsidR="006546C6" w:rsidRPr="006546C6" w:rsidRDefault="006546C6" w:rsidP="00A52906">
      <w:pPr>
        <w:ind w:left="1080" w:hanging="720"/>
        <w:rPr>
          <w:rFonts w:ascii="Avenir Next LT Pro" w:hAnsi="Avenir Next LT Pro"/>
        </w:rPr>
      </w:pPr>
    </w:p>
    <w:p w14:paraId="4C0E00C8" w14:textId="1B812C63" w:rsidR="006546C6" w:rsidRPr="006546C6" w:rsidRDefault="006546C6" w:rsidP="00A52906">
      <w:pPr>
        <w:ind w:left="1080" w:hanging="720"/>
        <w:rPr>
          <w:rFonts w:ascii="Avenir Next LT Pro" w:hAnsi="Avenir Next LT Pro"/>
        </w:rPr>
      </w:pPr>
    </w:p>
    <w:p w14:paraId="0D68781C"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2113446B"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2A8F60EA"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78516BB7"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5F12A99E"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67C506D6"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13642208"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030AAC87"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73B3CBDF"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6A1F433E"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204C8747"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00508AD1"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2EA00476"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382BDBBF"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7EE1A5C5"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171D3A5C"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60EF8B41"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7750933B"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08C2D9CA" w14:textId="77777777" w:rsidR="006546C6" w:rsidRPr="006546C6" w:rsidRDefault="006546C6" w:rsidP="00A52906">
      <w:pPr>
        <w:ind w:left="1080" w:hanging="720"/>
        <w:rPr>
          <w:rFonts w:ascii="Avenir Next LT Pro" w:hAnsi="Avenir Next LT Pro" w:cs="Arial"/>
          <w:color w:val="151515"/>
          <w:spacing w:val="-5"/>
          <w:shd w:val="clear" w:color="auto" w:fill="FFFFFF"/>
        </w:rPr>
      </w:pPr>
    </w:p>
    <w:p w14:paraId="1C5961DA" w14:textId="41ABFCB1" w:rsidR="006546C6" w:rsidRPr="006546C6" w:rsidRDefault="006546C6" w:rsidP="006546C6">
      <w:pPr>
        <w:jc w:val="center"/>
        <w:rPr>
          <w:rFonts w:ascii="Avenir Next LT Pro" w:hAnsi="Avenir Next LT Pro" w:cs="Arial"/>
          <w:color w:val="151515"/>
          <w:spacing w:val="-5"/>
          <w:shd w:val="clear" w:color="auto" w:fill="FFFFFF"/>
        </w:rPr>
      </w:pPr>
      <w:r w:rsidRPr="006546C6">
        <w:rPr>
          <w:rFonts w:ascii="Avenir Next LT Pro" w:hAnsi="Avenir Next LT Pro" w:cs="Arial"/>
          <w:color w:val="151515"/>
          <w:spacing w:val="-5"/>
          <w:shd w:val="clear" w:color="auto" w:fill="FFFFFF"/>
        </w:rPr>
        <w:t>(Source: E-mail du Banana Republic)</w:t>
      </w:r>
    </w:p>
    <w:p w14:paraId="428D5610" w14:textId="6EE9586F" w:rsidR="006546C6" w:rsidRPr="006546C6" w:rsidRDefault="006546C6" w:rsidP="006546C6">
      <w:pPr>
        <w:shd w:val="clear" w:color="auto" w:fill="FFFFFF"/>
        <w:spacing w:after="375" w:line="240" w:lineRule="auto"/>
        <w:rPr>
          <w:rFonts w:ascii="Avenir Next LT Pro" w:eastAsia="Times New Roman" w:hAnsi="Avenir Next LT Pro" w:cs="Arial"/>
          <w:color w:val="151515"/>
          <w:spacing w:val="-5"/>
          <w:kern w:val="0"/>
          <w:lang w:eastAsia="fr-FR"/>
          <w14:ligatures w14:val="none"/>
        </w:rPr>
      </w:pPr>
      <w:r w:rsidRPr="006546C6">
        <w:rPr>
          <w:rFonts w:ascii="Avenir Next LT Pro" w:eastAsia="Times New Roman" w:hAnsi="Avenir Next LT Pro" w:cs="Arial"/>
          <w:color w:val="151515"/>
          <w:spacing w:val="-5"/>
          <w:kern w:val="0"/>
          <w:lang w:eastAsia="fr-FR"/>
          <w14:ligatures w14:val="none"/>
        </w:rPr>
        <w:lastRenderedPageBreak/>
        <w:t>Ce modèle de newsletter est tout à fait adapté aux entreprises de commerce électronique</w:t>
      </w:r>
      <w:r w:rsidR="00CB759D">
        <w:rPr>
          <w:rFonts w:ascii="Avenir Next LT Pro" w:eastAsia="Times New Roman" w:hAnsi="Avenir Next LT Pro" w:cs="Arial"/>
          <w:color w:val="151515"/>
          <w:spacing w:val="-5"/>
          <w:kern w:val="0"/>
          <w:lang w:eastAsia="fr-FR"/>
          <w14:ligatures w14:val="none"/>
        </w:rPr>
        <w:t xml:space="preserve">. </w:t>
      </w:r>
      <w:r w:rsidRPr="006546C6">
        <w:rPr>
          <w:rFonts w:ascii="Avenir Next LT Pro" w:eastAsia="Times New Roman" w:hAnsi="Avenir Next LT Pro" w:cs="Arial"/>
          <w:color w:val="151515"/>
          <w:spacing w:val="-5"/>
          <w:kern w:val="0"/>
          <w:lang w:eastAsia="fr-FR"/>
          <w14:ligatures w14:val="none"/>
        </w:rPr>
        <w:t>Il est clair que la marque est parfaitement consciente des besoins de son audience cible. Il y a quelques boutons d'appel à l'action qui vous encouragent à visiter le site Web. Et une section "recommandé pour vous" avec d'énormes remises! Nous doutons que quelqu'un puisse résister à l'envie d'ajouter un ou deux articles au panier.</w:t>
      </w:r>
    </w:p>
    <w:p w14:paraId="432B8DC3" w14:textId="77777777" w:rsidR="006546C6" w:rsidRPr="006546C6" w:rsidRDefault="006546C6" w:rsidP="00CB759D">
      <w:pPr>
        <w:shd w:val="clear" w:color="auto" w:fill="FFFFFF"/>
        <w:spacing w:before="750" w:after="450" w:line="240" w:lineRule="auto"/>
        <w:jc w:val="both"/>
        <w:outlineLvl w:val="3"/>
        <w:rPr>
          <w:rFonts w:ascii="Avenir Next LT Pro" w:eastAsia="Times New Roman" w:hAnsi="Avenir Next LT Pro" w:cs="Arial"/>
          <w:b/>
          <w:bCs/>
          <w:color w:val="151515"/>
          <w:spacing w:val="-7"/>
          <w:kern w:val="0"/>
          <w:lang w:eastAsia="fr-FR"/>
          <w14:ligatures w14:val="none"/>
        </w:rPr>
      </w:pPr>
      <w:r w:rsidRPr="006546C6">
        <w:rPr>
          <w:rFonts w:ascii="Avenir Next LT Pro" w:eastAsia="Times New Roman" w:hAnsi="Avenir Next LT Pro" w:cs="Arial"/>
          <w:b/>
          <w:bCs/>
          <w:color w:val="151515"/>
          <w:spacing w:val="-7"/>
          <w:kern w:val="0"/>
          <w:lang w:eastAsia="fr-FR"/>
          <w14:ligatures w14:val="none"/>
        </w:rPr>
        <w:t>Sa caractéristique unique</w:t>
      </w:r>
    </w:p>
    <w:p w14:paraId="78EA4588" w14:textId="77777777" w:rsidR="006546C6" w:rsidRPr="006546C6" w:rsidRDefault="006546C6" w:rsidP="00CB759D">
      <w:pPr>
        <w:shd w:val="clear" w:color="auto" w:fill="FFFFFF"/>
        <w:spacing w:after="375" w:line="240" w:lineRule="auto"/>
        <w:jc w:val="both"/>
        <w:rPr>
          <w:rFonts w:ascii="Avenir Next LT Pro" w:eastAsia="Times New Roman" w:hAnsi="Avenir Next LT Pro" w:cs="Arial"/>
          <w:color w:val="151515"/>
          <w:spacing w:val="-5"/>
          <w:kern w:val="0"/>
          <w:lang w:eastAsia="fr-FR"/>
          <w14:ligatures w14:val="none"/>
        </w:rPr>
      </w:pPr>
      <w:r w:rsidRPr="006546C6">
        <w:rPr>
          <w:rFonts w:ascii="Avenir Next LT Pro" w:eastAsia="Times New Roman" w:hAnsi="Avenir Next LT Pro" w:cs="Arial"/>
          <w:color w:val="151515"/>
          <w:spacing w:val="-5"/>
          <w:kern w:val="0"/>
          <w:lang w:eastAsia="fr-FR"/>
          <w14:ligatures w14:val="none"/>
        </w:rPr>
        <w:t>Il offre une occasion d'établir un contact permanent en envoyant un simple message qui permet aux clients d'avoir un accès prioritaire aux offres spéciales et aux conseils de mode et au contenu généré par les utilisateurs.</w:t>
      </w:r>
    </w:p>
    <w:p w14:paraId="6C5200E4" w14:textId="77777777" w:rsidR="006546C6" w:rsidRPr="006546C6" w:rsidRDefault="006546C6" w:rsidP="00CB759D">
      <w:pPr>
        <w:jc w:val="both"/>
        <w:rPr>
          <w:rFonts w:ascii="Avenir Next LT Pro" w:hAnsi="Avenir Next LT Pro"/>
        </w:rPr>
      </w:pPr>
    </w:p>
    <w:p w14:paraId="4F2FA1C5" w14:textId="715DD2E3" w:rsidR="00A52906" w:rsidRDefault="00A52906" w:rsidP="00CB759D">
      <w:pPr>
        <w:pStyle w:val="Paragraphedeliste"/>
        <w:numPr>
          <w:ilvl w:val="0"/>
          <w:numId w:val="2"/>
        </w:numPr>
        <w:jc w:val="both"/>
        <w:rPr>
          <w:rFonts w:ascii="Avenir Next LT Pro" w:hAnsi="Avenir Next LT Pro"/>
          <w:b/>
          <w:bCs/>
        </w:rPr>
      </w:pPr>
      <w:r w:rsidRPr="006546C6">
        <w:rPr>
          <w:rFonts w:ascii="Avenir Next LT Pro" w:hAnsi="Avenir Next LT Pro"/>
          <w:b/>
          <w:bCs/>
        </w:rPr>
        <w:t>Une lettre La newsletter</w:t>
      </w:r>
      <w:r w:rsidRPr="006546C6">
        <w:rPr>
          <w:rFonts w:ascii="Avenir Next LT Pro" w:hAnsi="Avenir Next LT Pro"/>
          <w:b/>
          <w:bCs/>
        </w:rPr>
        <w:t> :</w:t>
      </w:r>
    </w:p>
    <w:p w14:paraId="729A4904" w14:textId="77777777" w:rsidR="006546C6" w:rsidRPr="006546C6" w:rsidRDefault="006546C6" w:rsidP="00CB759D">
      <w:pPr>
        <w:pStyle w:val="Paragraphedeliste"/>
        <w:ind w:left="1080"/>
        <w:jc w:val="both"/>
        <w:rPr>
          <w:rFonts w:ascii="Avenir Next LT Pro" w:hAnsi="Avenir Next LT Pro"/>
          <w:b/>
          <w:bCs/>
        </w:rPr>
      </w:pPr>
    </w:p>
    <w:p w14:paraId="78E628F6" w14:textId="551CDBF8" w:rsidR="00A52906" w:rsidRPr="006546C6" w:rsidRDefault="00A52906" w:rsidP="00CB759D">
      <w:pPr>
        <w:jc w:val="both"/>
        <w:rPr>
          <w:rFonts w:ascii="Avenir Next LT Pro" w:hAnsi="Avenir Next LT Pro"/>
        </w:rPr>
      </w:pPr>
      <w:r w:rsidRPr="006546C6">
        <w:rPr>
          <w:rFonts w:ascii="Avenir Next LT Pro" w:hAnsi="Avenir Next LT Pro"/>
        </w:rPr>
        <w:t xml:space="preserve"> de Banana Republic sert de lettre en ce sens qu’elle établit une communication directe entre l’annonceur (Banana Republic) et l’abonné. Cela est évident dans l’énonciation où l’annonceur utilise le “je” ou “nous” pour s’adresser à l’abonné en utilisant le “vous”. Par exemple, “Nouveau en: Styles de juin”. De plus, la signature de la marque Banana Republic à la fin de la newsletter renforce cette impression d’une lettre personnelle.</w:t>
      </w:r>
    </w:p>
    <w:p w14:paraId="30BE6845" w14:textId="77777777" w:rsidR="00A52906" w:rsidRPr="006546C6" w:rsidRDefault="00A52906" w:rsidP="00CB759D">
      <w:pPr>
        <w:jc w:val="both"/>
        <w:rPr>
          <w:rFonts w:ascii="Avenir Next LT Pro" w:hAnsi="Avenir Next LT Pro"/>
        </w:rPr>
      </w:pPr>
    </w:p>
    <w:p w14:paraId="28BC3BF6" w14:textId="5855169F" w:rsidR="00A52906" w:rsidRDefault="00A52906" w:rsidP="00CB759D">
      <w:pPr>
        <w:pStyle w:val="Paragraphedeliste"/>
        <w:numPr>
          <w:ilvl w:val="0"/>
          <w:numId w:val="2"/>
        </w:numPr>
        <w:jc w:val="both"/>
        <w:rPr>
          <w:rFonts w:ascii="Avenir Next LT Pro" w:hAnsi="Avenir Next LT Pro"/>
        </w:rPr>
      </w:pPr>
      <w:r w:rsidRPr="006546C6">
        <w:rPr>
          <w:rFonts w:ascii="Avenir Next LT Pro" w:hAnsi="Avenir Next LT Pro"/>
          <w:b/>
          <w:bCs/>
        </w:rPr>
        <w:t>Une information</w:t>
      </w:r>
      <w:r w:rsidRPr="006546C6">
        <w:rPr>
          <w:rFonts w:ascii="Avenir Next LT Pro" w:hAnsi="Avenir Next LT Pro"/>
        </w:rPr>
        <w:t> :</w:t>
      </w:r>
    </w:p>
    <w:p w14:paraId="4A318EAE" w14:textId="77777777" w:rsidR="006546C6" w:rsidRPr="006546C6" w:rsidRDefault="006546C6" w:rsidP="00CB759D">
      <w:pPr>
        <w:pStyle w:val="Paragraphedeliste"/>
        <w:ind w:left="1080"/>
        <w:jc w:val="both"/>
        <w:rPr>
          <w:rFonts w:ascii="Avenir Next LT Pro" w:hAnsi="Avenir Next LT Pro"/>
        </w:rPr>
      </w:pPr>
    </w:p>
    <w:p w14:paraId="13B2DF22" w14:textId="31947E40" w:rsidR="00A52906" w:rsidRPr="006546C6" w:rsidRDefault="00A52906" w:rsidP="00CB759D">
      <w:pPr>
        <w:jc w:val="both"/>
        <w:rPr>
          <w:rFonts w:ascii="Avenir Next LT Pro" w:hAnsi="Avenir Next LT Pro"/>
        </w:rPr>
      </w:pPr>
      <w:r w:rsidRPr="006546C6">
        <w:rPr>
          <w:rFonts w:ascii="Avenir Next LT Pro" w:hAnsi="Avenir Next LT Pro"/>
        </w:rPr>
        <w:t>La newsletter de Banana Republic se présente également comme une page d’information. Sa mise en page ressemble à celle d’une page de quotidien, avec des photos éclatantes en grand format qui attirent l’attention du lecteur. Elle contient un éditorial qui présente la marque et ses valeurs, un sommaire qui annonce les différentes rubriques de la newsletter, et des articles qui fournissent des informations sur les nouveaux styles de juin.</w:t>
      </w:r>
    </w:p>
    <w:p w14:paraId="5026DA71" w14:textId="77777777" w:rsidR="00A52906" w:rsidRPr="006546C6" w:rsidRDefault="00A52906" w:rsidP="00CB759D">
      <w:pPr>
        <w:jc w:val="both"/>
        <w:rPr>
          <w:rFonts w:ascii="Avenir Next LT Pro" w:hAnsi="Avenir Next LT Pro"/>
        </w:rPr>
      </w:pPr>
    </w:p>
    <w:p w14:paraId="499FDBA1" w14:textId="5C8FE037" w:rsidR="00A52906" w:rsidRDefault="00A52906" w:rsidP="00CB759D">
      <w:pPr>
        <w:pStyle w:val="Paragraphedeliste"/>
        <w:numPr>
          <w:ilvl w:val="0"/>
          <w:numId w:val="2"/>
        </w:numPr>
        <w:jc w:val="both"/>
        <w:rPr>
          <w:rFonts w:ascii="Avenir Next LT Pro" w:hAnsi="Avenir Next LT Pro"/>
          <w:b/>
          <w:bCs/>
        </w:rPr>
      </w:pPr>
      <w:r w:rsidRPr="006546C6">
        <w:rPr>
          <w:rFonts w:ascii="Avenir Next LT Pro" w:hAnsi="Avenir Next LT Pro"/>
          <w:b/>
          <w:bCs/>
        </w:rPr>
        <w:t>Une communication</w:t>
      </w:r>
      <w:r w:rsidR="006546C6">
        <w:rPr>
          <w:rFonts w:ascii="Avenir Next LT Pro" w:hAnsi="Avenir Next LT Pro"/>
          <w:b/>
          <w:bCs/>
        </w:rPr>
        <w:t> :</w:t>
      </w:r>
    </w:p>
    <w:p w14:paraId="1D566E42" w14:textId="77777777" w:rsidR="006546C6" w:rsidRPr="006546C6" w:rsidRDefault="006546C6" w:rsidP="00CB759D">
      <w:pPr>
        <w:pStyle w:val="Paragraphedeliste"/>
        <w:ind w:left="1080"/>
        <w:jc w:val="both"/>
        <w:rPr>
          <w:rFonts w:ascii="Avenir Next LT Pro" w:hAnsi="Avenir Next LT Pro"/>
          <w:b/>
          <w:bCs/>
        </w:rPr>
      </w:pPr>
    </w:p>
    <w:p w14:paraId="1A2A2C31" w14:textId="2640B895" w:rsidR="00783871" w:rsidRPr="006546C6" w:rsidRDefault="00A52906" w:rsidP="00CB759D">
      <w:pPr>
        <w:jc w:val="both"/>
        <w:rPr>
          <w:rFonts w:ascii="Avenir Next LT Pro" w:hAnsi="Avenir Next LT Pro"/>
        </w:rPr>
      </w:pPr>
      <w:r w:rsidRPr="006546C6">
        <w:rPr>
          <w:rFonts w:ascii="Avenir Next LT Pro" w:hAnsi="Avenir Next LT Pro"/>
        </w:rPr>
        <w:t xml:space="preserve"> Enfin, la newsletter de Banana Republic est un moyen de communication entre l’annonceur et le client. Elle vise à fidéliser le client en proposant des offres spéciales et des conseils de mode. Les liens avec le site de Banana Republic sont essentiels pour inciter le lecteur à en savoir plus ou à profiter des offres. Par exemple, “pour en savoir plus, cliquez ici”.</w:t>
      </w:r>
    </w:p>
    <w:p w14:paraId="6B2FBD73" w14:textId="578996F6" w:rsidR="00783871" w:rsidRPr="006546C6" w:rsidRDefault="00783871" w:rsidP="00CB759D">
      <w:pPr>
        <w:jc w:val="both"/>
        <w:rPr>
          <w:rFonts w:ascii="Avenir Next LT Pro" w:hAnsi="Avenir Next LT Pro"/>
        </w:rPr>
      </w:pPr>
    </w:p>
    <w:p w14:paraId="5C4B2C94" w14:textId="3CE31BEC" w:rsidR="00974BD9" w:rsidRDefault="00974BD9"/>
    <w:sectPr w:rsidR="00974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2BD"/>
    <w:multiLevelType w:val="hybridMultilevel"/>
    <w:tmpl w:val="18001ED4"/>
    <w:lvl w:ilvl="0" w:tplc="E8521A0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12171E"/>
    <w:multiLevelType w:val="hybridMultilevel"/>
    <w:tmpl w:val="B2329444"/>
    <w:lvl w:ilvl="0" w:tplc="8272EA22">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4872876">
    <w:abstractNumId w:val="0"/>
  </w:num>
  <w:num w:numId="2" w16cid:durableId="8847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71"/>
    <w:rsid w:val="006546C6"/>
    <w:rsid w:val="00783871"/>
    <w:rsid w:val="00974BD9"/>
    <w:rsid w:val="00A52906"/>
    <w:rsid w:val="00CB759D"/>
    <w:rsid w:val="00E24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D527"/>
  <w15:chartTrackingRefBased/>
  <w15:docId w15:val="{AF872EEA-BB19-4395-A051-FEB242BD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3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3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38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838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38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3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3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3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3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38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38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38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7838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38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3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3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3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3871"/>
    <w:rPr>
      <w:rFonts w:eastAsiaTheme="majorEastAsia" w:cstheme="majorBidi"/>
      <w:color w:val="272727" w:themeColor="text1" w:themeTint="D8"/>
    </w:rPr>
  </w:style>
  <w:style w:type="paragraph" w:styleId="Titre">
    <w:name w:val="Title"/>
    <w:basedOn w:val="Normal"/>
    <w:next w:val="Normal"/>
    <w:link w:val="TitreCar"/>
    <w:uiPriority w:val="10"/>
    <w:qFormat/>
    <w:rsid w:val="0078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38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3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3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3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83871"/>
    <w:rPr>
      <w:i/>
      <w:iCs/>
      <w:color w:val="404040" w:themeColor="text1" w:themeTint="BF"/>
    </w:rPr>
  </w:style>
  <w:style w:type="paragraph" w:styleId="Paragraphedeliste">
    <w:name w:val="List Paragraph"/>
    <w:basedOn w:val="Normal"/>
    <w:uiPriority w:val="34"/>
    <w:qFormat/>
    <w:rsid w:val="00783871"/>
    <w:pPr>
      <w:ind w:left="720"/>
      <w:contextualSpacing/>
    </w:pPr>
  </w:style>
  <w:style w:type="character" w:styleId="Accentuationintense">
    <w:name w:val="Intense Emphasis"/>
    <w:basedOn w:val="Policepardfaut"/>
    <w:uiPriority w:val="21"/>
    <w:qFormat/>
    <w:rsid w:val="00783871"/>
    <w:rPr>
      <w:i/>
      <w:iCs/>
      <w:color w:val="2F5496" w:themeColor="accent1" w:themeShade="BF"/>
    </w:rPr>
  </w:style>
  <w:style w:type="paragraph" w:styleId="Citationintense">
    <w:name w:val="Intense Quote"/>
    <w:basedOn w:val="Normal"/>
    <w:next w:val="Normal"/>
    <w:link w:val="CitationintenseCar"/>
    <w:uiPriority w:val="30"/>
    <w:qFormat/>
    <w:rsid w:val="00783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3871"/>
    <w:rPr>
      <w:i/>
      <w:iCs/>
      <w:color w:val="2F5496" w:themeColor="accent1" w:themeShade="BF"/>
    </w:rPr>
  </w:style>
  <w:style w:type="character" w:styleId="Rfrenceintense">
    <w:name w:val="Intense Reference"/>
    <w:basedOn w:val="Policepardfaut"/>
    <w:uiPriority w:val="32"/>
    <w:qFormat/>
    <w:rsid w:val="00783871"/>
    <w:rPr>
      <w:b/>
      <w:bCs/>
      <w:smallCaps/>
      <w:color w:val="2F5496" w:themeColor="accent1" w:themeShade="BF"/>
      <w:spacing w:val="5"/>
    </w:rPr>
  </w:style>
  <w:style w:type="character" w:styleId="lev">
    <w:name w:val="Strong"/>
    <w:basedOn w:val="Policepardfaut"/>
    <w:uiPriority w:val="22"/>
    <w:qFormat/>
    <w:rsid w:val="00783871"/>
    <w:rPr>
      <w:b/>
      <w:bCs/>
    </w:rPr>
  </w:style>
  <w:style w:type="paragraph" w:styleId="NormalWeb">
    <w:name w:val="Normal (Web)"/>
    <w:basedOn w:val="Normal"/>
    <w:uiPriority w:val="99"/>
    <w:semiHidden/>
    <w:unhideWhenUsed/>
    <w:rsid w:val="006546C6"/>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image-wrap">
    <w:name w:val="image-wrap"/>
    <w:basedOn w:val="Normal"/>
    <w:rsid w:val="006546C6"/>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6989">
      <w:bodyDiv w:val="1"/>
      <w:marLeft w:val="0"/>
      <w:marRight w:val="0"/>
      <w:marTop w:val="0"/>
      <w:marBottom w:val="0"/>
      <w:divBdr>
        <w:top w:val="none" w:sz="0" w:space="0" w:color="auto"/>
        <w:left w:val="none" w:sz="0" w:space="0" w:color="auto"/>
        <w:bottom w:val="none" w:sz="0" w:space="0" w:color="auto"/>
        <w:right w:val="none" w:sz="0" w:space="0" w:color="auto"/>
      </w:divBdr>
    </w:div>
    <w:div w:id="214527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0198-7A12-4BCC-8C75-EE12E2B8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 Luna</dc:creator>
  <cp:keywords/>
  <dc:description/>
  <cp:lastModifiedBy>FLORENTIN Luna</cp:lastModifiedBy>
  <cp:revision>1</cp:revision>
  <dcterms:created xsi:type="dcterms:W3CDTF">2024-04-17T06:27:00Z</dcterms:created>
  <dcterms:modified xsi:type="dcterms:W3CDTF">2024-04-17T07:17:00Z</dcterms:modified>
</cp:coreProperties>
</file>