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A09B" w14:textId="7701D3E6" w:rsidR="00C012D4" w:rsidRPr="002554ED" w:rsidRDefault="002554ED" w:rsidP="002554ED">
      <w:pPr>
        <w:jc w:val="center"/>
        <w:rPr>
          <w:b/>
          <w:bCs/>
          <w:sz w:val="32"/>
          <w:szCs w:val="32"/>
          <w:u w:val="single"/>
        </w:rPr>
      </w:pPr>
      <w:r w:rsidRPr="002554ED">
        <w:rPr>
          <w:b/>
          <w:bCs/>
          <w:sz w:val="32"/>
          <w:szCs w:val="32"/>
          <w:u w:val="single"/>
        </w:rPr>
        <w:t>Roland Barthes</w:t>
      </w:r>
    </w:p>
    <w:p w14:paraId="3C509559" w14:textId="77777777" w:rsidR="002554ED" w:rsidRDefault="002554ED"/>
    <w:p w14:paraId="5795DDD7" w14:textId="710B63B3" w:rsidR="002554ED" w:rsidRDefault="002554ED" w:rsidP="00B0788E">
      <w:pPr>
        <w:spacing w:line="276" w:lineRule="auto"/>
        <w:ind w:firstLine="708"/>
      </w:pPr>
      <w:r>
        <w:t xml:space="preserve">Roland Barthes était un philosophe, critique littéraire et sémiologue français né à Cherbourg, dans la Manche, le 12 novembre 1915 et décédé le 26 mars 1980 à Paris, à l’âge de 64 ans. </w:t>
      </w:r>
    </w:p>
    <w:p w14:paraId="6305B9C2" w14:textId="114ECC72" w:rsidR="002554ED" w:rsidRDefault="002554ED" w:rsidP="00B0788E">
      <w:pPr>
        <w:spacing w:line="276" w:lineRule="auto"/>
        <w:ind w:firstLine="708"/>
      </w:pPr>
      <w:r>
        <w:t>Directeur d’études à l’École Pratique des Hautes Études ou de l’École des hautes études en sciences sociales, il a été, pendant sa carrière, l’un des principaux acteurs du mouvement du poststructuralisme, un courant philosophique s’étant développé durant les années 1960 et 1970, ainsi que de la sémiologie linguistique en France.</w:t>
      </w:r>
    </w:p>
    <w:p w14:paraId="0329CC6B" w14:textId="06A6C5B0" w:rsidR="002554ED" w:rsidRDefault="002554ED" w:rsidP="00B0788E">
      <w:pPr>
        <w:spacing w:line="276" w:lineRule="auto"/>
        <w:ind w:firstLine="708"/>
      </w:pPr>
      <w:r>
        <w:t xml:space="preserve">En 1957, </w:t>
      </w:r>
      <w:r w:rsidR="00B0788E">
        <w:t xml:space="preserve">parait « Mythologies », un recueil de 53 textes rédigés par Roland Barthes au cours des années précédentes. </w:t>
      </w:r>
      <w:r w:rsidR="007566EA">
        <w:t xml:space="preserve">Cet essai emprunte principalement à la sémiologie et à l’observation sociologique. </w:t>
      </w:r>
    </w:p>
    <w:p w14:paraId="18E9C387" w14:textId="77777777" w:rsidR="007566EA" w:rsidRDefault="007566EA" w:rsidP="00B0788E">
      <w:pPr>
        <w:spacing w:line="276" w:lineRule="auto"/>
        <w:ind w:firstLine="708"/>
      </w:pPr>
    </w:p>
    <w:p w14:paraId="7B9E88F7" w14:textId="63F4B831" w:rsidR="007566EA" w:rsidRDefault="007566EA" w:rsidP="00B0788E">
      <w:pPr>
        <w:spacing w:line="276" w:lineRule="auto"/>
        <w:ind w:firstLine="708"/>
      </w:pPr>
      <w:r>
        <w:t>Mythologie : la mythologie correspond à une étude des mythes et de leur signification. C’est aussi un ensemble de mythes propres à une civilisation, à un peuple ou à une religion (mythologie grecque, mythologie nordique, …)</w:t>
      </w:r>
    </w:p>
    <w:p w14:paraId="5FC929BB" w14:textId="77777777" w:rsidR="007566EA" w:rsidRDefault="007566EA" w:rsidP="00B0788E">
      <w:pPr>
        <w:spacing w:line="276" w:lineRule="auto"/>
        <w:ind w:firstLine="708"/>
      </w:pPr>
    </w:p>
    <w:p w14:paraId="5C89CC9D" w14:textId="3C4FC3D4" w:rsidR="007566EA" w:rsidRDefault="00FD01FF" w:rsidP="00B0788E">
      <w:pPr>
        <w:spacing w:line="276" w:lineRule="auto"/>
        <w:ind w:firstLine="708"/>
      </w:pPr>
      <w:r>
        <w:t xml:space="preserve">Marque Citroën : c’est un constructeur automobile </w:t>
      </w:r>
      <w:r w:rsidR="00C90B31">
        <w:t>français fondé en 1919 par André Citroën. La marque porte donc le nom de son fondateur. Réputée pour avoir révolutionné le monde de l’automobile a de nombreuses reprises par le passé</w:t>
      </w:r>
      <w:r w:rsidR="002B0FD0">
        <w:t>, notamment lors de la sortie de la DS qui est sans aucun doute son véhicule le plus connu</w:t>
      </w:r>
      <w:r w:rsidR="00C90B31">
        <w:t>, la marque appartient depuis 1976 au groupe PSA avec les marques Peugeot et DS automobile</w:t>
      </w:r>
      <w:r w:rsidR="002B0FD0">
        <w:t>s</w:t>
      </w:r>
      <w:r w:rsidR="00C90B31">
        <w:t xml:space="preserve">. </w:t>
      </w:r>
      <w:r w:rsidR="002B0FD0">
        <w:t xml:space="preserve">Bien que par le passé très populaire, l’image de l’automobile souffre en ce moment </w:t>
      </w:r>
      <w:r w:rsidR="00416C59">
        <w:t>de problème d’images importants notamment à cause des problèmes écologiques frappant la planète en ce moment. L’exemple parfait illustrant ces problèmes d’images sont les lois mises en vigueur en France depuis quelques années telles que la mise en place, à partir de 2025, de « l’obligation de mise en place des zones à faibles émissions mobilités à toutes les agglomérations métropolitaines de plus de 150.000 habitants », soit plus de 238 communes qui seront concernées par cette loi.</w:t>
      </w:r>
    </w:p>
    <w:p w14:paraId="54B8E0DE" w14:textId="77777777" w:rsidR="00416C59" w:rsidRDefault="00416C59" w:rsidP="00B0788E">
      <w:pPr>
        <w:spacing w:line="276" w:lineRule="auto"/>
        <w:ind w:firstLine="708"/>
      </w:pPr>
    </w:p>
    <w:p w14:paraId="2021BF2D" w14:textId="77777777" w:rsidR="00CF4734" w:rsidRPr="00CF4734" w:rsidRDefault="00416C59" w:rsidP="00CF4734">
      <w:pPr>
        <w:autoSpaceDE w:val="0"/>
        <w:autoSpaceDN w:val="0"/>
        <w:adjustRightInd w:val="0"/>
        <w:rPr>
          <w:rFonts w:cstheme="minorHAnsi"/>
          <w:kern w:val="0"/>
        </w:rPr>
      </w:pPr>
      <w:r>
        <w:t>Cathédrale gothique :</w:t>
      </w:r>
      <w:r w:rsidR="00CF4734">
        <w:t xml:space="preserve"> </w:t>
      </w:r>
      <w:r w:rsidR="00CF4734" w:rsidRPr="00CF4734">
        <w:rPr>
          <w:rFonts w:cstheme="minorHAnsi"/>
          <w:kern w:val="0"/>
        </w:rPr>
        <w:t>La cathédrale gothique est un style architectural caractéristique des églises chrétiennes construites en Europe pendant la période gothique, qui s'étend du 12e au 16e siècle environ. Ce style a émergé en France au 12e siècle et s'est répandu dans toute l'Europe.</w:t>
      </w:r>
    </w:p>
    <w:p w14:paraId="79E0D644" w14:textId="49AFD56C" w:rsidR="00CF4734" w:rsidRDefault="00CF4734" w:rsidP="00CF4734">
      <w:pPr>
        <w:spacing w:line="276" w:lineRule="auto"/>
        <w:rPr>
          <w:rFonts w:cstheme="minorHAnsi"/>
          <w:kern w:val="0"/>
        </w:rPr>
      </w:pPr>
      <w:r w:rsidRPr="00CF4734">
        <w:rPr>
          <w:rFonts w:cstheme="minorHAnsi"/>
          <w:kern w:val="0"/>
        </w:rPr>
        <w:t>Parmi les exemples les plus célèbres de cathédrales gothiques, on peut citer la cathédrale Notre-Dame de Paris, la cathédrale de Chartres, la cathédrale de Reims et la cathédrale de Cologne. Ce style architectural a laissé un impact durable sur l'histoire de l'architecture européenne et demeure un témoignage impressionnant de la créativité et de l'ingéniosité des constructeurs médiévaux.</w:t>
      </w:r>
    </w:p>
    <w:p w14:paraId="33B8535A" w14:textId="77777777" w:rsidR="00CF4734" w:rsidRDefault="00CF4734" w:rsidP="00CF4734">
      <w:pPr>
        <w:spacing w:line="276" w:lineRule="auto"/>
        <w:rPr>
          <w:rFonts w:cstheme="minorHAnsi"/>
          <w:kern w:val="0"/>
        </w:rPr>
      </w:pPr>
    </w:p>
    <w:p w14:paraId="4B3B8B40" w14:textId="6B066ACA" w:rsidR="00CF4734" w:rsidRPr="00CF4734" w:rsidRDefault="00CF4734" w:rsidP="00CF4734">
      <w:pPr>
        <w:autoSpaceDE w:val="0"/>
        <w:autoSpaceDN w:val="0"/>
        <w:adjustRightInd w:val="0"/>
        <w:ind w:firstLine="708"/>
        <w:rPr>
          <w:rFonts w:cstheme="minorHAnsi"/>
          <w:kern w:val="0"/>
        </w:rPr>
      </w:pPr>
      <w:r w:rsidRPr="00CF4734">
        <w:rPr>
          <w:rFonts w:cstheme="minorHAnsi"/>
          <w:kern w:val="0"/>
        </w:rPr>
        <w:t xml:space="preserve">DS/Déesse (homophone) : </w:t>
      </w:r>
      <w:r w:rsidRPr="00CF4734">
        <w:rPr>
          <w:rFonts w:cstheme="minorHAnsi"/>
          <w:kern w:val="0"/>
        </w:rPr>
        <w:t>La DS, en tant que voiture, est une automobile produite par le constructeur français Citroën. Elle a été introduite pour la première fois en 1955 et est connue pour ses innovations technologiques et son design avant-gardiste à l'époque.</w:t>
      </w:r>
    </w:p>
    <w:p w14:paraId="4659EA78" w14:textId="2B308980" w:rsidR="00CF4734" w:rsidRPr="00CF4734" w:rsidRDefault="00CF4734" w:rsidP="00CF4734">
      <w:pPr>
        <w:autoSpaceDE w:val="0"/>
        <w:autoSpaceDN w:val="0"/>
        <w:adjustRightInd w:val="0"/>
        <w:rPr>
          <w:rFonts w:cstheme="minorHAnsi"/>
          <w:kern w:val="0"/>
        </w:rPr>
      </w:pPr>
      <w:r w:rsidRPr="00CF4734">
        <w:rPr>
          <w:rFonts w:cstheme="minorHAnsi"/>
          <w:kern w:val="0"/>
        </w:rPr>
        <w:lastRenderedPageBreak/>
        <w:t>"Déesse" est utilisé pour désigner une déesse, une divinité féminine dans différentes mythologies, ou de manière plus générale, pour décrire une femme d'une beauté exceptionnelle et d'une élégance particulière.</w:t>
      </w:r>
    </w:p>
    <w:p w14:paraId="7AB5FF98" w14:textId="0284DDBB" w:rsidR="00CF4734" w:rsidRDefault="00CF4734" w:rsidP="00CF4734">
      <w:pPr>
        <w:spacing w:line="276" w:lineRule="auto"/>
        <w:rPr>
          <w:rFonts w:cstheme="minorHAnsi"/>
          <w:kern w:val="0"/>
        </w:rPr>
      </w:pPr>
      <w:r w:rsidRPr="00CF4734">
        <w:rPr>
          <w:rFonts w:cstheme="minorHAnsi"/>
          <w:kern w:val="0"/>
        </w:rPr>
        <w:t>Ces deux termes, bien qu'homophones, sont utilisés dans des contextes très différents : l'un se réfère à une voiture emblématique, tandis que l'autre a une connotation mythologique ou esthétique liée à la féminité.</w:t>
      </w:r>
    </w:p>
    <w:p w14:paraId="27D4E654" w14:textId="77777777" w:rsidR="00CF4734" w:rsidRDefault="00CF4734" w:rsidP="00CF4734">
      <w:pPr>
        <w:spacing w:line="276" w:lineRule="auto"/>
        <w:rPr>
          <w:rFonts w:cstheme="minorHAnsi"/>
          <w:kern w:val="0"/>
        </w:rPr>
      </w:pPr>
    </w:p>
    <w:p w14:paraId="6C6B210E" w14:textId="77777777" w:rsidR="0020357D" w:rsidRPr="0020357D" w:rsidRDefault="0020357D" w:rsidP="0020357D">
      <w:pPr>
        <w:autoSpaceDE w:val="0"/>
        <w:autoSpaceDN w:val="0"/>
        <w:adjustRightInd w:val="0"/>
        <w:rPr>
          <w:rFonts w:cstheme="minorHAnsi"/>
          <w:kern w:val="0"/>
        </w:rPr>
      </w:pPr>
      <w:r>
        <w:rPr>
          <w:rFonts w:cstheme="minorHAnsi"/>
          <w:kern w:val="0"/>
        </w:rPr>
        <w:tab/>
      </w:r>
      <w:proofErr w:type="spellStart"/>
      <w:r>
        <w:rPr>
          <w:rFonts w:cstheme="minorHAnsi"/>
          <w:kern w:val="0"/>
        </w:rPr>
        <w:t>Néomanie</w:t>
      </w:r>
      <w:proofErr w:type="spellEnd"/>
      <w:r>
        <w:rPr>
          <w:rFonts w:cstheme="minorHAnsi"/>
          <w:kern w:val="0"/>
        </w:rPr>
        <w:t xml:space="preserve"> : </w:t>
      </w:r>
      <w:r w:rsidRPr="0020357D">
        <w:rPr>
          <w:rFonts w:cstheme="minorHAnsi"/>
          <w:kern w:val="0"/>
        </w:rPr>
        <w:t xml:space="preserve">La </w:t>
      </w:r>
      <w:proofErr w:type="spellStart"/>
      <w:r w:rsidRPr="0020357D">
        <w:rPr>
          <w:rFonts w:cstheme="minorHAnsi"/>
          <w:kern w:val="0"/>
        </w:rPr>
        <w:t>néomanie</w:t>
      </w:r>
      <w:proofErr w:type="spellEnd"/>
      <w:r w:rsidRPr="0020357D">
        <w:rPr>
          <w:rFonts w:cstheme="minorHAnsi"/>
          <w:kern w:val="0"/>
        </w:rPr>
        <w:t xml:space="preserve"> est un terme qui provient du grec "</w:t>
      </w:r>
      <w:proofErr w:type="spellStart"/>
      <w:r w:rsidRPr="0020357D">
        <w:rPr>
          <w:rFonts w:cstheme="minorHAnsi"/>
          <w:kern w:val="0"/>
        </w:rPr>
        <w:t>neos</w:t>
      </w:r>
      <w:proofErr w:type="spellEnd"/>
      <w:r w:rsidRPr="0020357D">
        <w:rPr>
          <w:rFonts w:cstheme="minorHAnsi"/>
          <w:kern w:val="0"/>
        </w:rPr>
        <w:t xml:space="preserve">," signifiant "nouveau," et du mot français "manie," signifiant "engouement excessif ou habitude." Ainsi, la </w:t>
      </w:r>
      <w:proofErr w:type="spellStart"/>
      <w:r w:rsidRPr="0020357D">
        <w:rPr>
          <w:rFonts w:cstheme="minorHAnsi"/>
          <w:kern w:val="0"/>
        </w:rPr>
        <w:t>néomanie</w:t>
      </w:r>
      <w:proofErr w:type="spellEnd"/>
      <w:r w:rsidRPr="0020357D">
        <w:rPr>
          <w:rFonts w:cstheme="minorHAnsi"/>
          <w:kern w:val="0"/>
        </w:rPr>
        <w:t xml:space="preserve"> se réfère à une fascination ou une tendance à rechercher constamment le nouveau, le moderne, ou les nouveautés, souvent de manière excessive.</w:t>
      </w:r>
    </w:p>
    <w:p w14:paraId="64E00F3E" w14:textId="77777777" w:rsidR="0020357D" w:rsidRPr="0020357D" w:rsidRDefault="0020357D" w:rsidP="0020357D">
      <w:pPr>
        <w:autoSpaceDE w:val="0"/>
        <w:autoSpaceDN w:val="0"/>
        <w:adjustRightInd w:val="0"/>
        <w:rPr>
          <w:rFonts w:cstheme="minorHAnsi"/>
          <w:kern w:val="0"/>
        </w:rPr>
      </w:pPr>
      <w:r w:rsidRPr="0020357D">
        <w:rPr>
          <w:rFonts w:cstheme="minorHAnsi"/>
          <w:kern w:val="0"/>
        </w:rPr>
        <w:t xml:space="preserve">Dans le contexte social, culturel ou économique, la </w:t>
      </w:r>
      <w:proofErr w:type="spellStart"/>
      <w:r w:rsidRPr="0020357D">
        <w:rPr>
          <w:rFonts w:cstheme="minorHAnsi"/>
          <w:kern w:val="0"/>
        </w:rPr>
        <w:t>néomanie</w:t>
      </w:r>
      <w:proofErr w:type="spellEnd"/>
      <w:r w:rsidRPr="0020357D">
        <w:rPr>
          <w:rFonts w:cstheme="minorHAnsi"/>
          <w:kern w:val="0"/>
        </w:rPr>
        <w:t xml:space="preserve"> peut se manifester par un engouement pour les dernières tendances, modes, technologies ou idées novatrices. Cela peut également refléter une préférence pour le changement et l'innovation, parfois au détriment de la conservation des traditions ou des valeurs établies.</w:t>
      </w:r>
    </w:p>
    <w:p w14:paraId="45680577" w14:textId="02B5B2CA" w:rsidR="00CF4734" w:rsidRDefault="0020357D" w:rsidP="0020357D">
      <w:pPr>
        <w:spacing w:line="276" w:lineRule="auto"/>
        <w:rPr>
          <w:rFonts w:cstheme="minorHAnsi"/>
          <w:kern w:val="0"/>
        </w:rPr>
      </w:pPr>
      <w:r w:rsidRPr="0020357D">
        <w:rPr>
          <w:rFonts w:cstheme="minorHAnsi"/>
          <w:kern w:val="0"/>
        </w:rPr>
        <w:t xml:space="preserve">La </w:t>
      </w:r>
      <w:proofErr w:type="spellStart"/>
      <w:r w:rsidRPr="0020357D">
        <w:rPr>
          <w:rFonts w:cstheme="minorHAnsi"/>
          <w:kern w:val="0"/>
        </w:rPr>
        <w:t>néomanie</w:t>
      </w:r>
      <w:proofErr w:type="spellEnd"/>
      <w:r w:rsidRPr="0020357D">
        <w:rPr>
          <w:rFonts w:cstheme="minorHAnsi"/>
          <w:kern w:val="0"/>
        </w:rPr>
        <w:t xml:space="preserve"> peut être observée dans divers domaines tels que la mode, l'architecture, la technologie, les arts, et d'autres aspects de la société où les individus ou les groupes sont attirés par ce qui est considéré comme nouveau, moderne, ou avant-gardiste.</w:t>
      </w:r>
    </w:p>
    <w:p w14:paraId="6A60EB6F" w14:textId="77777777" w:rsidR="0020357D" w:rsidRDefault="0020357D" w:rsidP="0020357D">
      <w:pPr>
        <w:spacing w:line="276" w:lineRule="auto"/>
        <w:rPr>
          <w:rFonts w:cstheme="minorHAnsi"/>
          <w:kern w:val="0"/>
        </w:rPr>
      </w:pPr>
    </w:p>
    <w:p w14:paraId="3F9A56FB" w14:textId="39578ECF" w:rsidR="0020357D" w:rsidRDefault="0020357D" w:rsidP="0020357D">
      <w:pPr>
        <w:spacing w:line="276" w:lineRule="auto"/>
        <w:rPr>
          <w:rFonts w:cstheme="minorHAnsi"/>
          <w:kern w:val="0"/>
        </w:rPr>
      </w:pPr>
      <w:r>
        <w:rPr>
          <w:rFonts w:cstheme="minorHAnsi"/>
          <w:kern w:val="0"/>
        </w:rPr>
        <w:tab/>
        <w:t xml:space="preserve">Caractéristiques du XVIIIe siècle : </w:t>
      </w:r>
      <w:r w:rsidRPr="0020357D">
        <w:rPr>
          <w:rFonts w:cstheme="minorHAnsi"/>
          <w:kern w:val="0"/>
        </w:rPr>
        <w:t>Le XVIIIe siècle, siècle des Lumières, a été marqué par des changements politiques, sociaux et culturels importants. Les Lumières ont promu la raison, la science et la tolérance. Les révolutions américaine et française ont ébranlé l'autorité monarchique. Le capitalisme moderne a émergé avec le développement du commerce et de l'industrie. Sur le plan culturel, des avancées significatives ont eu lieu dans les arts, la littérature et la philosophie. La place des femmes a commencé à évoluer, et des mouvements sociaux comme la préciosité en France ont promu l'élégance et la courtoisie. Le style artistique dominant était le rococo, caractérisé par des formes élégantes et des ornements délicats.</w:t>
      </w:r>
    </w:p>
    <w:p w14:paraId="19732962" w14:textId="77777777" w:rsidR="0020357D" w:rsidRDefault="0020357D" w:rsidP="0020357D">
      <w:pPr>
        <w:spacing w:line="276" w:lineRule="auto"/>
        <w:rPr>
          <w:rFonts w:cstheme="minorHAnsi"/>
          <w:kern w:val="0"/>
        </w:rPr>
      </w:pPr>
    </w:p>
    <w:p w14:paraId="4BDDD527" w14:textId="7D9B0659" w:rsidR="0020357D" w:rsidRDefault="0020357D" w:rsidP="00F06D00">
      <w:pPr>
        <w:spacing w:line="276" w:lineRule="auto"/>
        <w:ind w:firstLine="708"/>
        <w:rPr>
          <w:rFonts w:cstheme="minorHAnsi"/>
          <w:kern w:val="0"/>
        </w:rPr>
      </w:pPr>
      <w:r>
        <w:rPr>
          <w:rFonts w:cstheme="minorHAnsi"/>
          <w:kern w:val="0"/>
        </w:rPr>
        <w:t xml:space="preserve">Nautilus : </w:t>
      </w:r>
      <w:r w:rsidRPr="0020357D">
        <w:rPr>
          <w:rFonts w:cstheme="minorHAnsi"/>
          <w:kern w:val="0"/>
        </w:rPr>
        <w:t>"Nautilus" peut désigner un genre de céphalopodes, des mollusques marins, caractérisés par une coquille externe en spirale. Le terme a également été utilisé pour nommer différents navires et sous-marins, dont le plus célèbre est celui imaginé par Jules Verne dans "Vingt Mille Lieues sous les mers".</w:t>
      </w:r>
    </w:p>
    <w:p w14:paraId="1DF6F9A0" w14:textId="77777777" w:rsidR="00F06D00" w:rsidRDefault="00F06D00" w:rsidP="00F06D00">
      <w:pPr>
        <w:spacing w:line="276" w:lineRule="auto"/>
        <w:ind w:firstLine="708"/>
        <w:rPr>
          <w:rFonts w:cstheme="minorHAnsi"/>
          <w:kern w:val="0"/>
        </w:rPr>
      </w:pPr>
    </w:p>
    <w:p w14:paraId="0F478413" w14:textId="7D12964C" w:rsidR="00F06D00" w:rsidRDefault="00F06D00" w:rsidP="00F06D00">
      <w:pPr>
        <w:spacing w:line="276" w:lineRule="auto"/>
        <w:ind w:firstLine="708"/>
        <w:rPr>
          <w:rFonts w:cstheme="minorHAnsi"/>
          <w:kern w:val="0"/>
        </w:rPr>
      </w:pPr>
      <w:r>
        <w:rPr>
          <w:rFonts w:cstheme="minorHAnsi"/>
          <w:kern w:val="0"/>
        </w:rPr>
        <w:t xml:space="preserve">Tunique du christ : </w:t>
      </w:r>
      <w:r w:rsidRPr="00F06D00">
        <w:rPr>
          <w:rFonts w:cstheme="minorHAnsi"/>
          <w:kern w:val="0"/>
        </w:rPr>
        <w:t>La "tunique du Christ" désigne la tenue que Jésus aurait portée pendant sa Crucifixion, décrite dans le Nouveau Testament, notamment l'Évangile selon Jean. La Bible mentionne une tunique sans couture que les soldats se sont partagée après avoir crucifié Jésus. Cette tunique est devenue un objet symbolique et spirituel important dans la tradition chrétienne. Des représentations artistiques, souvent présentes dans la peinture religieuse, mettent en avant cette tunique spéciale, soulignant son importance dans le récit de la Passion du Christ. La "tunique du Christ" est parfois appelée la "Sainte Tunique" et est associée à des reliques chrétiennes.</w:t>
      </w:r>
    </w:p>
    <w:p w14:paraId="660771A4" w14:textId="77777777" w:rsidR="00F06D00" w:rsidRDefault="00F06D00" w:rsidP="00F06D00">
      <w:pPr>
        <w:spacing w:line="276" w:lineRule="auto"/>
        <w:ind w:firstLine="708"/>
        <w:rPr>
          <w:rFonts w:cstheme="minorHAnsi"/>
          <w:kern w:val="0"/>
        </w:rPr>
      </w:pPr>
    </w:p>
    <w:p w14:paraId="71A36FF6" w14:textId="050F652B" w:rsidR="00F06D00" w:rsidRDefault="00F06D00" w:rsidP="00F06D00">
      <w:pPr>
        <w:spacing w:line="276" w:lineRule="auto"/>
        <w:ind w:firstLine="708"/>
        <w:rPr>
          <w:rFonts w:cstheme="minorHAnsi"/>
          <w:kern w:val="0"/>
        </w:rPr>
      </w:pPr>
      <w:r>
        <w:rPr>
          <w:rFonts w:cstheme="minorHAnsi"/>
          <w:kern w:val="0"/>
        </w:rPr>
        <w:lastRenderedPageBreak/>
        <w:t xml:space="preserve">Entours : </w:t>
      </w:r>
      <w:r w:rsidRPr="00F06D00">
        <w:rPr>
          <w:rFonts w:cstheme="minorHAnsi"/>
          <w:kern w:val="0"/>
        </w:rPr>
        <w:t>Le mot "entours" est un substantif utilisé pour désigner les environs, l'environnement, ou la région immédiate autour d'un lieu particulier. Cela peut également faire référence aux alentours d'un lieu ou d'une zone géographique spécifique. "Entours" est souvent utilisé pour décrire les lieux environnants ou les environs immédiats d'un endroit donné.</w:t>
      </w:r>
    </w:p>
    <w:p w14:paraId="1339AC45" w14:textId="77777777" w:rsidR="00F64799" w:rsidRDefault="00F64799" w:rsidP="00F64799">
      <w:pPr>
        <w:spacing w:line="276" w:lineRule="auto"/>
        <w:rPr>
          <w:rFonts w:cstheme="minorHAnsi"/>
          <w:kern w:val="0"/>
        </w:rPr>
      </w:pPr>
    </w:p>
    <w:p w14:paraId="6045BCE3" w14:textId="77777777" w:rsidR="00F64799" w:rsidRDefault="00F64799" w:rsidP="00F64799">
      <w:pPr>
        <w:spacing w:line="276" w:lineRule="auto"/>
        <w:rPr>
          <w:rFonts w:cstheme="minorHAnsi"/>
          <w:kern w:val="0"/>
        </w:rPr>
      </w:pPr>
    </w:p>
    <w:p w14:paraId="5C03CF60" w14:textId="77777777" w:rsidR="00704AF7" w:rsidRDefault="00F64799" w:rsidP="00F64799">
      <w:pPr>
        <w:spacing w:line="276" w:lineRule="auto"/>
        <w:rPr>
          <w:rStyle w:val="Accentuation"/>
          <w:rFonts w:cstheme="minorHAnsi"/>
          <w:b/>
          <w:bCs/>
          <w:color w:val="000000"/>
        </w:rPr>
      </w:pPr>
      <w:r w:rsidRPr="00704AF7">
        <w:rPr>
          <w:rStyle w:val="Accentuation"/>
          <w:rFonts w:cstheme="minorHAnsi"/>
          <w:b/>
          <w:bCs/>
          <w:color w:val="000000"/>
        </w:rPr>
        <w:t>« Je crois que l’automobile est aujourd’hui l’équivalent assez exact des grandes cathédrales gothiques : je veux dire une grande création d’époque, conçue passionnément par des artistes inconnus, consommée dans son</w:t>
      </w:r>
      <w:r w:rsidRPr="00704AF7">
        <w:rPr>
          <w:rStyle w:val="apple-converted-space"/>
          <w:rFonts w:cstheme="minorHAnsi"/>
          <w:b/>
          <w:bCs/>
          <w:i/>
          <w:iCs/>
          <w:color w:val="000000"/>
        </w:rPr>
        <w:t> </w:t>
      </w:r>
      <w:hyperlink r:id="rId6" w:history="1">
        <w:r w:rsidRPr="00704AF7">
          <w:rPr>
            <w:rStyle w:val="Lienhypertexte"/>
            <w:rFonts w:cstheme="minorHAnsi"/>
            <w:b/>
            <w:bCs/>
            <w:i/>
            <w:iCs/>
            <w:color w:val="571DBA"/>
          </w:rPr>
          <w:t>image</w:t>
        </w:r>
      </w:hyperlink>
      <w:r w:rsidRPr="00704AF7">
        <w:rPr>
          <w:rStyle w:val="Accentuation"/>
          <w:rFonts w:cstheme="minorHAnsi"/>
          <w:b/>
          <w:bCs/>
          <w:color w:val="000000"/>
        </w:rPr>
        <w:t>, sinon dans son usage, par un peuple entier qui s’approprie en elle un objet parfaitement magique.</w:t>
      </w:r>
    </w:p>
    <w:p w14:paraId="4A5FD8D0" w14:textId="74C1325C" w:rsidR="00F64799" w:rsidRPr="00704AF7" w:rsidRDefault="00704AF7" w:rsidP="00F64799">
      <w:pPr>
        <w:spacing w:line="276" w:lineRule="auto"/>
        <w:rPr>
          <w:rStyle w:val="Accentuation"/>
          <w:rFonts w:cstheme="minorHAnsi"/>
          <w:b/>
          <w:bCs/>
          <w:i w:val="0"/>
          <w:iCs w:val="0"/>
          <w:color w:val="000000"/>
          <w:sz w:val="22"/>
          <w:szCs w:val="22"/>
        </w:rPr>
      </w:pPr>
      <w:r w:rsidRPr="00704AF7">
        <w:rPr>
          <w:rStyle w:val="Accentuation"/>
          <w:rFonts w:cstheme="minorHAnsi"/>
          <w:b/>
          <w:bCs/>
          <w:color w:val="000000"/>
        </w:rPr>
        <w:t>La nouvelle Citroën tombe manifestement du ciel dans la mesure où elle se présente d’abord comme un objet superlatif. Il ne faut pas oublier que l’objet est le meilleur messager de la surnature : il y a facilement dans l’objet, à la fois une perfection et une absence d’origine, une clôture et une brillance, une transformation de la vie en</w:t>
      </w:r>
      <w:r w:rsidRPr="00704AF7">
        <w:rPr>
          <w:rStyle w:val="apple-converted-space"/>
          <w:rFonts w:cstheme="minorHAnsi"/>
          <w:b/>
          <w:bCs/>
          <w:color w:val="000000"/>
        </w:rPr>
        <w:t> </w:t>
      </w:r>
      <w:hyperlink r:id="rId7" w:history="1">
        <w:r w:rsidRPr="00704AF7">
          <w:rPr>
            <w:rStyle w:val="Lienhypertexte"/>
            <w:rFonts w:cstheme="minorHAnsi"/>
            <w:b/>
            <w:bCs/>
            <w:color w:val="571DBA"/>
          </w:rPr>
          <w:t>matière</w:t>
        </w:r>
      </w:hyperlink>
      <w:r w:rsidRPr="00704AF7">
        <w:rPr>
          <w:rStyle w:val="apple-converted-space"/>
          <w:rFonts w:cstheme="minorHAnsi"/>
          <w:b/>
          <w:bCs/>
          <w:color w:val="000000"/>
        </w:rPr>
        <w:t> </w:t>
      </w:r>
      <w:r w:rsidRPr="00704AF7">
        <w:rPr>
          <w:rStyle w:val="Accentuation"/>
          <w:rFonts w:cstheme="minorHAnsi"/>
          <w:b/>
          <w:bCs/>
          <w:color w:val="000000"/>
        </w:rPr>
        <w:t>(la</w:t>
      </w:r>
      <w:r w:rsidRPr="00704AF7">
        <w:rPr>
          <w:rStyle w:val="apple-converted-space"/>
          <w:rFonts w:cstheme="minorHAnsi"/>
          <w:b/>
          <w:bCs/>
          <w:color w:val="000000"/>
        </w:rPr>
        <w:t> </w:t>
      </w:r>
      <w:hyperlink r:id="rId8" w:history="1">
        <w:r w:rsidRPr="00704AF7">
          <w:rPr>
            <w:rStyle w:val="Lienhypertexte"/>
            <w:rFonts w:cstheme="minorHAnsi"/>
            <w:b/>
            <w:bCs/>
            <w:color w:val="571DBA"/>
          </w:rPr>
          <w:t>matière</w:t>
        </w:r>
      </w:hyperlink>
      <w:r w:rsidRPr="00704AF7">
        <w:rPr>
          <w:rStyle w:val="apple-converted-space"/>
          <w:rFonts w:cstheme="minorHAnsi"/>
          <w:b/>
          <w:bCs/>
          <w:color w:val="000000"/>
        </w:rPr>
        <w:t> </w:t>
      </w:r>
      <w:r w:rsidRPr="00704AF7">
        <w:rPr>
          <w:rStyle w:val="Accentuation"/>
          <w:rFonts w:cstheme="minorHAnsi"/>
          <w:b/>
          <w:bCs/>
          <w:color w:val="000000"/>
        </w:rPr>
        <w:t xml:space="preserve">est bien plus magique que la vie), et pour tout dire un silence qui appartient à l’ordre du merveilleux. La « Déesse » a tous les caractères (du moins le public commence-t-il par les lui prêter unanimement) d’un de ces objets descendus d’un autre univers, qui ont alimenté la </w:t>
      </w:r>
      <w:proofErr w:type="spellStart"/>
      <w:r w:rsidRPr="00704AF7">
        <w:rPr>
          <w:rStyle w:val="Accentuation"/>
          <w:rFonts w:cstheme="minorHAnsi"/>
          <w:b/>
          <w:bCs/>
          <w:color w:val="000000"/>
        </w:rPr>
        <w:t>néomanie</w:t>
      </w:r>
      <w:proofErr w:type="spellEnd"/>
      <w:r w:rsidRPr="00704AF7">
        <w:rPr>
          <w:rStyle w:val="Accentuation"/>
          <w:rFonts w:cstheme="minorHAnsi"/>
          <w:b/>
          <w:bCs/>
          <w:color w:val="000000"/>
        </w:rPr>
        <w:t xml:space="preserve"> du XVIIIe siècle et celle de notre science-fiction : la Déesse est d’abord un nouveau Nautilus. C’est pourquoi on s’intéresse moins en elle à la substance qu’à ses joints. On sait que le lisse est toujours un attribut de la perfection parce que son contraire trahit une opération technique et tout humaine d’ajustement : la tunique du Christ était sans couture, comme les aéronefs de la science-fiction sont d’un métal sans relais. La DS 19 ne prétend pas au pur nappé, quoique sa</w:t>
      </w:r>
      <w:r w:rsidRPr="00704AF7">
        <w:rPr>
          <w:rStyle w:val="apple-converted-space"/>
          <w:rFonts w:cstheme="minorHAnsi"/>
          <w:b/>
          <w:bCs/>
          <w:color w:val="000000"/>
        </w:rPr>
        <w:t> </w:t>
      </w:r>
      <w:hyperlink r:id="rId9" w:history="1">
        <w:r w:rsidRPr="00704AF7">
          <w:rPr>
            <w:rStyle w:val="Lienhypertexte"/>
            <w:rFonts w:cstheme="minorHAnsi"/>
            <w:b/>
            <w:bCs/>
            <w:color w:val="571DBA"/>
          </w:rPr>
          <w:t>forme</w:t>
        </w:r>
      </w:hyperlink>
      <w:r w:rsidRPr="00704AF7">
        <w:rPr>
          <w:rStyle w:val="apple-converted-space"/>
          <w:rFonts w:cstheme="minorHAnsi"/>
          <w:b/>
          <w:bCs/>
          <w:color w:val="000000"/>
        </w:rPr>
        <w:t> </w:t>
      </w:r>
      <w:r w:rsidRPr="00704AF7">
        <w:rPr>
          <w:rStyle w:val="Accentuation"/>
          <w:rFonts w:cstheme="minorHAnsi"/>
          <w:b/>
          <w:bCs/>
          <w:color w:val="000000"/>
        </w:rPr>
        <w:t>générale soit très enveloppée ; pourtant ce sont les emboîtements de ses plans qui intéressent le plus le</w:t>
      </w:r>
      <w:r w:rsidRPr="00704AF7">
        <w:rPr>
          <w:rFonts w:cstheme="minorHAnsi"/>
          <w:b/>
          <w:bCs/>
          <w:color w:val="000000"/>
        </w:rPr>
        <w:br/>
      </w:r>
      <w:r w:rsidRPr="00704AF7">
        <w:rPr>
          <w:rStyle w:val="Accentuation"/>
          <w:rFonts w:cstheme="minorHAnsi"/>
          <w:b/>
          <w:bCs/>
          <w:color w:val="000000"/>
        </w:rPr>
        <w:t>public : on tâte furieusement la jonction des vitres, on passe la main dans les larges rigoles de caoutchouc qui relient la fenêtre arrière à ses entours de nickel…</w:t>
      </w:r>
      <w:r w:rsidRPr="00704AF7">
        <w:rPr>
          <w:rFonts w:cstheme="minorHAnsi"/>
          <w:b/>
          <w:bCs/>
          <w:color w:val="000000"/>
          <w:shd w:val="clear" w:color="auto" w:fill="FFFFFF"/>
        </w:rPr>
        <w:t> </w:t>
      </w:r>
      <w:r w:rsidRPr="00704AF7">
        <w:rPr>
          <w:rFonts w:cstheme="minorHAnsi"/>
          <w:b/>
          <w:bCs/>
          <w:i/>
          <w:iCs/>
          <w:color w:val="000000"/>
          <w:shd w:val="clear" w:color="auto" w:fill="FFFFFF"/>
        </w:rPr>
        <w:t>»</w:t>
      </w:r>
      <w:r>
        <w:rPr>
          <w:rFonts w:ascii="Tahoma" w:hAnsi="Tahoma" w:cs="Tahoma"/>
          <w:color w:val="000000"/>
          <w:shd w:val="clear" w:color="auto" w:fill="FFFFFF"/>
        </w:rPr>
        <w:t> .</w:t>
      </w:r>
      <w:r>
        <w:rPr>
          <w:rFonts w:ascii="Tahoma" w:hAnsi="Tahoma" w:cs="Tahoma"/>
          <w:color w:val="000000"/>
        </w:rPr>
        <w:br/>
      </w:r>
      <w:r w:rsidRPr="00704AF7">
        <w:rPr>
          <w:rFonts w:cstheme="minorHAnsi"/>
          <w:i/>
          <w:iCs/>
          <w:color w:val="000000"/>
          <w:sz w:val="22"/>
          <w:szCs w:val="22"/>
          <w:shd w:val="clear" w:color="auto" w:fill="FFFFFF"/>
        </w:rPr>
        <w:t>Roland Barthes, 1957, in « Mythologies », extrait des</w:t>
      </w:r>
      <w:r w:rsidRPr="00704AF7">
        <w:rPr>
          <w:rStyle w:val="apple-converted-space"/>
          <w:rFonts w:cstheme="minorHAnsi"/>
          <w:i/>
          <w:iCs/>
          <w:color w:val="000000"/>
          <w:sz w:val="22"/>
          <w:szCs w:val="22"/>
          <w:shd w:val="clear" w:color="auto" w:fill="FFFFFF"/>
        </w:rPr>
        <w:t> </w:t>
      </w:r>
      <w:r w:rsidRPr="00704AF7">
        <w:rPr>
          <w:rStyle w:val="Accentuation"/>
          <w:rFonts w:cstheme="minorHAnsi"/>
          <w:i w:val="0"/>
          <w:iCs w:val="0"/>
          <w:color w:val="000000"/>
          <w:sz w:val="22"/>
          <w:szCs w:val="22"/>
        </w:rPr>
        <w:t>Œuvres complètes I</w:t>
      </w:r>
      <w:r w:rsidRPr="00704AF7">
        <w:rPr>
          <w:rFonts w:cstheme="minorHAnsi"/>
          <w:i/>
          <w:iCs/>
          <w:color w:val="000000"/>
          <w:sz w:val="22"/>
          <w:szCs w:val="22"/>
          <w:shd w:val="clear" w:color="auto" w:fill="FFFFFF"/>
        </w:rPr>
        <w:t>, Éditions du Seuil, page 140.</w:t>
      </w:r>
      <w:r w:rsidR="00F64799" w:rsidRPr="00704AF7">
        <w:rPr>
          <w:rStyle w:val="Accentuation"/>
          <w:rFonts w:cstheme="minorHAnsi"/>
          <w:b/>
          <w:bCs/>
          <w:i w:val="0"/>
          <w:iCs w:val="0"/>
          <w:color w:val="000000"/>
          <w:sz w:val="22"/>
          <w:szCs w:val="22"/>
        </w:rPr>
        <w:t> »</w:t>
      </w:r>
    </w:p>
    <w:p w14:paraId="5EDE5E84" w14:textId="77777777" w:rsidR="00F64799" w:rsidRDefault="00F64799" w:rsidP="00F64799">
      <w:pPr>
        <w:spacing w:line="276" w:lineRule="auto"/>
        <w:rPr>
          <w:rStyle w:val="Accentuation"/>
          <w:rFonts w:cstheme="minorHAnsi"/>
          <w:color w:val="000000"/>
        </w:rPr>
      </w:pPr>
    </w:p>
    <w:p w14:paraId="61092DF2" w14:textId="55D659B7" w:rsidR="002111DE" w:rsidRPr="002111DE" w:rsidRDefault="00F64799" w:rsidP="002111DE">
      <w:pPr>
        <w:spacing w:line="276" w:lineRule="auto"/>
        <w:rPr>
          <w:rStyle w:val="Accentuation"/>
          <w:rFonts w:cstheme="minorHAnsi"/>
          <w:i w:val="0"/>
          <w:iCs w:val="0"/>
          <w:color w:val="000000"/>
        </w:rPr>
      </w:pPr>
      <w:r>
        <w:rPr>
          <w:rStyle w:val="Accentuation"/>
          <w:rFonts w:cstheme="minorHAnsi"/>
          <w:i w:val="0"/>
          <w:iCs w:val="0"/>
          <w:color w:val="000000"/>
        </w:rPr>
        <w:t xml:space="preserve">Cette image de l’automobile, bien qu’elle ait pu être, par le passé, exacte, est maintenant dépassée. En effet, de nombreux constructeurs automobiles cachent, dans leur histoire, un passé sombre. C’est par exemple le cas du constructeur allemand Volkswagen. </w:t>
      </w:r>
      <w:r w:rsidR="002111DE">
        <w:rPr>
          <w:rStyle w:val="Accentuation"/>
          <w:rFonts w:cstheme="minorHAnsi"/>
          <w:i w:val="0"/>
          <w:iCs w:val="0"/>
          <w:color w:val="000000"/>
        </w:rPr>
        <w:t xml:space="preserve">Pour vérifier ceci, il faut se plonger dans l’histoire de la création de l’entreprise allemande. </w:t>
      </w:r>
      <w:r>
        <w:rPr>
          <w:rStyle w:val="Accentuation"/>
          <w:rFonts w:cstheme="minorHAnsi"/>
          <w:i w:val="0"/>
          <w:iCs w:val="0"/>
          <w:color w:val="000000"/>
        </w:rPr>
        <w:t xml:space="preserve">En effet, </w:t>
      </w:r>
      <w:r w:rsidR="002111DE">
        <w:rPr>
          <w:rStyle w:val="Accentuation"/>
          <w:rFonts w:cstheme="minorHAnsi"/>
          <w:i w:val="0"/>
          <w:iCs w:val="0"/>
          <w:color w:val="000000"/>
        </w:rPr>
        <w:t>l</w:t>
      </w:r>
      <w:r w:rsidR="002111DE" w:rsidRPr="002111DE">
        <w:rPr>
          <w:rStyle w:val="Accentuation"/>
          <w:rFonts w:cstheme="minorHAnsi"/>
          <w:i w:val="0"/>
          <w:iCs w:val="0"/>
          <w:color w:val="000000"/>
        </w:rPr>
        <w:t>a création de Volkswagen remonte aux années 1930 en Allemagne. L'idée de développer une voiture accessible pour le grand public, souvent attribuée à Ferdinand Porsche, a été initiée par le gouvernement allemand de l'époque, dirigé par Adolf Hitler.</w:t>
      </w:r>
    </w:p>
    <w:p w14:paraId="3834787A" w14:textId="77777777" w:rsidR="002111DE" w:rsidRPr="002111DE" w:rsidRDefault="002111DE" w:rsidP="002111DE">
      <w:pPr>
        <w:spacing w:line="276" w:lineRule="auto"/>
        <w:rPr>
          <w:rStyle w:val="Accentuation"/>
          <w:rFonts w:cstheme="minorHAnsi"/>
          <w:i w:val="0"/>
          <w:iCs w:val="0"/>
          <w:color w:val="000000"/>
        </w:rPr>
      </w:pPr>
    </w:p>
    <w:p w14:paraId="4FFEB8CF" w14:textId="77777777" w:rsidR="002111DE" w:rsidRPr="002111DE" w:rsidRDefault="002111DE" w:rsidP="002111DE">
      <w:pPr>
        <w:spacing w:line="276" w:lineRule="auto"/>
        <w:rPr>
          <w:rStyle w:val="Accentuation"/>
          <w:rFonts w:cstheme="minorHAnsi"/>
          <w:i w:val="0"/>
          <w:iCs w:val="0"/>
          <w:color w:val="000000"/>
        </w:rPr>
      </w:pPr>
      <w:r w:rsidRPr="002111DE">
        <w:rPr>
          <w:rStyle w:val="Accentuation"/>
          <w:rFonts w:cstheme="minorHAnsi"/>
          <w:i w:val="0"/>
          <w:iCs w:val="0"/>
          <w:color w:val="000000"/>
        </w:rPr>
        <w:t xml:space="preserve">En 1933, Hitler exprima son désir de créer une voiture abordable et populaire qui pourrait être accessible à tous les citoyens allemands. Ferdinand Porsche fut chargé de concevoir le </w:t>
      </w:r>
      <w:r w:rsidRPr="002111DE">
        <w:rPr>
          <w:rStyle w:val="Accentuation"/>
          <w:rFonts w:cstheme="minorHAnsi"/>
          <w:i w:val="0"/>
          <w:iCs w:val="0"/>
          <w:color w:val="000000"/>
        </w:rPr>
        <w:lastRenderedPageBreak/>
        <w:t>projet, et en 1934, la "Volkswagen" (qui signifie littéralement "voiture du peuple" en allemand) prit forme.</w:t>
      </w:r>
    </w:p>
    <w:p w14:paraId="7A04CAE4" w14:textId="77777777" w:rsidR="002111DE" w:rsidRPr="002111DE" w:rsidRDefault="002111DE" w:rsidP="002111DE">
      <w:pPr>
        <w:spacing w:line="276" w:lineRule="auto"/>
        <w:rPr>
          <w:rStyle w:val="Accentuation"/>
          <w:rFonts w:cstheme="minorHAnsi"/>
          <w:i w:val="0"/>
          <w:iCs w:val="0"/>
          <w:color w:val="000000"/>
        </w:rPr>
      </w:pPr>
    </w:p>
    <w:p w14:paraId="24E88A09" w14:textId="77777777" w:rsidR="002111DE" w:rsidRPr="002111DE" w:rsidRDefault="002111DE" w:rsidP="002111DE">
      <w:pPr>
        <w:spacing w:line="276" w:lineRule="auto"/>
        <w:rPr>
          <w:rStyle w:val="Accentuation"/>
          <w:rFonts w:cstheme="minorHAnsi"/>
          <w:i w:val="0"/>
          <w:iCs w:val="0"/>
          <w:color w:val="000000"/>
        </w:rPr>
      </w:pPr>
      <w:r w:rsidRPr="002111DE">
        <w:rPr>
          <w:rStyle w:val="Accentuation"/>
          <w:rFonts w:cstheme="minorHAnsi"/>
          <w:i w:val="0"/>
          <w:iCs w:val="0"/>
          <w:color w:val="000000"/>
        </w:rPr>
        <w:t>Le prototype de la Volkswagen, connu sous le nom de "Volkswagen Beetle" (Coccinelle), fut présenté pour la première fois en 1938. Cependant, la production de masse a été interrompue avec le déclenchement de la Seconde Guerre mondiale en 1939. Pendant la guerre, l'usine de production de la Volkswagen à Wolfsburg, en Allemagne, fut utilisée à des fins militaires.</w:t>
      </w:r>
    </w:p>
    <w:p w14:paraId="080442D4" w14:textId="77777777" w:rsidR="002111DE" w:rsidRPr="002111DE" w:rsidRDefault="002111DE" w:rsidP="002111DE">
      <w:pPr>
        <w:spacing w:line="276" w:lineRule="auto"/>
        <w:rPr>
          <w:rStyle w:val="Accentuation"/>
          <w:rFonts w:cstheme="minorHAnsi"/>
          <w:i w:val="0"/>
          <w:iCs w:val="0"/>
          <w:color w:val="000000"/>
        </w:rPr>
      </w:pPr>
    </w:p>
    <w:p w14:paraId="26848467" w14:textId="77777777" w:rsidR="002111DE" w:rsidRPr="002111DE" w:rsidRDefault="002111DE" w:rsidP="002111DE">
      <w:pPr>
        <w:spacing w:line="276" w:lineRule="auto"/>
        <w:rPr>
          <w:rStyle w:val="Accentuation"/>
          <w:rFonts w:cstheme="minorHAnsi"/>
          <w:i w:val="0"/>
          <w:iCs w:val="0"/>
          <w:color w:val="000000"/>
        </w:rPr>
      </w:pPr>
      <w:r w:rsidRPr="002111DE">
        <w:rPr>
          <w:rStyle w:val="Accentuation"/>
          <w:rFonts w:cstheme="minorHAnsi"/>
          <w:i w:val="0"/>
          <w:iCs w:val="0"/>
          <w:color w:val="000000"/>
        </w:rPr>
        <w:t>Après la guerre, l'usine de Wolfsburg se retrouva sous administration britannique. C'est à ce moment-là que l'industriel britannique Major Ivan Hirst joua un rôle crucial en relançant la production des Volkswagen Beetle. Les Britanniques voyaient la petite voiture comme un moyen de stimuler l'économie allemande d'après-guerre.</w:t>
      </w:r>
    </w:p>
    <w:p w14:paraId="44D81E89" w14:textId="77777777" w:rsidR="002111DE" w:rsidRPr="002111DE" w:rsidRDefault="002111DE" w:rsidP="002111DE">
      <w:pPr>
        <w:spacing w:line="276" w:lineRule="auto"/>
        <w:rPr>
          <w:rStyle w:val="Accentuation"/>
          <w:rFonts w:cstheme="minorHAnsi"/>
          <w:i w:val="0"/>
          <w:iCs w:val="0"/>
          <w:color w:val="000000"/>
        </w:rPr>
      </w:pPr>
    </w:p>
    <w:p w14:paraId="1A8A2A29" w14:textId="321853AC" w:rsidR="00F64799" w:rsidRDefault="002111DE" w:rsidP="002111DE">
      <w:pPr>
        <w:spacing w:line="276" w:lineRule="auto"/>
        <w:rPr>
          <w:rStyle w:val="Accentuation"/>
          <w:rFonts w:cstheme="minorHAnsi"/>
          <w:i w:val="0"/>
          <w:iCs w:val="0"/>
          <w:color w:val="000000"/>
        </w:rPr>
      </w:pPr>
      <w:r w:rsidRPr="002111DE">
        <w:rPr>
          <w:rStyle w:val="Accentuation"/>
          <w:rFonts w:cstheme="minorHAnsi"/>
          <w:i w:val="0"/>
          <w:iCs w:val="0"/>
          <w:color w:val="000000"/>
        </w:rPr>
        <w:t>La production de la Coccinelle a repris en 1945, et la voiture a connu un succès international au fil des ans. Elle est devenue emblématique pour sa conception distinctive et son histoire singulière. Volkswagen a ensuite élargi sa gamme de véhicules pour devenir l'un des plus grands fabricants automobiles du monde, avec une présence mondiale significative.</w:t>
      </w:r>
    </w:p>
    <w:p w14:paraId="0105349C" w14:textId="77777777" w:rsidR="002111DE" w:rsidRDefault="002111DE" w:rsidP="002111DE">
      <w:pPr>
        <w:spacing w:line="276" w:lineRule="auto"/>
        <w:rPr>
          <w:rStyle w:val="Accentuation"/>
          <w:rFonts w:cstheme="minorHAnsi"/>
          <w:i w:val="0"/>
          <w:iCs w:val="0"/>
          <w:color w:val="000000"/>
        </w:rPr>
      </w:pPr>
    </w:p>
    <w:p w14:paraId="2CD9ED73" w14:textId="3F3A4F5C" w:rsidR="00A64CB0" w:rsidRDefault="00036248" w:rsidP="00036248">
      <w:pPr>
        <w:spacing w:line="276" w:lineRule="auto"/>
        <w:rPr>
          <w:rStyle w:val="Accentuation"/>
          <w:rFonts w:cstheme="minorHAnsi"/>
          <w:i w:val="0"/>
          <w:iCs w:val="0"/>
          <w:color w:val="000000"/>
        </w:rPr>
      </w:pPr>
      <w:r>
        <w:rPr>
          <w:rStyle w:val="Accentuation"/>
          <w:rFonts w:cstheme="minorHAnsi"/>
          <w:i w:val="0"/>
          <w:iCs w:val="0"/>
          <w:color w:val="000000"/>
        </w:rPr>
        <w:t>Dans son texte, Roland Barthes compare l’automobile aux grandes cathédrales gothiques. En effet, selon lui, l’automobile est l’équivalent exact, aujourd’hui, des cathédrales gothiques en leur temps</w:t>
      </w:r>
      <w:r w:rsidR="00D76187">
        <w:rPr>
          <w:rStyle w:val="Accentuation"/>
          <w:rFonts w:cstheme="minorHAnsi"/>
          <w:i w:val="0"/>
          <w:iCs w:val="0"/>
          <w:color w:val="000000"/>
        </w:rPr>
        <w:t xml:space="preserve">. Il les considère toutes les deux comme de grandes créations d’époques. Et, si les grandes cathédrales gothiques sont des constructions majestueuses qui ont traversé les temps, l’automobile, bien que beaucoup moins majestueuse, traverse-t-elle aussi les temps. De plus, elle est beaucoup plus présente dans le quotidien du peuple que ne pouvait l’être ces cathédrales qui ne bénéficiaient qu’à une petite partie des gens. En effet, de nos jours, une grande majorité de la population bénéficie de la création de l’automobile dans sa vie quotidienne. </w:t>
      </w:r>
    </w:p>
    <w:p w14:paraId="08EE763A" w14:textId="77777777" w:rsidR="00D76187" w:rsidRDefault="00D76187" w:rsidP="00036248">
      <w:pPr>
        <w:spacing w:line="276" w:lineRule="auto"/>
        <w:rPr>
          <w:rStyle w:val="Accentuation"/>
          <w:rFonts w:cstheme="minorHAnsi"/>
          <w:i w:val="0"/>
          <w:iCs w:val="0"/>
          <w:color w:val="000000"/>
        </w:rPr>
      </w:pPr>
    </w:p>
    <w:p w14:paraId="669C7999" w14:textId="01DC300F" w:rsidR="00036248" w:rsidRDefault="00D76187" w:rsidP="00036248">
      <w:pPr>
        <w:spacing w:line="276" w:lineRule="auto"/>
        <w:rPr>
          <w:rStyle w:val="Accentuation"/>
          <w:rFonts w:cstheme="minorHAnsi"/>
          <w:i w:val="0"/>
          <w:iCs w:val="0"/>
          <w:color w:val="000000"/>
        </w:rPr>
      </w:pPr>
      <w:r>
        <w:rPr>
          <w:rStyle w:val="Accentuation"/>
          <w:rFonts w:cstheme="minorHAnsi"/>
          <w:i w:val="0"/>
          <w:iCs w:val="0"/>
          <w:color w:val="000000"/>
        </w:rPr>
        <w:t xml:space="preserve">Cependant, certains mots écrits dans ce texte de Roland Barthes pour définir l’automobile ne sont pas exactes. Tout d’abord, les artistes à l’origine de cette création sont loin d’être inconnus et bénéficient même d’une renommée importante et très mauvaise. En effet, la création de Volkswagen ayant été initié pendant la période de l’Allemagne nazie, </w:t>
      </w:r>
      <w:r w:rsidR="006D5870">
        <w:rPr>
          <w:rStyle w:val="Accentuation"/>
          <w:rFonts w:cstheme="minorHAnsi"/>
          <w:i w:val="0"/>
          <w:iCs w:val="0"/>
          <w:color w:val="000000"/>
        </w:rPr>
        <w:t>c’est la raison pour laquelle l’image de la création de la marque est très loin d’être optimale.</w:t>
      </w:r>
      <w:r w:rsidR="00B441A9">
        <w:rPr>
          <w:rStyle w:val="Accentuation"/>
          <w:rFonts w:cstheme="minorHAnsi"/>
          <w:i w:val="0"/>
          <w:iCs w:val="0"/>
          <w:color w:val="000000"/>
        </w:rPr>
        <w:t xml:space="preserve"> </w:t>
      </w:r>
    </w:p>
    <w:p w14:paraId="7D408B3E" w14:textId="3B8A909B" w:rsidR="006D5870" w:rsidRDefault="006D5870" w:rsidP="00036248">
      <w:pPr>
        <w:spacing w:line="276" w:lineRule="auto"/>
        <w:rPr>
          <w:rStyle w:val="Accentuation"/>
          <w:rFonts w:cstheme="minorHAnsi"/>
          <w:i w:val="0"/>
          <w:iCs w:val="0"/>
          <w:color w:val="000000"/>
        </w:rPr>
      </w:pPr>
      <w:r>
        <w:rPr>
          <w:rStyle w:val="Accentuation"/>
          <w:rFonts w:cstheme="minorHAnsi"/>
          <w:i w:val="0"/>
          <w:iCs w:val="0"/>
          <w:color w:val="000000"/>
        </w:rPr>
        <w:t xml:space="preserve">De plus, cette origine empêche </w:t>
      </w:r>
      <w:r w:rsidR="004E6C53">
        <w:rPr>
          <w:rStyle w:val="Accentuation"/>
          <w:rFonts w:cstheme="minorHAnsi"/>
          <w:i w:val="0"/>
          <w:iCs w:val="0"/>
          <w:color w:val="000000"/>
        </w:rPr>
        <w:t xml:space="preserve">donc </w:t>
      </w:r>
      <w:r>
        <w:rPr>
          <w:rStyle w:val="Accentuation"/>
          <w:rFonts w:cstheme="minorHAnsi"/>
          <w:i w:val="0"/>
          <w:iCs w:val="0"/>
          <w:color w:val="000000"/>
        </w:rPr>
        <w:t>le peuple entier de s’approprier complètement l’image de cette automobile</w:t>
      </w:r>
      <w:r w:rsidR="004E6C53">
        <w:rPr>
          <w:rStyle w:val="Accentuation"/>
          <w:rFonts w:cstheme="minorHAnsi"/>
          <w:i w:val="0"/>
          <w:iCs w:val="0"/>
          <w:color w:val="000000"/>
        </w:rPr>
        <w:t>, les idéologies des créateurs n’étant pas partagée par l’ensemble de la population, loin de là.</w:t>
      </w:r>
    </w:p>
    <w:p w14:paraId="6CE8746F" w14:textId="2CA486B9" w:rsidR="004E6C53" w:rsidRPr="004E6C53" w:rsidRDefault="004E6C53" w:rsidP="00036248">
      <w:pPr>
        <w:spacing w:line="276" w:lineRule="auto"/>
        <w:rPr>
          <w:rStyle w:val="Accentuation"/>
          <w:rFonts w:cstheme="minorHAnsi"/>
          <w:i w:val="0"/>
          <w:iCs w:val="0"/>
          <w:color w:val="000000"/>
          <w:sz w:val="21"/>
          <w:szCs w:val="21"/>
        </w:rPr>
      </w:pPr>
      <w:r>
        <w:rPr>
          <w:rStyle w:val="Accentuation"/>
          <w:rFonts w:cstheme="minorHAnsi"/>
          <w:i w:val="0"/>
          <w:iCs w:val="0"/>
          <w:color w:val="000000"/>
        </w:rPr>
        <w:t xml:space="preserve">Enfin, dans son texte, </w:t>
      </w:r>
      <w:r w:rsidRPr="004E6C53">
        <w:rPr>
          <w:rFonts w:cstheme="minorHAnsi"/>
          <w:kern w:val="0"/>
        </w:rPr>
        <w:t xml:space="preserve">Barthes suggère que les objets ont une "absence d'origine," ce qui peut être interprété comme une qualité mystique ou transcendantale. Les voitures, y compris celles de la marque Volkswagen, ont généralement une origine bien définie </w:t>
      </w:r>
      <w:r>
        <w:rPr>
          <w:rFonts w:cstheme="minorHAnsi"/>
          <w:kern w:val="0"/>
        </w:rPr>
        <w:t xml:space="preserve">dont nous avons déjà parlé précédemment </w:t>
      </w:r>
      <w:r w:rsidRPr="004E6C53">
        <w:rPr>
          <w:rFonts w:cstheme="minorHAnsi"/>
          <w:kern w:val="0"/>
        </w:rPr>
        <w:t>et une fabrication qui peut être retracée.</w:t>
      </w:r>
      <w:r>
        <w:rPr>
          <w:rFonts w:cstheme="minorHAnsi"/>
          <w:kern w:val="0"/>
        </w:rPr>
        <w:t xml:space="preserve"> De plus, </w:t>
      </w:r>
      <w:r w:rsidRPr="004E6C53">
        <w:rPr>
          <w:rFonts w:cstheme="minorHAnsi"/>
          <w:kern w:val="0"/>
        </w:rPr>
        <w:lastRenderedPageBreak/>
        <w:t>l</w:t>
      </w:r>
      <w:r w:rsidRPr="004E6C53">
        <w:rPr>
          <w:rFonts w:cstheme="minorHAnsi"/>
          <w:kern w:val="0"/>
        </w:rPr>
        <w:t>'extrême perfection et la brillance mentionnées par Barthes peuvent être interprétées comme des caractéristiques presque surnaturelles. Cela pourrait ne pas s'appliquer de manière aussi marquée à toutes les voitures, y compris celles de la marque Volkswagen, qui peuvent être conçues avec des lignes plus simples ou une esthétique moins spectaculaire par rapport à d'autres modèles.</w:t>
      </w:r>
    </w:p>
    <w:p w14:paraId="2606D3B1" w14:textId="77777777" w:rsidR="00036248" w:rsidRPr="00F64799" w:rsidRDefault="00036248" w:rsidP="00036248">
      <w:pPr>
        <w:spacing w:line="276" w:lineRule="auto"/>
        <w:rPr>
          <w:rFonts w:cstheme="minorHAnsi"/>
          <w:kern w:val="0"/>
        </w:rPr>
      </w:pPr>
    </w:p>
    <w:sectPr w:rsidR="00036248" w:rsidRPr="00F64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C54FB"/>
    <w:multiLevelType w:val="hybridMultilevel"/>
    <w:tmpl w:val="A5984274"/>
    <w:lvl w:ilvl="0" w:tplc="26C0E98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243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4C"/>
    <w:rsid w:val="00036248"/>
    <w:rsid w:val="00076D72"/>
    <w:rsid w:val="0020357D"/>
    <w:rsid w:val="002111DE"/>
    <w:rsid w:val="002554ED"/>
    <w:rsid w:val="002B0FD0"/>
    <w:rsid w:val="0038484C"/>
    <w:rsid w:val="00416C59"/>
    <w:rsid w:val="004E6C53"/>
    <w:rsid w:val="006D5870"/>
    <w:rsid w:val="00704AF7"/>
    <w:rsid w:val="007566EA"/>
    <w:rsid w:val="00804A08"/>
    <w:rsid w:val="0082604F"/>
    <w:rsid w:val="00990C40"/>
    <w:rsid w:val="00A64CB0"/>
    <w:rsid w:val="00B0788E"/>
    <w:rsid w:val="00B441A9"/>
    <w:rsid w:val="00C012D4"/>
    <w:rsid w:val="00C90B31"/>
    <w:rsid w:val="00CF4734"/>
    <w:rsid w:val="00D76187"/>
    <w:rsid w:val="00EA19F6"/>
    <w:rsid w:val="00F06D00"/>
    <w:rsid w:val="00F64799"/>
    <w:rsid w:val="00F85D28"/>
    <w:rsid w:val="00FD01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A8C5"/>
  <w15:chartTrackingRefBased/>
  <w15:docId w15:val="{9B97AEA6-EA18-B54A-BF5F-CAA87CE2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F64799"/>
    <w:rPr>
      <w:i/>
      <w:iCs/>
    </w:rPr>
  </w:style>
  <w:style w:type="character" w:customStyle="1" w:styleId="apple-converted-space">
    <w:name w:val="apple-converted-space"/>
    <w:basedOn w:val="Policepardfaut"/>
    <w:rsid w:val="00F64799"/>
  </w:style>
  <w:style w:type="character" w:styleId="Lienhypertexte">
    <w:name w:val="Hyperlink"/>
    <w:basedOn w:val="Policepardfaut"/>
    <w:uiPriority w:val="99"/>
    <w:semiHidden/>
    <w:unhideWhenUsed/>
    <w:rsid w:val="00F64799"/>
    <w:rPr>
      <w:color w:val="0000FF"/>
      <w:u w:val="single"/>
    </w:rPr>
  </w:style>
  <w:style w:type="table" w:styleId="Grilledutableau">
    <w:name w:val="Table Grid"/>
    <w:basedOn w:val="TableauNormal"/>
    <w:uiPriority w:val="39"/>
    <w:rsid w:val="00036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6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artspla.site/wordpress/Glossaire/matiere/" TargetMode="External"/><Relationship Id="rId3" Type="http://schemas.openxmlformats.org/officeDocument/2006/relationships/styles" Target="styles.xml"/><Relationship Id="rId7" Type="http://schemas.openxmlformats.org/officeDocument/2006/relationships/hyperlink" Target="https://www.profartspla.site/wordpress/Glossaire/matie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ofartspla.site/wordpress/Glossaire/imag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ofartspla.site/wordpress/Glossaire/for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89A6-E3AC-C54F-AB5F-A4776F216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1682</Words>
  <Characters>10851</Characters>
  <Application>Microsoft Office Word</Application>
  <DocSecurity>0</DocSecurity>
  <Lines>904</Lines>
  <Paragraphs>835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4</cp:revision>
  <dcterms:created xsi:type="dcterms:W3CDTF">2023-10-18T06:51:00Z</dcterms:created>
  <dcterms:modified xsi:type="dcterms:W3CDTF">2024-01-10T09:37:00Z</dcterms:modified>
</cp:coreProperties>
</file>