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1AD28" w14:textId="77777777" w:rsidR="009F14E1" w:rsidRDefault="009F14E1" w:rsidP="009F14E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DANSE HONGROISE</w:t>
      </w:r>
    </w:p>
    <w:p w14:paraId="266847DC" w14:textId="77777777" w:rsidR="009F14E1" w:rsidRDefault="009F14E1" w:rsidP="009709E5">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p>
    <w:p w14:paraId="0C4E6DDC" w14:textId="74CF0E93" w:rsidR="001E1013" w:rsidRPr="00085656" w:rsidRDefault="009F14E1" w:rsidP="009709E5">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085656">
        <w:rPr>
          <w:rFonts w:ascii="Times New Roman" w:eastAsia="Times New Roman" w:hAnsi="Times New Roman" w:cs="Times New Roman"/>
          <w:b/>
          <w:bCs/>
          <w:sz w:val="24"/>
          <w:szCs w:val="24"/>
          <w:lang w:eastAsia="fr-FR"/>
        </w:rPr>
        <w:t>https://www.reseau-canope.fr/fileadmin/user_upload/Projets/Musique_Prim/brahms_danse_hongroise_1_01.mp3</w:t>
      </w:r>
    </w:p>
    <w:p w14:paraId="5816BD49" w14:textId="217DDE8A" w:rsidR="009709E5" w:rsidRPr="009709E5" w:rsidRDefault="009709E5" w:rsidP="009709E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709E5">
        <w:rPr>
          <w:rFonts w:ascii="Times New Roman" w:eastAsia="Times New Roman" w:hAnsi="Times New Roman" w:cs="Times New Roman"/>
          <w:b/>
          <w:bCs/>
          <w:sz w:val="36"/>
          <w:szCs w:val="36"/>
          <w:lang w:eastAsia="fr-FR"/>
        </w:rPr>
        <w:t>Présentation de l'œuvre</w:t>
      </w:r>
    </w:p>
    <w:p w14:paraId="7B68814B"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Tempo : </w:t>
      </w:r>
      <w:r w:rsidRPr="009709E5">
        <w:rPr>
          <w:rFonts w:ascii="Times New Roman" w:eastAsia="Times New Roman" w:hAnsi="Times New Roman" w:cs="Times New Roman"/>
          <w:i/>
          <w:iCs/>
          <w:sz w:val="24"/>
          <w:szCs w:val="24"/>
          <w:lang w:eastAsia="fr-FR"/>
        </w:rPr>
        <w:t>molto allegro</w:t>
      </w:r>
      <w:r w:rsidRPr="009709E5">
        <w:rPr>
          <w:rFonts w:ascii="Times New Roman" w:eastAsia="Times New Roman" w:hAnsi="Times New Roman" w:cs="Times New Roman"/>
          <w:sz w:val="24"/>
          <w:szCs w:val="24"/>
          <w:lang w:eastAsia="fr-FR"/>
        </w:rPr>
        <w:t> (très rapide). Cette œuvre fait partie des </w:t>
      </w:r>
      <w:r w:rsidRPr="009709E5">
        <w:rPr>
          <w:rFonts w:ascii="Times New Roman" w:eastAsia="Times New Roman" w:hAnsi="Times New Roman" w:cs="Times New Roman"/>
          <w:i/>
          <w:iCs/>
          <w:sz w:val="24"/>
          <w:szCs w:val="24"/>
          <w:lang w:eastAsia="fr-FR"/>
        </w:rPr>
        <w:t>21 Danses hongroises</w:t>
      </w:r>
      <w:r w:rsidRPr="009709E5">
        <w:rPr>
          <w:rFonts w:ascii="Times New Roman" w:eastAsia="Times New Roman" w:hAnsi="Times New Roman" w:cs="Times New Roman"/>
          <w:sz w:val="24"/>
          <w:szCs w:val="24"/>
          <w:lang w:eastAsia="fr-FR"/>
        </w:rPr>
        <w:t xml:space="preserve"> écrites par Brahms entre 1867 et 1880, initialement écrite pour piano à quatre mains, puis orchestrée par le compositeur en 1874. Elle connaîtra d’autres adaptations (piano solo, piano + violon...). </w:t>
      </w:r>
    </w:p>
    <w:p w14:paraId="73350A09"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Malgré la dénomination de « danse », l’œuvre n’a pas été écrite à l’origine pour être chorégraphiée. </w:t>
      </w:r>
    </w:p>
    <w:p w14:paraId="54CEFBC5"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Brahms fut très tôt intéressé par la musique tzigane, dont il va utiliser les thèmes traditionnels dans des œuvres diverses, comme ces danses hongroises, les </w:t>
      </w:r>
      <w:proofErr w:type="spellStart"/>
      <w:r w:rsidRPr="009709E5">
        <w:rPr>
          <w:rFonts w:ascii="Times New Roman" w:eastAsia="Times New Roman" w:hAnsi="Times New Roman" w:cs="Times New Roman"/>
          <w:i/>
          <w:iCs/>
          <w:sz w:val="24"/>
          <w:szCs w:val="24"/>
          <w:lang w:eastAsia="fr-FR"/>
        </w:rPr>
        <w:t>Zigeunerlieder</w:t>
      </w:r>
      <w:proofErr w:type="spellEnd"/>
      <w:r w:rsidRPr="009709E5">
        <w:rPr>
          <w:rFonts w:ascii="Times New Roman" w:eastAsia="Times New Roman" w:hAnsi="Times New Roman" w:cs="Times New Roman"/>
          <w:sz w:val="24"/>
          <w:szCs w:val="24"/>
          <w:lang w:eastAsia="fr-FR"/>
        </w:rPr>
        <w:t> (chants tziganes) pour chœur et piano (ou voix soliste et piano), ainsi qu’en musique de chambre, comme le dernier mouvement du </w:t>
      </w:r>
      <w:r w:rsidRPr="009709E5">
        <w:rPr>
          <w:rFonts w:ascii="Times New Roman" w:eastAsia="Times New Roman" w:hAnsi="Times New Roman" w:cs="Times New Roman"/>
          <w:i/>
          <w:iCs/>
          <w:sz w:val="24"/>
          <w:szCs w:val="24"/>
          <w:lang w:eastAsia="fr-FR"/>
        </w:rPr>
        <w:t>Quatuor avec piano n° 2.</w:t>
      </w:r>
    </w:p>
    <w:p w14:paraId="239DA230" w14:textId="77777777" w:rsidR="009709E5" w:rsidRPr="009709E5" w:rsidRDefault="009709E5" w:rsidP="009709E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709E5">
        <w:rPr>
          <w:rFonts w:ascii="Times New Roman" w:eastAsia="Times New Roman" w:hAnsi="Times New Roman" w:cs="Times New Roman"/>
          <w:b/>
          <w:bCs/>
          <w:sz w:val="36"/>
          <w:szCs w:val="36"/>
          <w:lang w:eastAsia="fr-FR"/>
        </w:rPr>
        <w:t>Présentation de l'auteur</w:t>
      </w:r>
    </w:p>
    <w:p w14:paraId="7163DB4F"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b/>
          <w:bCs/>
          <w:sz w:val="24"/>
          <w:szCs w:val="24"/>
          <w:lang w:eastAsia="fr-FR"/>
        </w:rPr>
        <w:t>Johannes Brahms, 1833-1897</w:t>
      </w:r>
      <w:r w:rsidRPr="009709E5">
        <w:rPr>
          <w:rFonts w:ascii="Times New Roman" w:eastAsia="Times New Roman" w:hAnsi="Times New Roman" w:cs="Times New Roman"/>
          <w:sz w:val="24"/>
          <w:szCs w:val="24"/>
          <w:lang w:eastAsia="fr-FR"/>
        </w:rPr>
        <w:t xml:space="preserve"> </w:t>
      </w:r>
    </w:p>
    <w:p w14:paraId="1EE157AB"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Compositeur, pianiste et chef d’orchestre, Johannes Brahms est considéré comme un pilier du Romantisme dans la lignée de Beethoven et Schumann et est souvent opposé à ses contemporains Franz Liszt et Richard Wagner. </w:t>
      </w:r>
    </w:p>
    <w:p w14:paraId="45ECF93D"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Tenant d’une tradition remontant à la Renaissance, Johannes Brahms s’est particulièrement illustré dans la « musique pure », sans programme, sans argument, en appliquant les formes classiques (sonate, symphonie, concerto). Particulièrement connu pour sa musique de chambre, Brahms a aussi composé des symphonies, des </w:t>
      </w:r>
      <w:proofErr w:type="spellStart"/>
      <w:r w:rsidRPr="009709E5">
        <w:rPr>
          <w:rFonts w:ascii="Times New Roman" w:eastAsia="Times New Roman" w:hAnsi="Times New Roman" w:cs="Times New Roman"/>
          <w:sz w:val="24"/>
          <w:szCs w:val="24"/>
          <w:lang w:eastAsia="fr-FR"/>
        </w:rPr>
        <w:t>lieders</w:t>
      </w:r>
      <w:proofErr w:type="spellEnd"/>
      <w:r w:rsidRPr="009709E5">
        <w:rPr>
          <w:rFonts w:ascii="Times New Roman" w:eastAsia="Times New Roman" w:hAnsi="Times New Roman" w:cs="Times New Roman"/>
          <w:sz w:val="24"/>
          <w:szCs w:val="24"/>
          <w:lang w:eastAsia="fr-FR"/>
        </w:rPr>
        <w:t xml:space="preserve"> et des chœurs.  </w:t>
      </w:r>
    </w:p>
    <w:p w14:paraId="2F2262E4"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Bien que reconnu comme un tenant d’une musique « sérieuse », Brahms n’a jamais oublié ses débuts comme pianiste dans les cafés, bals et cabarets viennois, était fasciné par les musiques hongroises, tchèques et tziganes. Pédagogue recherché, il a encouragé nombre de compositeurs, dont Antonín </w:t>
      </w:r>
      <w:proofErr w:type="spellStart"/>
      <w:r w:rsidRPr="009709E5">
        <w:rPr>
          <w:rFonts w:ascii="Times New Roman" w:eastAsia="Times New Roman" w:hAnsi="Times New Roman" w:cs="Times New Roman"/>
          <w:sz w:val="24"/>
          <w:szCs w:val="24"/>
          <w:lang w:eastAsia="fr-FR"/>
        </w:rPr>
        <w:t>Dvořák</w:t>
      </w:r>
      <w:proofErr w:type="spellEnd"/>
      <w:r w:rsidRPr="009709E5">
        <w:rPr>
          <w:rFonts w:ascii="Times New Roman" w:eastAsia="Times New Roman" w:hAnsi="Times New Roman" w:cs="Times New Roman"/>
          <w:sz w:val="24"/>
          <w:szCs w:val="24"/>
          <w:lang w:eastAsia="fr-FR"/>
        </w:rPr>
        <w:t xml:space="preserve"> et Johann Strauss.</w:t>
      </w:r>
    </w:p>
    <w:p w14:paraId="5538947A" w14:textId="77777777" w:rsidR="009709E5" w:rsidRPr="009709E5" w:rsidRDefault="009709E5" w:rsidP="009709E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709E5">
        <w:rPr>
          <w:rFonts w:ascii="Times New Roman" w:eastAsia="Times New Roman" w:hAnsi="Times New Roman" w:cs="Times New Roman"/>
          <w:b/>
          <w:bCs/>
          <w:sz w:val="36"/>
          <w:szCs w:val="36"/>
          <w:lang w:eastAsia="fr-FR"/>
        </w:rPr>
        <w:t>Formation instrumentale</w:t>
      </w:r>
    </w:p>
    <w:p w14:paraId="76A4E961"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Orchestre symphonique. </w:t>
      </w:r>
    </w:p>
    <w:p w14:paraId="2F9A1F02"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Brahms a effectué un travail d’orchestration à partir de la version pour piano à quatre mains qu’il avait composée quelques années auparavant.</w:t>
      </w:r>
    </w:p>
    <w:p w14:paraId="7FF4B228" w14:textId="77777777" w:rsidR="002B4787" w:rsidRDefault="002B4787" w:rsidP="009709E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46A45170" w14:textId="06EAFCE6" w:rsidR="009709E5" w:rsidRPr="009709E5" w:rsidRDefault="009709E5" w:rsidP="009709E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709E5">
        <w:rPr>
          <w:rFonts w:ascii="Times New Roman" w:eastAsia="Times New Roman" w:hAnsi="Times New Roman" w:cs="Times New Roman"/>
          <w:b/>
          <w:bCs/>
          <w:sz w:val="36"/>
          <w:szCs w:val="36"/>
          <w:lang w:eastAsia="fr-FR"/>
        </w:rPr>
        <w:lastRenderedPageBreak/>
        <w:t>Clés de lecture</w:t>
      </w:r>
    </w:p>
    <w:p w14:paraId="28D51AFE"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Nous avons affaire à une musique savante qui prend sa source dans la musique traditionnelle des pays d’Europe centrale, tout en gardant son caractère dansant et coloré de sentiments parfois très contrastés. Bien qu’écrite dans un mode mineur, souvent associé à la tristesse, l’ambiance générale est enjouée, soutenue par des basses rythmiques et des percussions légères. </w:t>
      </w:r>
    </w:p>
    <w:p w14:paraId="12794BEE"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Dans cette seconde moitié du </w:t>
      </w:r>
      <w:proofErr w:type="spellStart"/>
      <w:r w:rsidRPr="009709E5">
        <w:rPr>
          <w:rFonts w:ascii="Times New Roman" w:eastAsia="Times New Roman" w:hAnsi="Times New Roman" w:cs="Times New Roman"/>
          <w:sz w:val="24"/>
          <w:szCs w:val="24"/>
          <w:lang w:eastAsia="fr-FR"/>
        </w:rPr>
        <w:t>xixe</w:t>
      </w:r>
      <w:proofErr w:type="spellEnd"/>
      <w:r w:rsidRPr="009709E5">
        <w:rPr>
          <w:rFonts w:ascii="Times New Roman" w:eastAsia="Times New Roman" w:hAnsi="Times New Roman" w:cs="Times New Roman"/>
          <w:sz w:val="24"/>
          <w:szCs w:val="24"/>
          <w:lang w:eastAsia="fr-FR"/>
        </w:rPr>
        <w:t xml:space="preserve"> siècle les minorités nationales, surtout en Europe centrale, en Europe du nord et en Europe de l’est, font entendre leurs voix. Globalement chaque nation ou chaque peuple se recentre sur sa culture : la France valorise son patrimoine en commandant les premières recensions exhaustives de chants et contes populaires, l’Allemagne, tout comme l’Italie, s’unifie politiquement, les possessions européennes de l’Empire Ottoman prennent leur indépendance et les peuples finnois, baltes, tchèques, polonais, hongrois, etc. des deux derniers grands empires européens (Autriche et Russie) font valoir leur droit de « disposer d’eux-mêmes ».  </w:t>
      </w:r>
    </w:p>
    <w:p w14:paraId="5262B224"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Très logiquement les patrimoines musicaux folkloriques sont mis en valeur. Pour beaucoup de compositeurs classiques, c’est une découverte fascinante. Dont pour Brahms, qui s’empare du folklore hongrois avec ces </w:t>
      </w:r>
      <w:r w:rsidRPr="009709E5">
        <w:rPr>
          <w:rFonts w:ascii="Times New Roman" w:eastAsia="Times New Roman" w:hAnsi="Times New Roman" w:cs="Times New Roman"/>
          <w:i/>
          <w:iCs/>
          <w:sz w:val="24"/>
          <w:szCs w:val="24"/>
          <w:lang w:eastAsia="fr-FR"/>
        </w:rPr>
        <w:t>Danses</w:t>
      </w:r>
      <w:r w:rsidRPr="009709E5">
        <w:rPr>
          <w:rFonts w:ascii="Times New Roman" w:eastAsia="Times New Roman" w:hAnsi="Times New Roman" w:cs="Times New Roman"/>
          <w:sz w:val="24"/>
          <w:szCs w:val="24"/>
          <w:lang w:eastAsia="fr-FR"/>
        </w:rPr>
        <w:t>.</w:t>
      </w:r>
    </w:p>
    <w:p w14:paraId="2F58F043" w14:textId="77777777" w:rsidR="009709E5" w:rsidRPr="009709E5" w:rsidRDefault="009709E5" w:rsidP="009709E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709E5">
        <w:rPr>
          <w:rFonts w:ascii="Times New Roman" w:eastAsia="Times New Roman" w:hAnsi="Times New Roman" w:cs="Times New Roman"/>
          <w:b/>
          <w:bCs/>
          <w:sz w:val="36"/>
          <w:szCs w:val="36"/>
          <w:lang w:eastAsia="fr-FR"/>
        </w:rPr>
        <w:t>Analyse musicale</w:t>
      </w:r>
    </w:p>
    <w:p w14:paraId="02060460"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Forme A-B-A (en trois parties). </w:t>
      </w:r>
    </w:p>
    <w:p w14:paraId="3BE275AC"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Chaque partie est constituée de 2 thèmes. </w:t>
      </w:r>
    </w:p>
    <w:p w14:paraId="79C9140F"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La partie centrale est jouée plus </w:t>
      </w:r>
      <w:r w:rsidRPr="009709E5">
        <w:rPr>
          <w:rFonts w:ascii="Times New Roman" w:eastAsia="Times New Roman" w:hAnsi="Times New Roman" w:cs="Times New Roman"/>
          <w:i/>
          <w:iCs/>
          <w:sz w:val="24"/>
          <w:szCs w:val="24"/>
          <w:lang w:eastAsia="fr-FR"/>
        </w:rPr>
        <w:t>rubato</w:t>
      </w:r>
      <w:r w:rsidRPr="009709E5">
        <w:rPr>
          <w:rFonts w:ascii="Times New Roman" w:eastAsia="Times New Roman" w:hAnsi="Times New Roman" w:cs="Times New Roman"/>
          <w:sz w:val="24"/>
          <w:szCs w:val="24"/>
          <w:lang w:eastAsia="fr-FR"/>
        </w:rPr>
        <w:t>, c’est-à-dire avec des variations de tempo (on ralentit, on accélère, suspensions, effets de surprises…).</w:t>
      </w:r>
    </w:p>
    <w:p w14:paraId="32138CB8" w14:textId="77777777" w:rsidR="009709E5" w:rsidRPr="009709E5" w:rsidRDefault="009709E5" w:rsidP="009709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A</w:t>
      </w:r>
    </w:p>
    <w:p w14:paraId="330A3FB1" w14:textId="77777777" w:rsidR="009709E5" w:rsidRPr="009709E5" w:rsidRDefault="009709E5" w:rsidP="009709E5">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Thème 1 sur 24 mes : constitué de 4 séquences de 6 mesures (4+2), caractère très mélodique</w:t>
      </w:r>
      <w:r w:rsidRPr="009709E5">
        <w:rPr>
          <w:rFonts w:ascii="Times New Roman" w:eastAsia="Times New Roman" w:hAnsi="Times New Roman" w:cs="Times New Roman"/>
          <w:sz w:val="24"/>
          <w:szCs w:val="24"/>
          <w:lang w:eastAsia="fr-FR"/>
        </w:rPr>
        <w:br/>
      </w:r>
      <w:hyperlink r:id="rId5" w:anchor="22" w:tgtFrame="_blank" w:history="1">
        <w:r w:rsidRPr="009709E5">
          <w:rPr>
            <w:rFonts w:ascii="Times New Roman" w:eastAsia="Times New Roman" w:hAnsi="Times New Roman" w:cs="Times New Roman"/>
            <w:color w:val="0000FF"/>
            <w:sz w:val="24"/>
            <w:szCs w:val="24"/>
            <w:u w:val="single"/>
            <w:lang w:eastAsia="fr-FR"/>
          </w:rPr>
          <w:t>22’’</w:t>
        </w:r>
      </w:hyperlink>
      <w:r w:rsidRPr="009709E5">
        <w:rPr>
          <w:rFonts w:ascii="Times New Roman" w:eastAsia="Times New Roman" w:hAnsi="Times New Roman" w:cs="Times New Roman"/>
          <w:sz w:val="24"/>
          <w:szCs w:val="24"/>
          <w:lang w:eastAsia="fr-FR"/>
        </w:rPr>
        <w:t> : répété à l’octave (plus aigu) avec orchestration différente</w:t>
      </w:r>
    </w:p>
    <w:p w14:paraId="2B3A42C4" w14:textId="77777777" w:rsidR="009709E5" w:rsidRPr="009709E5" w:rsidRDefault="00164B6F" w:rsidP="009709E5">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anchor="42" w:tgtFrame="_blank" w:history="1">
        <w:r w:rsidR="009709E5" w:rsidRPr="009709E5">
          <w:rPr>
            <w:rFonts w:ascii="Times New Roman" w:eastAsia="Times New Roman" w:hAnsi="Times New Roman" w:cs="Times New Roman"/>
            <w:color w:val="0000FF"/>
            <w:sz w:val="24"/>
            <w:szCs w:val="24"/>
            <w:u w:val="single"/>
            <w:lang w:eastAsia="fr-FR"/>
          </w:rPr>
          <w:t>42’’</w:t>
        </w:r>
      </w:hyperlink>
      <w:r w:rsidR="009709E5" w:rsidRPr="009709E5">
        <w:rPr>
          <w:rFonts w:ascii="Times New Roman" w:eastAsia="Times New Roman" w:hAnsi="Times New Roman" w:cs="Times New Roman"/>
          <w:sz w:val="24"/>
          <w:szCs w:val="24"/>
          <w:lang w:eastAsia="fr-FR"/>
        </w:rPr>
        <w:t> : thème 2</w:t>
      </w:r>
      <w:r w:rsidR="009709E5" w:rsidRPr="009709E5">
        <w:rPr>
          <w:rFonts w:ascii="Times New Roman" w:eastAsia="Times New Roman" w:hAnsi="Times New Roman" w:cs="Times New Roman"/>
          <w:sz w:val="24"/>
          <w:szCs w:val="24"/>
          <w:lang w:eastAsia="fr-FR"/>
        </w:rPr>
        <w:br/>
      </w:r>
      <w:hyperlink r:id="rId7" w:anchor="53" w:tgtFrame="_blank" w:history="1">
        <w:r w:rsidR="009709E5" w:rsidRPr="009709E5">
          <w:rPr>
            <w:rFonts w:ascii="Times New Roman" w:eastAsia="Times New Roman" w:hAnsi="Times New Roman" w:cs="Times New Roman"/>
            <w:color w:val="0000FF"/>
            <w:sz w:val="24"/>
            <w:szCs w:val="24"/>
            <w:u w:val="single"/>
            <w:lang w:eastAsia="fr-FR"/>
          </w:rPr>
          <w:t>53’’</w:t>
        </w:r>
      </w:hyperlink>
      <w:r w:rsidR="009709E5" w:rsidRPr="009709E5">
        <w:rPr>
          <w:rFonts w:ascii="Times New Roman" w:eastAsia="Times New Roman" w:hAnsi="Times New Roman" w:cs="Times New Roman"/>
          <w:sz w:val="24"/>
          <w:szCs w:val="24"/>
          <w:lang w:eastAsia="fr-FR"/>
        </w:rPr>
        <w:t> : reprise du thème 2 (avec orchestration différente)</w:t>
      </w:r>
    </w:p>
    <w:p w14:paraId="75202E65" w14:textId="77777777" w:rsidR="009709E5" w:rsidRPr="009709E5" w:rsidRDefault="009709E5" w:rsidP="009709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B</w:t>
      </w:r>
    </w:p>
    <w:p w14:paraId="6EA0C6AF" w14:textId="77777777" w:rsidR="009709E5" w:rsidRPr="009709E5" w:rsidRDefault="00164B6F" w:rsidP="009709E5">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anchor="162" w:tgtFrame="_blank" w:history="1">
        <w:r w:rsidR="009709E5" w:rsidRPr="009709E5">
          <w:rPr>
            <w:rFonts w:ascii="Times New Roman" w:eastAsia="Times New Roman" w:hAnsi="Times New Roman" w:cs="Times New Roman"/>
            <w:color w:val="0000FF"/>
            <w:sz w:val="24"/>
            <w:szCs w:val="24"/>
            <w:u w:val="single"/>
            <w:lang w:eastAsia="fr-FR"/>
          </w:rPr>
          <w:t>1’ 02”</w:t>
        </w:r>
      </w:hyperlink>
      <w:r w:rsidR="009709E5" w:rsidRPr="009709E5">
        <w:rPr>
          <w:rFonts w:ascii="Times New Roman" w:eastAsia="Times New Roman" w:hAnsi="Times New Roman" w:cs="Times New Roman"/>
          <w:sz w:val="24"/>
          <w:szCs w:val="24"/>
          <w:lang w:eastAsia="fr-FR"/>
        </w:rPr>
        <w:t> : thème 3 (répété 2 fois)</w:t>
      </w:r>
    </w:p>
    <w:p w14:paraId="28F31A4B" w14:textId="77777777" w:rsidR="009709E5" w:rsidRPr="009709E5" w:rsidRDefault="00164B6F" w:rsidP="009709E5">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anchor="80" w:tgtFrame="_blank" w:history="1">
        <w:r w:rsidR="009709E5" w:rsidRPr="009709E5">
          <w:rPr>
            <w:rFonts w:ascii="Times New Roman" w:eastAsia="Times New Roman" w:hAnsi="Times New Roman" w:cs="Times New Roman"/>
            <w:color w:val="0000FF"/>
            <w:sz w:val="24"/>
            <w:szCs w:val="24"/>
            <w:u w:val="single"/>
            <w:lang w:eastAsia="fr-FR"/>
          </w:rPr>
          <w:t>1’ 20”</w:t>
        </w:r>
      </w:hyperlink>
      <w:r w:rsidR="009709E5" w:rsidRPr="009709E5">
        <w:rPr>
          <w:rFonts w:ascii="Times New Roman" w:eastAsia="Times New Roman" w:hAnsi="Times New Roman" w:cs="Times New Roman"/>
          <w:sz w:val="24"/>
          <w:szCs w:val="24"/>
          <w:lang w:eastAsia="fr-FR"/>
        </w:rPr>
        <w:t> : thème 4</w:t>
      </w:r>
    </w:p>
    <w:p w14:paraId="11446652" w14:textId="77777777" w:rsidR="009709E5" w:rsidRPr="009709E5" w:rsidRDefault="009709E5" w:rsidP="009709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A</w:t>
      </w:r>
    </w:p>
    <w:p w14:paraId="08161EAD" w14:textId="77777777" w:rsidR="009709E5" w:rsidRPr="009709E5" w:rsidRDefault="00164B6F" w:rsidP="009709E5">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anchor="104" w:tgtFrame="_blank" w:history="1">
        <w:r w:rsidR="009709E5" w:rsidRPr="009709E5">
          <w:rPr>
            <w:rFonts w:ascii="Times New Roman" w:eastAsia="Times New Roman" w:hAnsi="Times New Roman" w:cs="Times New Roman"/>
            <w:color w:val="0000FF"/>
            <w:sz w:val="24"/>
            <w:szCs w:val="24"/>
            <w:u w:val="single"/>
            <w:lang w:eastAsia="fr-FR"/>
          </w:rPr>
          <w:t>1’ 44”</w:t>
        </w:r>
      </w:hyperlink>
      <w:r w:rsidR="009709E5" w:rsidRPr="009709E5">
        <w:rPr>
          <w:rFonts w:ascii="Times New Roman" w:eastAsia="Times New Roman" w:hAnsi="Times New Roman" w:cs="Times New Roman"/>
          <w:sz w:val="24"/>
          <w:szCs w:val="24"/>
          <w:lang w:eastAsia="fr-FR"/>
        </w:rPr>
        <w:t> : thème 1</w:t>
      </w:r>
      <w:r w:rsidR="009709E5" w:rsidRPr="009709E5">
        <w:rPr>
          <w:rFonts w:ascii="Times New Roman" w:eastAsia="Times New Roman" w:hAnsi="Times New Roman" w:cs="Times New Roman"/>
          <w:sz w:val="24"/>
          <w:szCs w:val="24"/>
          <w:lang w:eastAsia="fr-FR"/>
        </w:rPr>
        <w:br/>
      </w:r>
      <w:hyperlink r:id="rId11" w:anchor="125" w:tgtFrame="_blank" w:history="1">
        <w:r w:rsidR="009709E5" w:rsidRPr="009709E5">
          <w:rPr>
            <w:rFonts w:ascii="Times New Roman" w:eastAsia="Times New Roman" w:hAnsi="Times New Roman" w:cs="Times New Roman"/>
            <w:color w:val="0000FF"/>
            <w:sz w:val="24"/>
            <w:szCs w:val="24"/>
            <w:u w:val="single"/>
            <w:lang w:eastAsia="fr-FR"/>
          </w:rPr>
          <w:t>2’ 05”</w:t>
        </w:r>
      </w:hyperlink>
      <w:r w:rsidR="009709E5" w:rsidRPr="009709E5">
        <w:rPr>
          <w:rFonts w:ascii="Times New Roman" w:eastAsia="Times New Roman" w:hAnsi="Times New Roman" w:cs="Times New Roman"/>
          <w:sz w:val="24"/>
          <w:szCs w:val="24"/>
          <w:lang w:eastAsia="fr-FR"/>
        </w:rPr>
        <w:t> : répétition du thème 1</w:t>
      </w:r>
    </w:p>
    <w:p w14:paraId="53A37FE1" w14:textId="77777777" w:rsidR="009709E5" w:rsidRPr="009709E5" w:rsidRDefault="00164B6F" w:rsidP="009709E5">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anchor="145" w:tgtFrame="_blank" w:history="1">
        <w:r w:rsidR="009709E5" w:rsidRPr="009709E5">
          <w:rPr>
            <w:rFonts w:ascii="Times New Roman" w:eastAsia="Times New Roman" w:hAnsi="Times New Roman" w:cs="Times New Roman"/>
            <w:color w:val="0000FF"/>
            <w:sz w:val="24"/>
            <w:szCs w:val="24"/>
            <w:u w:val="single"/>
            <w:lang w:eastAsia="fr-FR"/>
          </w:rPr>
          <w:t>2’25</w:t>
        </w:r>
      </w:hyperlink>
      <w:r w:rsidR="009709E5" w:rsidRPr="009709E5">
        <w:rPr>
          <w:rFonts w:ascii="Times New Roman" w:eastAsia="Times New Roman" w:hAnsi="Times New Roman" w:cs="Times New Roman"/>
          <w:sz w:val="24"/>
          <w:szCs w:val="24"/>
          <w:lang w:eastAsia="fr-FR"/>
        </w:rPr>
        <w:t> : thème 2</w:t>
      </w:r>
      <w:r w:rsidR="009709E5" w:rsidRPr="009709E5">
        <w:rPr>
          <w:rFonts w:ascii="Times New Roman" w:eastAsia="Times New Roman" w:hAnsi="Times New Roman" w:cs="Times New Roman"/>
          <w:sz w:val="24"/>
          <w:szCs w:val="24"/>
          <w:lang w:eastAsia="fr-FR"/>
        </w:rPr>
        <w:br/>
      </w:r>
      <w:hyperlink r:id="rId13" w:anchor="156" w:tgtFrame="_blank" w:history="1">
        <w:r w:rsidR="009709E5" w:rsidRPr="009709E5">
          <w:rPr>
            <w:rFonts w:ascii="Times New Roman" w:eastAsia="Times New Roman" w:hAnsi="Times New Roman" w:cs="Times New Roman"/>
            <w:color w:val="0000FF"/>
            <w:sz w:val="24"/>
            <w:szCs w:val="24"/>
            <w:u w:val="single"/>
            <w:lang w:eastAsia="fr-FR"/>
          </w:rPr>
          <w:t>2’36</w:t>
        </w:r>
      </w:hyperlink>
      <w:r w:rsidR="009709E5" w:rsidRPr="009709E5">
        <w:rPr>
          <w:rFonts w:ascii="Times New Roman" w:eastAsia="Times New Roman" w:hAnsi="Times New Roman" w:cs="Times New Roman"/>
          <w:sz w:val="24"/>
          <w:szCs w:val="24"/>
          <w:lang w:eastAsia="fr-FR"/>
        </w:rPr>
        <w:t> : reprise du thème 2 avec coda finale.</w:t>
      </w:r>
    </w:p>
    <w:p w14:paraId="2F304757" w14:textId="77777777" w:rsidR="002B4787" w:rsidRDefault="002B4787" w:rsidP="009709E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7131AF22" w14:textId="77777777" w:rsidR="002B4787" w:rsidRDefault="002B4787" w:rsidP="009709E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426DBAF2" w14:textId="6A2D9172" w:rsidR="009709E5" w:rsidRPr="009709E5" w:rsidRDefault="009709E5" w:rsidP="009709E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709E5">
        <w:rPr>
          <w:rFonts w:ascii="Times New Roman" w:eastAsia="Times New Roman" w:hAnsi="Times New Roman" w:cs="Times New Roman"/>
          <w:b/>
          <w:bCs/>
          <w:sz w:val="36"/>
          <w:szCs w:val="36"/>
          <w:lang w:eastAsia="fr-FR"/>
        </w:rPr>
        <w:lastRenderedPageBreak/>
        <w:t>Exploitation pédagogique possible</w:t>
      </w:r>
    </w:p>
    <w:p w14:paraId="06A9B873"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Première écoute-découverte : quelle formation ? Quel tempo ? Quel caractère ? </w:t>
      </w:r>
    </w:p>
    <w:p w14:paraId="3815C1C9"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On fera remarquer aux élèves la succession de multiples séquences avec des caractères différents et un travail d’opposition entre les pupitres de l’orchestre (par exemple, dans le thème 1, la chaleur des cordes des violons dans le grave, puis l’intervention des bois très aigus et cristallins soutenus par le triangle). </w:t>
      </w:r>
    </w:p>
    <w:p w14:paraId="35B803BA"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Faire noter aussi que chaque thème est répété systématiquement deux fois, la répétition, favorisant la mémorisation, est l’une des marques de la musique traditionnelle, qui était avant tout orale. </w:t>
      </w:r>
    </w:p>
    <w:p w14:paraId="6F73C9E3"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Faire mémoriser et chanter le premier thème. </w:t>
      </w:r>
    </w:p>
    <w:p w14:paraId="48150911" w14:textId="77777777" w:rsidR="009709E5" w:rsidRPr="009709E5" w:rsidRDefault="009709E5" w:rsidP="009709E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5D99009B" wp14:editId="51B91AE4">
            <wp:extent cx="5238750" cy="2238375"/>
            <wp:effectExtent l="0" t="0" r="0" b="9525"/>
            <wp:docPr id="1" name="Image 1" descr="https://www.reseau-canope.fr/fileadmin/user_upload/MUSIQUE-PRIM/fiches/brahms-dansehongrois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eau-canope.fr/fileadmin/user_upload/MUSIQUE-PRIM/fiches/brahms-dansehongroise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0" cy="2238375"/>
                    </a:xfrm>
                    <a:prstGeom prst="rect">
                      <a:avLst/>
                    </a:prstGeom>
                    <a:noFill/>
                    <a:ln>
                      <a:noFill/>
                    </a:ln>
                  </pic:spPr>
                </pic:pic>
              </a:graphicData>
            </a:graphic>
          </wp:inline>
        </w:drawing>
      </w:r>
    </w:p>
    <w:p w14:paraId="6A09B7E6" w14:textId="77777777" w:rsidR="009709E5" w:rsidRPr="009709E5" w:rsidRDefault="009709E5" w:rsidP="009709E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709E5">
        <w:rPr>
          <w:rFonts w:ascii="Times New Roman" w:eastAsia="Times New Roman" w:hAnsi="Times New Roman" w:cs="Times New Roman"/>
          <w:b/>
          <w:bCs/>
          <w:sz w:val="36"/>
          <w:szCs w:val="36"/>
          <w:lang w:eastAsia="fr-FR"/>
        </w:rPr>
        <w:t>Informations complémentaires</w:t>
      </w:r>
    </w:p>
    <w:p w14:paraId="11E0F3E2" w14:textId="77777777" w:rsidR="009709E5" w:rsidRPr="009709E5" w:rsidRDefault="009709E5" w:rsidP="009709E5">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9709E5">
        <w:rPr>
          <w:rFonts w:ascii="Times New Roman" w:eastAsia="Times New Roman" w:hAnsi="Times New Roman" w:cs="Times New Roman"/>
          <w:b/>
          <w:bCs/>
          <w:sz w:val="15"/>
          <w:szCs w:val="15"/>
          <w:lang w:eastAsia="fr-FR"/>
        </w:rPr>
        <w:t>Sur le thème « musique savante – musique populaire »</w:t>
      </w:r>
    </w:p>
    <w:p w14:paraId="7DF8EC34" w14:textId="77777777" w:rsidR="009709E5" w:rsidRPr="009709E5" w:rsidRDefault="009709E5" w:rsidP="009709E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écoute des </w:t>
      </w:r>
      <w:r w:rsidRPr="009709E5">
        <w:rPr>
          <w:rFonts w:ascii="Times New Roman" w:eastAsia="Times New Roman" w:hAnsi="Times New Roman" w:cs="Times New Roman"/>
          <w:i/>
          <w:iCs/>
          <w:sz w:val="24"/>
          <w:szCs w:val="24"/>
          <w:lang w:eastAsia="fr-FR"/>
        </w:rPr>
        <w:t>Danses roumaines</w:t>
      </w:r>
      <w:r w:rsidRPr="009709E5">
        <w:rPr>
          <w:rFonts w:ascii="Times New Roman" w:eastAsia="Times New Roman" w:hAnsi="Times New Roman" w:cs="Times New Roman"/>
          <w:sz w:val="24"/>
          <w:szCs w:val="24"/>
          <w:lang w:eastAsia="fr-FR"/>
        </w:rPr>
        <w:t> de Bartók (pour piano ou pour orchestre), des </w:t>
      </w:r>
      <w:r w:rsidRPr="009709E5">
        <w:rPr>
          <w:rFonts w:ascii="Times New Roman" w:eastAsia="Times New Roman" w:hAnsi="Times New Roman" w:cs="Times New Roman"/>
          <w:i/>
          <w:iCs/>
          <w:sz w:val="24"/>
          <w:szCs w:val="24"/>
          <w:lang w:eastAsia="fr-FR"/>
        </w:rPr>
        <w:t>Danses slaves</w:t>
      </w:r>
      <w:r w:rsidRPr="009709E5">
        <w:rPr>
          <w:rFonts w:ascii="Times New Roman" w:eastAsia="Times New Roman" w:hAnsi="Times New Roman" w:cs="Times New Roman"/>
          <w:sz w:val="24"/>
          <w:szCs w:val="24"/>
          <w:lang w:eastAsia="fr-FR"/>
        </w:rPr>
        <w:t xml:space="preserve"> de </w:t>
      </w:r>
      <w:proofErr w:type="spellStart"/>
      <w:r w:rsidRPr="009709E5">
        <w:rPr>
          <w:rFonts w:ascii="Times New Roman" w:eastAsia="Times New Roman" w:hAnsi="Times New Roman" w:cs="Times New Roman"/>
          <w:sz w:val="24"/>
          <w:szCs w:val="24"/>
          <w:lang w:eastAsia="fr-FR"/>
        </w:rPr>
        <w:t>Dvořàk</w:t>
      </w:r>
      <w:proofErr w:type="spellEnd"/>
      <w:r w:rsidRPr="009709E5">
        <w:rPr>
          <w:rFonts w:ascii="Times New Roman" w:eastAsia="Times New Roman" w:hAnsi="Times New Roman" w:cs="Times New Roman"/>
          <w:sz w:val="24"/>
          <w:szCs w:val="24"/>
          <w:lang w:eastAsia="fr-FR"/>
        </w:rPr>
        <w:t>, la farandole de la suite n° 2 de </w:t>
      </w:r>
      <w:r w:rsidRPr="009709E5">
        <w:rPr>
          <w:rFonts w:ascii="Times New Roman" w:eastAsia="Times New Roman" w:hAnsi="Times New Roman" w:cs="Times New Roman"/>
          <w:i/>
          <w:iCs/>
          <w:sz w:val="24"/>
          <w:szCs w:val="24"/>
          <w:lang w:eastAsia="fr-FR"/>
        </w:rPr>
        <w:t>L’Arlésienne</w:t>
      </w:r>
      <w:r w:rsidRPr="009709E5">
        <w:rPr>
          <w:rFonts w:ascii="Times New Roman" w:eastAsia="Times New Roman" w:hAnsi="Times New Roman" w:cs="Times New Roman"/>
          <w:sz w:val="24"/>
          <w:szCs w:val="24"/>
          <w:lang w:eastAsia="fr-FR"/>
        </w:rPr>
        <w:t> de Bizet, etc. </w:t>
      </w:r>
    </w:p>
    <w:p w14:paraId="518A958E" w14:textId="77777777" w:rsidR="009709E5" w:rsidRPr="009709E5" w:rsidRDefault="009709E5" w:rsidP="009709E5">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9709E5">
        <w:rPr>
          <w:rFonts w:ascii="Times New Roman" w:eastAsia="Times New Roman" w:hAnsi="Times New Roman" w:cs="Times New Roman"/>
          <w:b/>
          <w:bCs/>
          <w:sz w:val="15"/>
          <w:szCs w:val="15"/>
          <w:lang w:eastAsia="fr-FR"/>
        </w:rPr>
        <w:t>Sur le thème des Tziganes</w:t>
      </w:r>
    </w:p>
    <w:p w14:paraId="4C983C6E" w14:textId="77777777" w:rsidR="009709E5" w:rsidRPr="009709E5" w:rsidRDefault="009709E5" w:rsidP="009709E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Chœur des bohémiens (dans </w:t>
      </w:r>
      <w:r w:rsidRPr="009709E5">
        <w:rPr>
          <w:rFonts w:ascii="Times New Roman" w:eastAsia="Times New Roman" w:hAnsi="Times New Roman" w:cs="Times New Roman"/>
          <w:i/>
          <w:iCs/>
          <w:sz w:val="24"/>
          <w:szCs w:val="24"/>
          <w:lang w:eastAsia="fr-FR"/>
        </w:rPr>
        <w:t>La Traviata</w:t>
      </w:r>
      <w:r w:rsidRPr="009709E5">
        <w:rPr>
          <w:rFonts w:ascii="Times New Roman" w:eastAsia="Times New Roman" w:hAnsi="Times New Roman" w:cs="Times New Roman"/>
          <w:sz w:val="24"/>
          <w:szCs w:val="24"/>
          <w:lang w:eastAsia="fr-FR"/>
        </w:rPr>
        <w:t> de Verdi).</w:t>
      </w:r>
    </w:p>
    <w:p w14:paraId="07532B9F" w14:textId="77777777" w:rsidR="009709E5" w:rsidRPr="009709E5" w:rsidRDefault="009709E5" w:rsidP="009709E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Chœur des Tziganes (dans </w:t>
      </w:r>
      <w:r w:rsidRPr="009709E5">
        <w:rPr>
          <w:rFonts w:ascii="Times New Roman" w:eastAsia="Times New Roman" w:hAnsi="Times New Roman" w:cs="Times New Roman"/>
          <w:i/>
          <w:iCs/>
          <w:sz w:val="24"/>
          <w:szCs w:val="24"/>
          <w:lang w:eastAsia="fr-FR"/>
        </w:rPr>
        <w:t xml:space="preserve">Il </w:t>
      </w:r>
      <w:proofErr w:type="spellStart"/>
      <w:r w:rsidRPr="009709E5">
        <w:rPr>
          <w:rFonts w:ascii="Times New Roman" w:eastAsia="Times New Roman" w:hAnsi="Times New Roman" w:cs="Times New Roman"/>
          <w:i/>
          <w:iCs/>
          <w:sz w:val="24"/>
          <w:szCs w:val="24"/>
          <w:lang w:eastAsia="fr-FR"/>
        </w:rPr>
        <w:t>Trovatore</w:t>
      </w:r>
      <w:proofErr w:type="spellEnd"/>
      <w:r w:rsidRPr="009709E5">
        <w:rPr>
          <w:rFonts w:ascii="Times New Roman" w:eastAsia="Times New Roman" w:hAnsi="Times New Roman" w:cs="Times New Roman"/>
          <w:sz w:val="24"/>
          <w:szCs w:val="24"/>
          <w:lang w:eastAsia="fr-FR"/>
        </w:rPr>
        <w:t> de Verdi). </w:t>
      </w:r>
    </w:p>
    <w:p w14:paraId="1CBD1635" w14:textId="77777777" w:rsidR="009709E5" w:rsidRPr="009709E5" w:rsidRDefault="009709E5" w:rsidP="009709E5">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9709E5">
        <w:rPr>
          <w:rFonts w:ascii="Times New Roman" w:eastAsia="Times New Roman" w:hAnsi="Times New Roman" w:cs="Times New Roman"/>
          <w:b/>
          <w:bCs/>
          <w:sz w:val="15"/>
          <w:szCs w:val="15"/>
          <w:lang w:eastAsia="fr-FR"/>
        </w:rPr>
        <w:t>Sur le thème du travail d’orchestration : du piano à l’orchestre</w:t>
      </w:r>
    </w:p>
    <w:p w14:paraId="1D099F83" w14:textId="77777777" w:rsidR="009709E5" w:rsidRPr="009709E5" w:rsidRDefault="009709E5" w:rsidP="009709E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Tableaux d’une exposition (Moussorgski, pour piano, puis orchestré par Ravel)</w:t>
      </w:r>
    </w:p>
    <w:p w14:paraId="1539172B" w14:textId="77777777" w:rsidR="009709E5" w:rsidRPr="009709E5" w:rsidRDefault="009709E5" w:rsidP="009709E5">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9709E5">
        <w:rPr>
          <w:rFonts w:ascii="Times New Roman" w:eastAsia="Times New Roman" w:hAnsi="Times New Roman" w:cs="Times New Roman"/>
          <w:b/>
          <w:bCs/>
          <w:sz w:val="15"/>
          <w:szCs w:val="15"/>
          <w:lang w:eastAsia="fr-FR"/>
        </w:rPr>
        <w:t>Sur le thème des emprunts au populaire dans d’autres arts à la même période</w:t>
      </w:r>
    </w:p>
    <w:p w14:paraId="4A3A9766" w14:textId="77777777" w:rsidR="009709E5" w:rsidRPr="009709E5" w:rsidRDefault="009709E5" w:rsidP="009709E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Frédéric Mistral : </w:t>
      </w:r>
      <w:r w:rsidRPr="009709E5">
        <w:rPr>
          <w:rFonts w:ascii="Times New Roman" w:eastAsia="Times New Roman" w:hAnsi="Times New Roman" w:cs="Times New Roman"/>
          <w:i/>
          <w:iCs/>
          <w:sz w:val="24"/>
          <w:szCs w:val="24"/>
          <w:lang w:eastAsia="fr-FR"/>
        </w:rPr>
        <w:t>Mireille</w:t>
      </w:r>
    </w:p>
    <w:p w14:paraId="44CF0889" w14:textId="77777777" w:rsidR="009709E5" w:rsidRPr="009709E5" w:rsidRDefault="009709E5" w:rsidP="009709E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Alphonse Daudet : </w:t>
      </w:r>
      <w:r w:rsidRPr="009709E5">
        <w:rPr>
          <w:rFonts w:ascii="Times New Roman" w:eastAsia="Times New Roman" w:hAnsi="Times New Roman" w:cs="Times New Roman"/>
          <w:i/>
          <w:iCs/>
          <w:sz w:val="24"/>
          <w:szCs w:val="24"/>
          <w:lang w:eastAsia="fr-FR"/>
        </w:rPr>
        <w:t>Lettres de mon moulin</w:t>
      </w:r>
    </w:p>
    <w:p w14:paraId="5587397F"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lastRenderedPageBreak/>
        <w:t> </w:t>
      </w:r>
      <w:hyperlink r:id="rId15" w:tgtFrame="_blank" w:tooltip="Site www.brahms-hamburg.de" w:history="1">
        <w:r w:rsidRPr="009709E5">
          <w:rPr>
            <w:rFonts w:ascii="Times New Roman" w:eastAsia="Times New Roman" w:hAnsi="Times New Roman" w:cs="Times New Roman"/>
            <w:color w:val="0000FF"/>
            <w:sz w:val="24"/>
            <w:szCs w:val="24"/>
            <w:u w:val="single"/>
            <w:lang w:eastAsia="fr-FR"/>
          </w:rPr>
          <w:t>Musée Brahms</w:t>
        </w:r>
      </w:hyperlink>
      <w:r w:rsidRPr="009709E5">
        <w:rPr>
          <w:rFonts w:ascii="Times New Roman" w:eastAsia="Times New Roman" w:hAnsi="Times New Roman" w:cs="Times New Roman"/>
          <w:sz w:val="24"/>
          <w:szCs w:val="24"/>
          <w:lang w:eastAsia="fr-FR"/>
        </w:rPr>
        <w:t> (en allemand)</w:t>
      </w:r>
      <w:r w:rsidRPr="009709E5">
        <w:rPr>
          <w:rFonts w:ascii="Times New Roman" w:eastAsia="Times New Roman" w:hAnsi="Times New Roman" w:cs="Times New Roman"/>
          <w:sz w:val="24"/>
          <w:szCs w:val="24"/>
          <w:lang w:eastAsia="fr-FR"/>
        </w:rPr>
        <w:br/>
      </w:r>
      <w:hyperlink r:id="rId16" w:tgtFrame="_blank" w:tooltip="Site www.brahms-institut.de" w:history="1">
        <w:r w:rsidRPr="009709E5">
          <w:rPr>
            <w:rFonts w:ascii="Times New Roman" w:eastAsia="Times New Roman" w:hAnsi="Times New Roman" w:cs="Times New Roman"/>
            <w:color w:val="0000FF"/>
            <w:sz w:val="24"/>
            <w:szCs w:val="24"/>
            <w:u w:val="single"/>
            <w:lang w:eastAsia="fr-FR"/>
          </w:rPr>
          <w:t>Institut Brahms</w:t>
        </w:r>
      </w:hyperlink>
      <w:r w:rsidRPr="009709E5">
        <w:rPr>
          <w:rFonts w:ascii="Times New Roman" w:eastAsia="Times New Roman" w:hAnsi="Times New Roman" w:cs="Times New Roman"/>
          <w:sz w:val="24"/>
          <w:szCs w:val="24"/>
          <w:lang w:eastAsia="fr-FR"/>
        </w:rPr>
        <w:t> (en allemand)</w:t>
      </w:r>
    </w:p>
    <w:p w14:paraId="3FB5B326" w14:textId="77777777" w:rsidR="009709E5" w:rsidRPr="009709E5" w:rsidRDefault="009709E5" w:rsidP="009709E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709E5">
        <w:rPr>
          <w:rFonts w:ascii="Times New Roman" w:eastAsia="Times New Roman" w:hAnsi="Times New Roman" w:cs="Times New Roman"/>
          <w:b/>
          <w:bCs/>
          <w:sz w:val="36"/>
          <w:szCs w:val="36"/>
          <w:lang w:eastAsia="fr-FR"/>
        </w:rPr>
        <w:t>Références discographiques</w:t>
      </w:r>
    </w:p>
    <w:p w14:paraId="38A695DE"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Orchestre philharmonique de Vienne, dirigé par Claudio Abbado.  </w:t>
      </w:r>
    </w:p>
    <w:p w14:paraId="69D0300D"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sz w:val="24"/>
          <w:szCs w:val="24"/>
          <w:lang w:eastAsia="fr-FR"/>
        </w:rPr>
        <w:t xml:space="preserve">Deutsche </w:t>
      </w:r>
      <w:proofErr w:type="spellStart"/>
      <w:r w:rsidRPr="009709E5">
        <w:rPr>
          <w:rFonts w:ascii="Times New Roman" w:eastAsia="Times New Roman" w:hAnsi="Times New Roman" w:cs="Times New Roman"/>
          <w:sz w:val="24"/>
          <w:szCs w:val="24"/>
          <w:lang w:eastAsia="fr-FR"/>
        </w:rPr>
        <w:t>Grammophon</w:t>
      </w:r>
      <w:proofErr w:type="spellEnd"/>
      <w:r w:rsidRPr="009709E5">
        <w:rPr>
          <w:rFonts w:ascii="Times New Roman" w:eastAsia="Times New Roman" w:hAnsi="Times New Roman" w:cs="Times New Roman"/>
          <w:sz w:val="24"/>
          <w:szCs w:val="24"/>
          <w:lang w:eastAsia="fr-FR"/>
        </w:rPr>
        <w:t xml:space="preserve"> / Universal Music</w:t>
      </w:r>
    </w:p>
    <w:p w14:paraId="72D04AB8" w14:textId="77777777" w:rsidR="009709E5" w:rsidRPr="009709E5" w:rsidRDefault="009709E5" w:rsidP="009709E5">
      <w:pPr>
        <w:spacing w:before="100" w:beforeAutospacing="1" w:after="100" w:afterAutospacing="1" w:line="240" w:lineRule="auto"/>
        <w:rPr>
          <w:rFonts w:ascii="Times New Roman" w:eastAsia="Times New Roman" w:hAnsi="Times New Roman" w:cs="Times New Roman"/>
          <w:sz w:val="24"/>
          <w:szCs w:val="24"/>
          <w:lang w:eastAsia="fr-FR"/>
        </w:rPr>
      </w:pPr>
      <w:r w:rsidRPr="009709E5">
        <w:rPr>
          <w:rFonts w:ascii="Times New Roman" w:eastAsia="Times New Roman" w:hAnsi="Times New Roman" w:cs="Times New Roman"/>
          <w:b/>
          <w:bCs/>
          <w:sz w:val="24"/>
          <w:szCs w:val="24"/>
          <w:lang w:eastAsia="fr-FR"/>
        </w:rPr>
        <w:t xml:space="preserve">Auteur de la fiche : </w:t>
      </w:r>
      <w:r w:rsidRPr="009709E5">
        <w:rPr>
          <w:rFonts w:ascii="Times New Roman" w:eastAsia="Times New Roman" w:hAnsi="Times New Roman" w:cs="Times New Roman"/>
          <w:sz w:val="24"/>
          <w:szCs w:val="24"/>
          <w:lang w:eastAsia="fr-FR"/>
        </w:rPr>
        <w:t xml:space="preserve">Gael </w:t>
      </w:r>
      <w:proofErr w:type="spellStart"/>
      <w:r w:rsidRPr="009709E5">
        <w:rPr>
          <w:rFonts w:ascii="Times New Roman" w:eastAsia="Times New Roman" w:hAnsi="Times New Roman" w:cs="Times New Roman"/>
          <w:sz w:val="24"/>
          <w:szCs w:val="24"/>
          <w:lang w:eastAsia="fr-FR"/>
        </w:rPr>
        <w:t>Florens</w:t>
      </w:r>
      <w:proofErr w:type="spellEnd"/>
    </w:p>
    <w:p w14:paraId="21769759" w14:textId="77777777" w:rsidR="00FE4840" w:rsidRDefault="00FE4840"/>
    <w:sectPr w:rsidR="00FE4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66219"/>
    <w:multiLevelType w:val="multilevel"/>
    <w:tmpl w:val="3C6C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96586"/>
    <w:multiLevelType w:val="multilevel"/>
    <w:tmpl w:val="1A4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63237"/>
    <w:multiLevelType w:val="multilevel"/>
    <w:tmpl w:val="6AF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12515"/>
    <w:multiLevelType w:val="multilevel"/>
    <w:tmpl w:val="9158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6F3031"/>
    <w:multiLevelType w:val="multilevel"/>
    <w:tmpl w:val="0AC0D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E5"/>
    <w:rsid w:val="00085656"/>
    <w:rsid w:val="001E1013"/>
    <w:rsid w:val="002B4787"/>
    <w:rsid w:val="005F265D"/>
    <w:rsid w:val="009709E5"/>
    <w:rsid w:val="009F14E1"/>
    <w:rsid w:val="00AB2D06"/>
    <w:rsid w:val="00B72B49"/>
    <w:rsid w:val="00FE4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A6DF"/>
  <w15:docId w15:val="{86979A0E-89D3-4C24-9A95-E9FE2EA5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9709E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6">
    <w:name w:val="heading 6"/>
    <w:basedOn w:val="Normal"/>
    <w:link w:val="Titre6Car"/>
    <w:uiPriority w:val="9"/>
    <w:qFormat/>
    <w:rsid w:val="009709E5"/>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709E5"/>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9709E5"/>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9709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709E5"/>
    <w:rPr>
      <w:color w:val="0000FF"/>
      <w:u w:val="single"/>
    </w:rPr>
  </w:style>
  <w:style w:type="character" w:styleId="lev">
    <w:name w:val="Strong"/>
    <w:basedOn w:val="Policepardfaut"/>
    <w:uiPriority w:val="22"/>
    <w:qFormat/>
    <w:rsid w:val="009709E5"/>
    <w:rPr>
      <w:b/>
      <w:bCs/>
    </w:rPr>
  </w:style>
  <w:style w:type="paragraph" w:styleId="Textedebulles">
    <w:name w:val="Balloon Text"/>
    <w:basedOn w:val="Normal"/>
    <w:link w:val="TextedebullesCar"/>
    <w:uiPriority w:val="99"/>
    <w:semiHidden/>
    <w:unhideWhenUsed/>
    <w:rsid w:val="009709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09E5"/>
    <w:rPr>
      <w:rFonts w:ascii="Tahoma" w:hAnsi="Tahoma" w:cs="Tahoma"/>
      <w:sz w:val="16"/>
      <w:szCs w:val="16"/>
    </w:rPr>
  </w:style>
  <w:style w:type="character" w:styleId="Mentionnonrsolue">
    <w:name w:val="Unresolved Mention"/>
    <w:basedOn w:val="Policepardfaut"/>
    <w:uiPriority w:val="99"/>
    <w:semiHidden/>
    <w:unhideWhenUsed/>
    <w:rsid w:val="001E1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253665">
      <w:bodyDiv w:val="1"/>
      <w:marLeft w:val="0"/>
      <w:marRight w:val="0"/>
      <w:marTop w:val="0"/>
      <w:marBottom w:val="0"/>
      <w:divBdr>
        <w:top w:val="none" w:sz="0" w:space="0" w:color="auto"/>
        <w:left w:val="none" w:sz="0" w:space="0" w:color="auto"/>
        <w:bottom w:val="none" w:sz="0" w:space="0" w:color="auto"/>
        <w:right w:val="none" w:sz="0" w:space="0" w:color="auto"/>
      </w:divBdr>
      <w:divsChild>
        <w:div w:id="759251751">
          <w:marLeft w:val="0"/>
          <w:marRight w:val="0"/>
          <w:marTop w:val="0"/>
          <w:marBottom w:val="0"/>
          <w:divBdr>
            <w:top w:val="none" w:sz="0" w:space="0" w:color="auto"/>
            <w:left w:val="none" w:sz="0" w:space="0" w:color="auto"/>
            <w:bottom w:val="none" w:sz="0" w:space="0" w:color="auto"/>
            <w:right w:val="none" w:sz="0" w:space="0" w:color="auto"/>
          </w:divBdr>
        </w:div>
        <w:div w:id="1405254642">
          <w:marLeft w:val="0"/>
          <w:marRight w:val="0"/>
          <w:marTop w:val="0"/>
          <w:marBottom w:val="0"/>
          <w:divBdr>
            <w:top w:val="none" w:sz="0" w:space="0" w:color="auto"/>
            <w:left w:val="none" w:sz="0" w:space="0" w:color="auto"/>
            <w:bottom w:val="none" w:sz="0" w:space="0" w:color="auto"/>
            <w:right w:val="none" w:sz="0" w:space="0" w:color="auto"/>
          </w:divBdr>
        </w:div>
        <w:div w:id="368654090">
          <w:marLeft w:val="0"/>
          <w:marRight w:val="0"/>
          <w:marTop w:val="0"/>
          <w:marBottom w:val="0"/>
          <w:divBdr>
            <w:top w:val="none" w:sz="0" w:space="0" w:color="auto"/>
            <w:left w:val="none" w:sz="0" w:space="0" w:color="auto"/>
            <w:bottom w:val="none" w:sz="0" w:space="0" w:color="auto"/>
            <w:right w:val="none" w:sz="0" w:space="0" w:color="auto"/>
          </w:divBdr>
        </w:div>
        <w:div w:id="627126992">
          <w:marLeft w:val="0"/>
          <w:marRight w:val="0"/>
          <w:marTop w:val="0"/>
          <w:marBottom w:val="0"/>
          <w:divBdr>
            <w:top w:val="none" w:sz="0" w:space="0" w:color="auto"/>
            <w:left w:val="none" w:sz="0" w:space="0" w:color="auto"/>
            <w:bottom w:val="none" w:sz="0" w:space="0" w:color="auto"/>
            <w:right w:val="none" w:sz="0" w:space="0" w:color="auto"/>
          </w:divBdr>
        </w:div>
        <w:div w:id="340662541">
          <w:marLeft w:val="0"/>
          <w:marRight w:val="0"/>
          <w:marTop w:val="0"/>
          <w:marBottom w:val="0"/>
          <w:divBdr>
            <w:top w:val="none" w:sz="0" w:space="0" w:color="auto"/>
            <w:left w:val="none" w:sz="0" w:space="0" w:color="auto"/>
            <w:bottom w:val="none" w:sz="0" w:space="0" w:color="auto"/>
            <w:right w:val="none" w:sz="0" w:space="0" w:color="auto"/>
          </w:divBdr>
        </w:div>
        <w:div w:id="525827067">
          <w:marLeft w:val="0"/>
          <w:marRight w:val="0"/>
          <w:marTop w:val="0"/>
          <w:marBottom w:val="0"/>
          <w:divBdr>
            <w:top w:val="none" w:sz="0" w:space="0" w:color="auto"/>
            <w:left w:val="none" w:sz="0" w:space="0" w:color="auto"/>
            <w:bottom w:val="none" w:sz="0" w:space="0" w:color="auto"/>
            <w:right w:val="none" w:sz="0" w:space="0" w:color="auto"/>
          </w:divBdr>
        </w:div>
        <w:div w:id="1574201677">
          <w:marLeft w:val="0"/>
          <w:marRight w:val="0"/>
          <w:marTop w:val="0"/>
          <w:marBottom w:val="0"/>
          <w:divBdr>
            <w:top w:val="none" w:sz="0" w:space="0" w:color="auto"/>
            <w:left w:val="none" w:sz="0" w:space="0" w:color="auto"/>
            <w:bottom w:val="none" w:sz="0" w:space="0" w:color="auto"/>
            <w:right w:val="none" w:sz="0" w:space="0" w:color="auto"/>
          </w:divBdr>
        </w:div>
        <w:div w:id="1755280374">
          <w:marLeft w:val="0"/>
          <w:marRight w:val="0"/>
          <w:marTop w:val="0"/>
          <w:marBottom w:val="0"/>
          <w:divBdr>
            <w:top w:val="none" w:sz="0" w:space="0" w:color="auto"/>
            <w:left w:val="none" w:sz="0" w:space="0" w:color="auto"/>
            <w:bottom w:val="none" w:sz="0" w:space="0" w:color="auto"/>
            <w:right w:val="none" w:sz="0" w:space="0" w:color="auto"/>
          </w:divBdr>
        </w:div>
        <w:div w:id="1636914363">
          <w:marLeft w:val="0"/>
          <w:marRight w:val="0"/>
          <w:marTop w:val="0"/>
          <w:marBottom w:val="0"/>
          <w:divBdr>
            <w:top w:val="none" w:sz="0" w:space="0" w:color="auto"/>
            <w:left w:val="none" w:sz="0" w:space="0" w:color="auto"/>
            <w:bottom w:val="none" w:sz="0" w:space="0" w:color="auto"/>
            <w:right w:val="none" w:sz="0" w:space="0" w:color="auto"/>
          </w:divBdr>
        </w:div>
        <w:div w:id="937443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u-canope.fr/" TargetMode="External"/><Relationship Id="rId13" Type="http://schemas.openxmlformats.org/officeDocument/2006/relationships/hyperlink" Target="http://www.reseau-canope.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seau-canope.fr/" TargetMode="External"/><Relationship Id="rId12" Type="http://schemas.openxmlformats.org/officeDocument/2006/relationships/hyperlink" Target="http://www.reseau-canope.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rahms-institut.de/web/index.html" TargetMode="External"/><Relationship Id="rId1" Type="http://schemas.openxmlformats.org/officeDocument/2006/relationships/numbering" Target="numbering.xml"/><Relationship Id="rId6" Type="http://schemas.openxmlformats.org/officeDocument/2006/relationships/hyperlink" Target="http://www.reseau-canope.fr/" TargetMode="External"/><Relationship Id="rId11" Type="http://schemas.openxmlformats.org/officeDocument/2006/relationships/hyperlink" Target="http://www.reseau-canope.fr/" TargetMode="External"/><Relationship Id="rId5" Type="http://schemas.openxmlformats.org/officeDocument/2006/relationships/hyperlink" Target="http://www.reseau-canope.fr/" TargetMode="External"/><Relationship Id="rId15" Type="http://schemas.openxmlformats.org/officeDocument/2006/relationships/hyperlink" Target="http://www.brahms-hamburg.de/" TargetMode="External"/><Relationship Id="rId10" Type="http://schemas.openxmlformats.org/officeDocument/2006/relationships/hyperlink" Target="http://www.reseau-canope.fr/" TargetMode="External"/><Relationship Id="rId4" Type="http://schemas.openxmlformats.org/officeDocument/2006/relationships/webSettings" Target="webSettings.xml"/><Relationship Id="rId9" Type="http://schemas.openxmlformats.org/officeDocument/2006/relationships/hyperlink" Target="http://www.reseau-canope.fr/" TargetMode="External"/><Relationship Id="rId1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959</Words>
  <Characters>5280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villedin</dc:creator>
  <cp:lastModifiedBy>Nathalie</cp:lastModifiedBy>
  <cp:revision>6</cp:revision>
  <dcterms:created xsi:type="dcterms:W3CDTF">2020-08-28T12:34:00Z</dcterms:created>
  <dcterms:modified xsi:type="dcterms:W3CDTF">2020-08-29T09:00:00Z</dcterms:modified>
</cp:coreProperties>
</file>