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0B7D" w14:textId="1FFE35EA" w:rsidR="007F798F" w:rsidRDefault="00515F3C" w:rsidP="007F798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 xml:space="preserve">Bernard PARMEGIANI    </w:t>
      </w:r>
      <w:r w:rsidR="007F798F">
        <w:rPr>
          <w:rFonts w:ascii="Times New Roman" w:eastAsia="Times New Roman" w:hAnsi="Times New Roman" w:cs="Times New Roman"/>
          <w:b/>
          <w:bCs/>
          <w:sz w:val="36"/>
          <w:szCs w:val="36"/>
          <w:lang w:eastAsia="fr-FR"/>
        </w:rPr>
        <w:t>Etude élastique</w:t>
      </w:r>
    </w:p>
    <w:p w14:paraId="6D346E28" w14:textId="77777777" w:rsidR="007F798F" w:rsidRDefault="007F798F" w:rsidP="007F798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2C40CF7D" w14:textId="46EF80FE" w:rsidR="007F798F" w:rsidRPr="007F798F" w:rsidRDefault="007F798F" w:rsidP="007F798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F798F">
        <w:rPr>
          <w:rFonts w:ascii="Times New Roman" w:eastAsia="Times New Roman" w:hAnsi="Times New Roman" w:cs="Times New Roman"/>
          <w:b/>
          <w:bCs/>
          <w:sz w:val="36"/>
          <w:szCs w:val="36"/>
          <w:lang w:eastAsia="fr-FR"/>
        </w:rPr>
        <w:t>Présentation de l'œuvre</w:t>
      </w:r>
    </w:p>
    <w:p w14:paraId="4D64A748"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i/>
          <w:iCs/>
          <w:sz w:val="24"/>
          <w:szCs w:val="24"/>
          <w:lang w:eastAsia="fr-FR"/>
        </w:rPr>
        <w:t xml:space="preserve">De Natura </w:t>
      </w:r>
      <w:proofErr w:type="spellStart"/>
      <w:r w:rsidRPr="007F798F">
        <w:rPr>
          <w:rFonts w:ascii="Times New Roman" w:eastAsia="Times New Roman" w:hAnsi="Times New Roman" w:cs="Times New Roman"/>
          <w:i/>
          <w:iCs/>
          <w:sz w:val="24"/>
          <w:szCs w:val="24"/>
          <w:lang w:eastAsia="fr-FR"/>
        </w:rPr>
        <w:t>Sonorum</w:t>
      </w:r>
      <w:proofErr w:type="spellEnd"/>
      <w:r w:rsidRPr="007F798F">
        <w:rPr>
          <w:rFonts w:ascii="Times New Roman" w:eastAsia="Times New Roman" w:hAnsi="Times New Roman" w:cs="Times New Roman"/>
          <w:sz w:val="24"/>
          <w:szCs w:val="24"/>
          <w:lang w:eastAsia="fr-FR"/>
        </w:rPr>
        <w:t xml:space="preserve"> (« La nature des sons ») est une suite acousmatique (ou musique électroacoustique), une succession de douze mouvements organisés en deux séries de six pièces chacune. Toutes les compositions portent un titre expliquant la démarche du compositeur, celle-ci étant de révéler à l'auditeur, par l'écoute et la confrontation des sons entre eux, leur véritable nature.                                                                                         </w:t>
      </w:r>
    </w:p>
    <w:p w14:paraId="297249D4"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i/>
          <w:iCs/>
          <w:sz w:val="24"/>
          <w:szCs w:val="24"/>
          <w:lang w:eastAsia="fr-FR"/>
        </w:rPr>
        <w:t>L'Étude élastique</w:t>
      </w:r>
      <w:r w:rsidRPr="007F798F">
        <w:rPr>
          <w:rFonts w:ascii="Times New Roman" w:eastAsia="Times New Roman" w:hAnsi="Times New Roman" w:cs="Times New Roman"/>
          <w:sz w:val="24"/>
          <w:szCs w:val="24"/>
          <w:lang w:eastAsia="fr-FR"/>
        </w:rPr>
        <w:t> est la cinquième pièce de la première série. Il s’agit ici d’un extrait.</w:t>
      </w:r>
    </w:p>
    <w:p w14:paraId="2087073C" w14:textId="77777777" w:rsidR="007F798F" w:rsidRPr="007F798F" w:rsidRDefault="007F798F" w:rsidP="007F798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F798F">
        <w:rPr>
          <w:rFonts w:ascii="Times New Roman" w:eastAsia="Times New Roman" w:hAnsi="Times New Roman" w:cs="Times New Roman"/>
          <w:b/>
          <w:bCs/>
          <w:sz w:val="36"/>
          <w:szCs w:val="36"/>
          <w:lang w:eastAsia="fr-FR"/>
        </w:rPr>
        <w:t>Formation instrumentale</w:t>
      </w:r>
    </w:p>
    <w:p w14:paraId="772D4BA1"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Musique sur support.</w:t>
      </w:r>
    </w:p>
    <w:p w14:paraId="1FBB6098" w14:textId="77777777" w:rsidR="007F798F" w:rsidRPr="007F798F" w:rsidRDefault="007F798F" w:rsidP="007F798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F798F">
        <w:rPr>
          <w:rFonts w:ascii="Times New Roman" w:eastAsia="Times New Roman" w:hAnsi="Times New Roman" w:cs="Times New Roman"/>
          <w:b/>
          <w:bCs/>
          <w:sz w:val="36"/>
          <w:szCs w:val="36"/>
          <w:lang w:eastAsia="fr-FR"/>
        </w:rPr>
        <w:t>Clés de lecture</w:t>
      </w:r>
    </w:p>
    <w:p w14:paraId="7275597E"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 xml:space="preserve">En 1948, Pierre Schaeffer conçoit la « musique concrète », une musique dont le matériau est enregistré avant d'être manipulé, et diffusée sur haut-parleurs. Qualifié aussi de « musique électroacoustique », ce courant musical a permis de révéler au public un univers sonore inouï. </w:t>
      </w:r>
    </w:p>
    <w:p w14:paraId="1AF73268"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 xml:space="preserve">En 1974, Bernard </w:t>
      </w:r>
      <w:proofErr w:type="spellStart"/>
      <w:r w:rsidRPr="007F798F">
        <w:rPr>
          <w:rFonts w:ascii="Times New Roman" w:eastAsia="Times New Roman" w:hAnsi="Times New Roman" w:cs="Times New Roman"/>
          <w:sz w:val="24"/>
          <w:szCs w:val="24"/>
          <w:lang w:eastAsia="fr-FR"/>
        </w:rPr>
        <w:t>Parmegiani</w:t>
      </w:r>
      <w:proofErr w:type="spellEnd"/>
      <w:r w:rsidRPr="007F798F">
        <w:rPr>
          <w:rFonts w:ascii="Times New Roman" w:eastAsia="Times New Roman" w:hAnsi="Times New Roman" w:cs="Times New Roman"/>
          <w:sz w:val="24"/>
          <w:szCs w:val="24"/>
          <w:lang w:eastAsia="fr-FR"/>
        </w:rPr>
        <w:t xml:space="preserve"> compose </w:t>
      </w:r>
      <w:r w:rsidRPr="007F798F">
        <w:rPr>
          <w:rFonts w:ascii="Times New Roman" w:eastAsia="Times New Roman" w:hAnsi="Times New Roman" w:cs="Times New Roman"/>
          <w:i/>
          <w:iCs/>
          <w:sz w:val="24"/>
          <w:szCs w:val="24"/>
          <w:lang w:eastAsia="fr-FR"/>
        </w:rPr>
        <w:t xml:space="preserve">De </w:t>
      </w:r>
      <w:proofErr w:type="spellStart"/>
      <w:r w:rsidRPr="007F798F">
        <w:rPr>
          <w:rFonts w:ascii="Times New Roman" w:eastAsia="Times New Roman" w:hAnsi="Times New Roman" w:cs="Times New Roman"/>
          <w:i/>
          <w:iCs/>
          <w:sz w:val="24"/>
          <w:szCs w:val="24"/>
          <w:lang w:eastAsia="fr-FR"/>
        </w:rPr>
        <w:t>natura</w:t>
      </w:r>
      <w:proofErr w:type="spellEnd"/>
      <w:r w:rsidRPr="007F798F">
        <w:rPr>
          <w:rFonts w:ascii="Times New Roman" w:eastAsia="Times New Roman" w:hAnsi="Times New Roman" w:cs="Times New Roman"/>
          <w:i/>
          <w:iCs/>
          <w:sz w:val="24"/>
          <w:szCs w:val="24"/>
          <w:lang w:eastAsia="fr-FR"/>
        </w:rPr>
        <w:t xml:space="preserve"> </w:t>
      </w:r>
      <w:proofErr w:type="spellStart"/>
      <w:r w:rsidRPr="007F798F">
        <w:rPr>
          <w:rFonts w:ascii="Times New Roman" w:eastAsia="Times New Roman" w:hAnsi="Times New Roman" w:cs="Times New Roman"/>
          <w:i/>
          <w:iCs/>
          <w:sz w:val="24"/>
          <w:szCs w:val="24"/>
          <w:lang w:eastAsia="fr-FR"/>
        </w:rPr>
        <w:t>sonorum</w:t>
      </w:r>
      <w:proofErr w:type="spellEnd"/>
      <w:r w:rsidRPr="007F798F">
        <w:rPr>
          <w:rFonts w:ascii="Times New Roman" w:eastAsia="Times New Roman" w:hAnsi="Times New Roman" w:cs="Times New Roman"/>
          <w:sz w:val="24"/>
          <w:szCs w:val="24"/>
          <w:lang w:eastAsia="fr-FR"/>
        </w:rPr>
        <w:t> dont </w:t>
      </w:r>
      <w:r w:rsidRPr="007F798F">
        <w:rPr>
          <w:rFonts w:ascii="Times New Roman" w:eastAsia="Times New Roman" w:hAnsi="Times New Roman" w:cs="Times New Roman"/>
          <w:i/>
          <w:iCs/>
          <w:sz w:val="24"/>
          <w:szCs w:val="24"/>
          <w:lang w:eastAsia="fr-FR"/>
        </w:rPr>
        <w:t>L'Étude élastique</w:t>
      </w:r>
      <w:r w:rsidRPr="007F798F">
        <w:rPr>
          <w:rFonts w:ascii="Times New Roman" w:eastAsia="Times New Roman" w:hAnsi="Times New Roman" w:cs="Times New Roman"/>
          <w:sz w:val="24"/>
          <w:szCs w:val="24"/>
          <w:lang w:eastAsia="fr-FR"/>
        </w:rPr>
        <w:t xml:space="preserve"> est extraite. </w:t>
      </w:r>
    </w:p>
    <w:p w14:paraId="18558E89"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Sous-titrée « Étude au toucher », le compositeur propose ici une confrontation entre des sons électroniques (ceux d'un orgue, du </w:t>
      </w:r>
      <w:r w:rsidRPr="007F798F">
        <w:rPr>
          <w:rFonts w:ascii="Times New Roman" w:eastAsia="Times New Roman" w:hAnsi="Times New Roman" w:cs="Times New Roman"/>
          <w:b/>
          <w:bCs/>
          <w:sz w:val="24"/>
          <w:szCs w:val="24"/>
          <w:lang w:eastAsia="fr-FR"/>
        </w:rPr>
        <w:t>bruit blanc…</w:t>
      </w:r>
      <w:r w:rsidRPr="007F798F">
        <w:rPr>
          <w:rFonts w:ascii="Times New Roman" w:eastAsia="Times New Roman" w:hAnsi="Times New Roman" w:cs="Times New Roman"/>
          <w:sz w:val="24"/>
          <w:szCs w:val="24"/>
          <w:lang w:eastAsia="fr-FR"/>
        </w:rPr>
        <w:t>), et des sons acoustiques générés par le </w:t>
      </w:r>
      <w:r w:rsidRPr="007F798F">
        <w:rPr>
          <w:rFonts w:ascii="Times New Roman" w:eastAsia="Times New Roman" w:hAnsi="Times New Roman" w:cs="Times New Roman"/>
          <w:b/>
          <w:bCs/>
          <w:sz w:val="24"/>
          <w:szCs w:val="24"/>
          <w:lang w:eastAsia="fr-FR"/>
        </w:rPr>
        <w:t>zarb</w:t>
      </w:r>
      <w:r w:rsidRPr="007F798F">
        <w:rPr>
          <w:rFonts w:ascii="Times New Roman" w:eastAsia="Times New Roman" w:hAnsi="Times New Roman" w:cs="Times New Roman"/>
          <w:sz w:val="24"/>
          <w:szCs w:val="24"/>
          <w:lang w:eastAsia="fr-FR"/>
        </w:rPr>
        <w:t xml:space="preserve"> et des baudruches (ballons en caoutchouc gonflables). Peaux qui vont être explorées d'un point de vue sonore par le toucher (frottées, caressées, grattées, frappées…). </w:t>
      </w:r>
    </w:p>
    <w:p w14:paraId="2549CD93"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Le titre d</w:t>
      </w:r>
      <w:proofErr w:type="gramStart"/>
      <w:r w:rsidRPr="007F798F">
        <w:rPr>
          <w:rFonts w:ascii="Times New Roman" w:eastAsia="Times New Roman" w:hAnsi="Times New Roman" w:cs="Times New Roman"/>
          <w:sz w:val="24"/>
          <w:szCs w:val="24"/>
          <w:lang w:eastAsia="fr-FR"/>
        </w:rPr>
        <w:t>'«</w:t>
      </w:r>
      <w:proofErr w:type="gramEnd"/>
      <w:r w:rsidRPr="007F798F">
        <w:rPr>
          <w:rFonts w:ascii="Times New Roman" w:eastAsia="Times New Roman" w:hAnsi="Times New Roman" w:cs="Times New Roman"/>
          <w:sz w:val="24"/>
          <w:szCs w:val="24"/>
          <w:lang w:eastAsia="fr-FR"/>
        </w:rPr>
        <w:t> Étude » renvoie à l'exercice, à l'expérience mais aussi aux compositions virtuoses pour instruments solistes très en vogue au XIX</w:t>
      </w:r>
      <w:r w:rsidRPr="007F798F">
        <w:rPr>
          <w:rFonts w:ascii="Times New Roman" w:eastAsia="Times New Roman" w:hAnsi="Times New Roman" w:cs="Times New Roman"/>
          <w:sz w:val="24"/>
          <w:szCs w:val="24"/>
          <w:vertAlign w:val="superscript"/>
          <w:lang w:eastAsia="fr-FR"/>
        </w:rPr>
        <w:t>e </w:t>
      </w:r>
      <w:r w:rsidRPr="007F798F">
        <w:rPr>
          <w:rFonts w:ascii="Times New Roman" w:eastAsia="Times New Roman" w:hAnsi="Times New Roman" w:cs="Times New Roman"/>
          <w:sz w:val="24"/>
          <w:szCs w:val="24"/>
          <w:lang w:eastAsia="fr-FR"/>
        </w:rPr>
        <w:t>siècle.</w:t>
      </w:r>
    </w:p>
    <w:p w14:paraId="1B6055E6" w14:textId="77777777" w:rsidR="007F798F" w:rsidRPr="007F798F" w:rsidRDefault="007F798F" w:rsidP="007F798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F798F">
        <w:rPr>
          <w:rFonts w:ascii="Times New Roman" w:eastAsia="Times New Roman" w:hAnsi="Times New Roman" w:cs="Times New Roman"/>
          <w:b/>
          <w:bCs/>
          <w:sz w:val="36"/>
          <w:szCs w:val="36"/>
          <w:lang w:eastAsia="fr-FR"/>
        </w:rPr>
        <w:t>Analyse musicale</w:t>
      </w:r>
    </w:p>
    <w:p w14:paraId="59CC15B2"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 xml:space="preserve">L’extrait choisi se divise en trois parties : </w:t>
      </w:r>
    </w:p>
    <w:p w14:paraId="05692FE6" w14:textId="77777777" w:rsidR="007F798F" w:rsidRPr="007F798F" w:rsidRDefault="00515F3C" w:rsidP="007F798F">
      <w:pPr>
        <w:spacing w:before="100" w:beforeAutospacing="1" w:after="100" w:afterAutospacing="1" w:line="240" w:lineRule="auto"/>
        <w:rPr>
          <w:rFonts w:ascii="Times New Roman" w:eastAsia="Times New Roman" w:hAnsi="Times New Roman" w:cs="Times New Roman"/>
          <w:sz w:val="24"/>
          <w:szCs w:val="24"/>
          <w:lang w:eastAsia="fr-FR"/>
        </w:rPr>
      </w:pPr>
      <w:hyperlink r:id="rId4" w:anchor="0" w:tgtFrame="_blank" w:history="1">
        <w:r w:rsidR="007F798F" w:rsidRPr="007F798F">
          <w:rPr>
            <w:rFonts w:ascii="Times New Roman" w:eastAsia="Times New Roman" w:hAnsi="Times New Roman" w:cs="Times New Roman"/>
            <w:b/>
            <w:bCs/>
            <w:color w:val="0000FF"/>
            <w:sz w:val="24"/>
            <w:szCs w:val="24"/>
            <w:u w:val="single"/>
            <w:lang w:eastAsia="fr-FR"/>
          </w:rPr>
          <w:t>De 00’00” à 00’57”</w:t>
        </w:r>
      </w:hyperlink>
      <w:r w:rsidR="007F798F" w:rsidRPr="007F798F">
        <w:rPr>
          <w:rFonts w:ascii="Times New Roman" w:eastAsia="Times New Roman" w:hAnsi="Times New Roman" w:cs="Times New Roman"/>
          <w:b/>
          <w:bCs/>
          <w:sz w:val="24"/>
          <w:szCs w:val="24"/>
          <w:lang w:eastAsia="fr-FR"/>
        </w:rPr>
        <w:br/>
      </w:r>
      <w:r w:rsidR="007F798F" w:rsidRPr="007F798F">
        <w:rPr>
          <w:rFonts w:ascii="Times New Roman" w:eastAsia="Times New Roman" w:hAnsi="Times New Roman" w:cs="Times New Roman"/>
          <w:sz w:val="24"/>
          <w:szCs w:val="24"/>
          <w:lang w:eastAsia="fr-FR"/>
        </w:rPr>
        <w:t>Principe de la percussion/résonance. Une série d’impacts (produits par le zarb) isolés les uns des autres génère un son électronique de type « </w:t>
      </w:r>
      <w:r w:rsidR="007F798F" w:rsidRPr="007F798F">
        <w:rPr>
          <w:rFonts w:ascii="Times New Roman" w:eastAsia="Times New Roman" w:hAnsi="Times New Roman" w:cs="Times New Roman"/>
          <w:b/>
          <w:bCs/>
          <w:sz w:val="24"/>
          <w:szCs w:val="24"/>
          <w:lang w:eastAsia="fr-FR"/>
        </w:rPr>
        <w:t>bruit blanc </w:t>
      </w:r>
      <w:r w:rsidR="007F798F" w:rsidRPr="007F798F">
        <w:rPr>
          <w:rFonts w:ascii="Times New Roman" w:eastAsia="Times New Roman" w:hAnsi="Times New Roman" w:cs="Times New Roman"/>
          <w:sz w:val="24"/>
          <w:szCs w:val="24"/>
          <w:lang w:eastAsia="fr-FR"/>
        </w:rPr>
        <w:t xml:space="preserve">». Variations des hauteurs de l’impact et de la résonance (exemple à 00’30”). </w:t>
      </w:r>
    </w:p>
    <w:p w14:paraId="2F5F430D" w14:textId="77777777" w:rsidR="007F798F" w:rsidRPr="007F798F" w:rsidRDefault="00515F3C" w:rsidP="007F798F">
      <w:pPr>
        <w:spacing w:before="100" w:beforeAutospacing="1" w:after="100" w:afterAutospacing="1" w:line="240" w:lineRule="auto"/>
        <w:rPr>
          <w:rFonts w:ascii="Times New Roman" w:eastAsia="Times New Roman" w:hAnsi="Times New Roman" w:cs="Times New Roman"/>
          <w:sz w:val="24"/>
          <w:szCs w:val="24"/>
          <w:lang w:eastAsia="fr-FR"/>
        </w:rPr>
      </w:pPr>
      <w:hyperlink r:id="rId5" w:anchor="57" w:tgtFrame="_blank" w:history="1">
        <w:r w:rsidR="007F798F" w:rsidRPr="007F798F">
          <w:rPr>
            <w:rFonts w:ascii="Times New Roman" w:eastAsia="Times New Roman" w:hAnsi="Times New Roman" w:cs="Times New Roman"/>
            <w:b/>
            <w:bCs/>
            <w:color w:val="0000FF"/>
            <w:sz w:val="24"/>
            <w:szCs w:val="24"/>
            <w:u w:val="single"/>
            <w:lang w:eastAsia="fr-FR"/>
          </w:rPr>
          <w:t>De 00’57” à 01’41”</w:t>
        </w:r>
      </w:hyperlink>
      <w:r w:rsidR="007F798F" w:rsidRPr="007F798F">
        <w:rPr>
          <w:rFonts w:ascii="Times New Roman" w:eastAsia="Times New Roman" w:hAnsi="Times New Roman" w:cs="Times New Roman"/>
          <w:sz w:val="24"/>
          <w:szCs w:val="24"/>
          <w:lang w:eastAsia="fr-FR"/>
        </w:rPr>
        <w:br/>
        <w:t xml:space="preserve">La percussion (toujours au zarb) devient plus régulière et se rapproche d’une pulsation. Cet impact n’est plus déclencheur, mais plusieurs séquences-jeux (superposées entre elles et pour </w:t>
      </w:r>
      <w:r w:rsidR="007F798F" w:rsidRPr="007F798F">
        <w:rPr>
          <w:rFonts w:ascii="Times New Roman" w:eastAsia="Times New Roman" w:hAnsi="Times New Roman" w:cs="Times New Roman"/>
          <w:sz w:val="24"/>
          <w:szCs w:val="24"/>
          <w:lang w:eastAsia="fr-FR"/>
        </w:rPr>
        <w:lastRenderedPageBreak/>
        <w:t xml:space="preserve">certaines transposées) avec les baudruches se greffent sur elle. On appelle une séquence-jeu l’enregistrement d’un moment durable (comme au cinéma) effectué sur un objet (ou un instrument). En musique électroacoustique, elle est le plus souvent improvisée. </w:t>
      </w:r>
    </w:p>
    <w:p w14:paraId="749C21E9" w14:textId="77777777" w:rsidR="007F798F" w:rsidRPr="007F798F" w:rsidRDefault="00515F3C" w:rsidP="007F798F">
      <w:pPr>
        <w:spacing w:before="100" w:beforeAutospacing="1" w:after="100" w:afterAutospacing="1" w:line="240" w:lineRule="auto"/>
        <w:rPr>
          <w:rFonts w:ascii="Times New Roman" w:eastAsia="Times New Roman" w:hAnsi="Times New Roman" w:cs="Times New Roman"/>
          <w:sz w:val="24"/>
          <w:szCs w:val="24"/>
          <w:lang w:eastAsia="fr-FR"/>
        </w:rPr>
      </w:pPr>
      <w:hyperlink r:id="rId6" w:anchor="101" w:tgtFrame="_blank" w:history="1">
        <w:r w:rsidR="007F798F" w:rsidRPr="007F798F">
          <w:rPr>
            <w:rFonts w:ascii="Times New Roman" w:eastAsia="Times New Roman" w:hAnsi="Times New Roman" w:cs="Times New Roman"/>
            <w:b/>
            <w:bCs/>
            <w:color w:val="0000FF"/>
            <w:sz w:val="24"/>
            <w:szCs w:val="24"/>
            <w:u w:val="single"/>
            <w:lang w:eastAsia="fr-FR"/>
          </w:rPr>
          <w:t>De 01’41” à la fin de l’extrait</w:t>
        </w:r>
      </w:hyperlink>
      <w:r w:rsidR="007F798F" w:rsidRPr="007F798F">
        <w:rPr>
          <w:rFonts w:ascii="Times New Roman" w:eastAsia="Times New Roman" w:hAnsi="Times New Roman" w:cs="Times New Roman"/>
          <w:sz w:val="24"/>
          <w:szCs w:val="24"/>
          <w:lang w:eastAsia="fr-FR"/>
        </w:rPr>
        <w:br/>
        <w:t>La pulsation est reprise par un son grave électronique. Multiplication des baudruches et des percussions. La pulsation devient irrégulière, comme perturbée par l’accumulation des événements. Ajout progressif de sons électroniques type « bruit blanc ». </w:t>
      </w:r>
      <w:r w:rsidR="007F798F" w:rsidRPr="007F798F">
        <w:rPr>
          <w:rFonts w:ascii="Times New Roman" w:eastAsia="Times New Roman" w:hAnsi="Times New Roman" w:cs="Times New Roman"/>
          <w:i/>
          <w:iCs/>
          <w:sz w:val="24"/>
          <w:szCs w:val="24"/>
          <w:lang w:eastAsia="fr-FR"/>
        </w:rPr>
        <w:t>Crescendo</w:t>
      </w:r>
      <w:r w:rsidR="007F798F" w:rsidRPr="007F798F">
        <w:rPr>
          <w:rFonts w:ascii="Times New Roman" w:eastAsia="Times New Roman" w:hAnsi="Times New Roman" w:cs="Times New Roman"/>
          <w:sz w:val="24"/>
          <w:szCs w:val="24"/>
          <w:lang w:eastAsia="fr-FR"/>
        </w:rPr>
        <w:t>…</w:t>
      </w:r>
    </w:p>
    <w:p w14:paraId="24CDDFD5" w14:textId="77777777" w:rsidR="007F798F" w:rsidRPr="007F798F" w:rsidRDefault="007F798F" w:rsidP="007F798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F798F">
        <w:rPr>
          <w:rFonts w:ascii="Times New Roman" w:eastAsia="Times New Roman" w:hAnsi="Times New Roman" w:cs="Times New Roman"/>
          <w:b/>
          <w:bCs/>
          <w:sz w:val="36"/>
          <w:szCs w:val="36"/>
          <w:lang w:eastAsia="fr-FR"/>
        </w:rPr>
        <w:t>Exploitation pédagogique possible</w:t>
      </w:r>
    </w:p>
    <w:p w14:paraId="0910AF58" w14:textId="77777777" w:rsidR="007F798F" w:rsidRPr="007F798F" w:rsidRDefault="007F798F" w:rsidP="007F798F">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7F798F">
        <w:rPr>
          <w:rFonts w:ascii="Times New Roman" w:eastAsia="Times New Roman" w:hAnsi="Times New Roman" w:cs="Times New Roman"/>
          <w:b/>
          <w:bCs/>
          <w:sz w:val="15"/>
          <w:szCs w:val="15"/>
          <w:lang w:eastAsia="fr-FR"/>
        </w:rPr>
        <w:t>Création musicale d’après </w:t>
      </w:r>
      <w:r w:rsidRPr="007F798F">
        <w:rPr>
          <w:rFonts w:ascii="Times New Roman" w:eastAsia="Times New Roman" w:hAnsi="Times New Roman" w:cs="Times New Roman"/>
          <w:b/>
          <w:bCs/>
          <w:i/>
          <w:iCs/>
          <w:sz w:val="15"/>
          <w:szCs w:val="15"/>
          <w:lang w:eastAsia="fr-FR"/>
        </w:rPr>
        <w:t>L’Étude élastique</w:t>
      </w:r>
    </w:p>
    <w:p w14:paraId="602388F3"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b/>
          <w:bCs/>
          <w:sz w:val="24"/>
          <w:szCs w:val="24"/>
          <w:lang w:eastAsia="fr-FR"/>
        </w:rPr>
        <w:t>La séquence-jeu</w:t>
      </w:r>
      <w:r w:rsidRPr="007F798F">
        <w:rPr>
          <w:rFonts w:ascii="Times New Roman" w:eastAsia="Times New Roman" w:hAnsi="Times New Roman" w:cs="Times New Roman"/>
          <w:sz w:val="24"/>
          <w:szCs w:val="24"/>
          <w:lang w:eastAsia="fr-FR"/>
        </w:rPr>
        <w:t xml:space="preserve"> </w:t>
      </w:r>
    </w:p>
    <w:p w14:paraId="4E49C524"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 xml:space="preserve">Chaque enfant de classe a une baudruche (ballon gonflable) gonflée (attention, pas trop !!!). Demander à chacun d’eux de chercher des sons en caressant, en frottant, en pinçant… la peau du ballon. </w:t>
      </w:r>
    </w:p>
    <w:p w14:paraId="7F1CE15F"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 xml:space="preserve">(Astuce : en s’humidifiant légèrement les mains, la sensation est différente, le son change…) Une fois les gestes acquis, leur demander d’improviser une séquence d’une minute environ puis enregistrer les séquences. Importer les séquences dans </w:t>
      </w:r>
      <w:proofErr w:type="spellStart"/>
      <w:r w:rsidRPr="007F798F">
        <w:rPr>
          <w:rFonts w:ascii="Times New Roman" w:eastAsia="Times New Roman" w:hAnsi="Times New Roman" w:cs="Times New Roman"/>
          <w:sz w:val="24"/>
          <w:szCs w:val="24"/>
          <w:lang w:eastAsia="fr-FR"/>
        </w:rPr>
        <w:t>Soundplant</w:t>
      </w:r>
      <w:proofErr w:type="spellEnd"/>
      <w:r w:rsidRPr="007F798F">
        <w:rPr>
          <w:rFonts w:ascii="Times New Roman" w:eastAsia="Times New Roman" w:hAnsi="Times New Roman" w:cs="Times New Roman"/>
          <w:sz w:val="24"/>
          <w:szCs w:val="24"/>
          <w:lang w:eastAsia="fr-FR"/>
        </w:rPr>
        <w:t xml:space="preserve"> et jouer avec en déclenchant les sons à partir du clavier de l’ordinateur. Il est possible de les superposer, les transposer, les accélérer, les ralentir… En associant Audacity à </w:t>
      </w:r>
      <w:proofErr w:type="spellStart"/>
      <w:r w:rsidRPr="007F798F">
        <w:rPr>
          <w:rFonts w:ascii="Times New Roman" w:eastAsia="Times New Roman" w:hAnsi="Times New Roman" w:cs="Times New Roman"/>
          <w:sz w:val="24"/>
          <w:szCs w:val="24"/>
          <w:lang w:eastAsia="fr-FR"/>
        </w:rPr>
        <w:t>Soundplant</w:t>
      </w:r>
      <w:proofErr w:type="spellEnd"/>
      <w:r w:rsidRPr="007F798F">
        <w:rPr>
          <w:rFonts w:ascii="Times New Roman" w:eastAsia="Times New Roman" w:hAnsi="Times New Roman" w:cs="Times New Roman"/>
          <w:sz w:val="24"/>
          <w:szCs w:val="24"/>
          <w:lang w:eastAsia="fr-FR"/>
        </w:rPr>
        <w:t xml:space="preserve">, il est possible d’enregistrer cette nouvelle séquence-jeu. </w:t>
      </w:r>
    </w:p>
    <w:p w14:paraId="11FEFDEA"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b/>
          <w:bCs/>
          <w:sz w:val="24"/>
          <w:szCs w:val="24"/>
          <w:lang w:eastAsia="fr-FR"/>
        </w:rPr>
        <w:t>Le son déclencheur</w:t>
      </w:r>
      <w:r w:rsidRPr="007F798F">
        <w:rPr>
          <w:rFonts w:ascii="Times New Roman" w:eastAsia="Times New Roman" w:hAnsi="Times New Roman" w:cs="Times New Roman"/>
          <w:sz w:val="24"/>
          <w:szCs w:val="24"/>
          <w:lang w:eastAsia="fr-FR"/>
        </w:rPr>
        <w:t xml:space="preserve"> </w:t>
      </w:r>
    </w:p>
    <w:p w14:paraId="7E5FABFB"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 xml:space="preserve">Un son de type percussif (djembé ou autre) en déclenche un autre d’une autre famille. Ce deuxième son peut être vocal et rappeler le bruit électronique utilisé par </w:t>
      </w:r>
      <w:proofErr w:type="spellStart"/>
      <w:r w:rsidRPr="007F798F">
        <w:rPr>
          <w:rFonts w:ascii="Times New Roman" w:eastAsia="Times New Roman" w:hAnsi="Times New Roman" w:cs="Times New Roman"/>
          <w:sz w:val="24"/>
          <w:szCs w:val="24"/>
          <w:lang w:eastAsia="fr-FR"/>
        </w:rPr>
        <w:t>Parmegiani</w:t>
      </w:r>
      <w:proofErr w:type="spellEnd"/>
      <w:r w:rsidRPr="007F798F">
        <w:rPr>
          <w:rFonts w:ascii="Times New Roman" w:eastAsia="Times New Roman" w:hAnsi="Times New Roman" w:cs="Times New Roman"/>
          <w:sz w:val="24"/>
          <w:szCs w:val="24"/>
          <w:lang w:eastAsia="fr-FR"/>
        </w:rPr>
        <w:t>. Exemple sur </w:t>
      </w:r>
      <w:r w:rsidRPr="007F798F">
        <w:rPr>
          <w:rFonts w:ascii="Times New Roman" w:eastAsia="Times New Roman" w:hAnsi="Times New Roman" w:cs="Times New Roman"/>
          <w:i/>
          <w:iCs/>
          <w:sz w:val="24"/>
          <w:szCs w:val="24"/>
          <w:lang w:eastAsia="fr-FR"/>
        </w:rPr>
        <w:t>« </w:t>
      </w:r>
      <w:proofErr w:type="spellStart"/>
      <w:r w:rsidRPr="007F798F">
        <w:rPr>
          <w:rFonts w:ascii="Times New Roman" w:eastAsia="Times New Roman" w:hAnsi="Times New Roman" w:cs="Times New Roman"/>
          <w:sz w:val="24"/>
          <w:szCs w:val="24"/>
          <w:lang w:eastAsia="fr-FR"/>
        </w:rPr>
        <w:t>chhhhhh</w:t>
      </w:r>
      <w:proofErr w:type="spellEnd"/>
      <w:r w:rsidRPr="007F798F">
        <w:rPr>
          <w:rFonts w:ascii="Times New Roman" w:eastAsia="Times New Roman" w:hAnsi="Times New Roman" w:cs="Times New Roman"/>
          <w:i/>
          <w:iCs/>
          <w:sz w:val="24"/>
          <w:szCs w:val="24"/>
          <w:lang w:eastAsia="fr-FR"/>
        </w:rPr>
        <w:t> »,</w:t>
      </w:r>
      <w:r w:rsidRPr="007F798F">
        <w:rPr>
          <w:rFonts w:ascii="Times New Roman" w:eastAsia="Times New Roman" w:hAnsi="Times New Roman" w:cs="Times New Roman"/>
          <w:sz w:val="24"/>
          <w:szCs w:val="24"/>
          <w:lang w:eastAsia="fr-FR"/>
        </w:rPr>
        <w:t xml:space="preserve"> ou sur une note chantée (hauteur au choix de chaque enfant) bouche fermée. Un deuxième impact impose le silence. </w:t>
      </w:r>
    </w:p>
    <w:p w14:paraId="3755C24E"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b/>
          <w:bCs/>
          <w:sz w:val="24"/>
          <w:szCs w:val="24"/>
          <w:lang w:eastAsia="fr-FR"/>
        </w:rPr>
        <w:t>La réalisation finale</w:t>
      </w:r>
      <w:r w:rsidRPr="007F798F">
        <w:rPr>
          <w:rFonts w:ascii="Times New Roman" w:eastAsia="Times New Roman" w:hAnsi="Times New Roman" w:cs="Times New Roman"/>
          <w:sz w:val="24"/>
          <w:szCs w:val="24"/>
          <w:lang w:eastAsia="fr-FR"/>
        </w:rPr>
        <w:t xml:space="preserve"> </w:t>
      </w:r>
    </w:p>
    <w:p w14:paraId="700C0991"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 xml:space="preserve">Commencer par le jeu du « son déclencheur » (un enfant peut diriger la séance avec une percussion) et progressivement rajouter les séquences-jeux des baudruches (enregistrées et jouées sur </w:t>
      </w:r>
      <w:proofErr w:type="spellStart"/>
      <w:r w:rsidRPr="007F798F">
        <w:rPr>
          <w:rFonts w:ascii="Times New Roman" w:eastAsia="Times New Roman" w:hAnsi="Times New Roman" w:cs="Times New Roman"/>
          <w:sz w:val="24"/>
          <w:szCs w:val="24"/>
          <w:lang w:eastAsia="fr-FR"/>
        </w:rPr>
        <w:t>Soundplant</w:t>
      </w:r>
      <w:proofErr w:type="spellEnd"/>
      <w:r w:rsidRPr="007F798F">
        <w:rPr>
          <w:rFonts w:ascii="Times New Roman" w:eastAsia="Times New Roman" w:hAnsi="Times New Roman" w:cs="Times New Roman"/>
          <w:sz w:val="24"/>
          <w:szCs w:val="24"/>
          <w:lang w:eastAsia="fr-FR"/>
        </w:rPr>
        <w:t xml:space="preserve"> ou jouées en direct). </w:t>
      </w:r>
    </w:p>
    <w:p w14:paraId="18D7FAB6"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Pour accentuer le phénomène de l’accumulation sonore, on peut utiliser (et le son produit rappellera le bruit blanc de l’étude élastique) le bâton de pluie (ou </w:t>
      </w:r>
      <w:proofErr w:type="spellStart"/>
      <w:r w:rsidRPr="007F798F">
        <w:rPr>
          <w:rFonts w:ascii="Times New Roman" w:eastAsia="Times New Roman" w:hAnsi="Times New Roman" w:cs="Times New Roman"/>
          <w:i/>
          <w:iCs/>
          <w:sz w:val="24"/>
          <w:szCs w:val="24"/>
          <w:lang w:eastAsia="fr-FR"/>
        </w:rPr>
        <w:t>rain</w:t>
      </w:r>
      <w:proofErr w:type="spellEnd"/>
      <w:r w:rsidRPr="007F798F">
        <w:rPr>
          <w:rFonts w:ascii="Times New Roman" w:eastAsia="Times New Roman" w:hAnsi="Times New Roman" w:cs="Times New Roman"/>
          <w:i/>
          <w:iCs/>
          <w:sz w:val="24"/>
          <w:szCs w:val="24"/>
          <w:lang w:eastAsia="fr-FR"/>
        </w:rPr>
        <w:t xml:space="preserve"> maker</w:t>
      </w:r>
      <w:r w:rsidRPr="007F798F">
        <w:rPr>
          <w:rFonts w:ascii="Times New Roman" w:eastAsia="Times New Roman" w:hAnsi="Times New Roman" w:cs="Times New Roman"/>
          <w:sz w:val="24"/>
          <w:szCs w:val="24"/>
          <w:lang w:eastAsia="fr-FR"/>
        </w:rPr>
        <w:t xml:space="preserve">), ou le son du vent que l’on fera varier en volume de 0 à + (utiliser la chaîne stéréo). </w:t>
      </w:r>
    </w:p>
    <w:p w14:paraId="30B9D57C" w14:textId="77777777" w:rsidR="007F798F" w:rsidRPr="007F798F" w:rsidRDefault="007F798F" w:rsidP="007F798F">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7F798F">
        <w:rPr>
          <w:rFonts w:ascii="Times New Roman" w:eastAsia="Times New Roman" w:hAnsi="Times New Roman" w:cs="Times New Roman"/>
          <w:b/>
          <w:bCs/>
          <w:sz w:val="15"/>
          <w:szCs w:val="15"/>
          <w:lang w:eastAsia="fr-FR"/>
        </w:rPr>
        <w:t>D’autres écoutes…</w:t>
      </w:r>
    </w:p>
    <w:p w14:paraId="643FC6D1"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L’étude est un genre musical très prisé au XIX</w:t>
      </w:r>
      <w:r w:rsidRPr="007F798F">
        <w:rPr>
          <w:rFonts w:ascii="Times New Roman" w:eastAsia="Times New Roman" w:hAnsi="Times New Roman" w:cs="Times New Roman"/>
          <w:sz w:val="24"/>
          <w:szCs w:val="24"/>
          <w:vertAlign w:val="superscript"/>
          <w:lang w:eastAsia="fr-FR"/>
        </w:rPr>
        <w:t>e </w:t>
      </w:r>
      <w:r w:rsidRPr="007F798F">
        <w:rPr>
          <w:rFonts w:ascii="Times New Roman" w:eastAsia="Times New Roman" w:hAnsi="Times New Roman" w:cs="Times New Roman"/>
          <w:sz w:val="24"/>
          <w:szCs w:val="24"/>
          <w:lang w:eastAsia="fr-FR"/>
        </w:rPr>
        <w:t>siècle, une époque où la musique électroacoustique n’existait pas : </w:t>
      </w:r>
      <w:r w:rsidRPr="007F798F">
        <w:rPr>
          <w:rFonts w:ascii="Times New Roman" w:eastAsia="Times New Roman" w:hAnsi="Times New Roman" w:cs="Times New Roman"/>
          <w:i/>
          <w:iCs/>
          <w:sz w:val="24"/>
          <w:szCs w:val="24"/>
          <w:lang w:eastAsia="fr-FR"/>
        </w:rPr>
        <w:t>Études pour piano</w:t>
      </w:r>
      <w:r w:rsidRPr="007F798F">
        <w:rPr>
          <w:rFonts w:ascii="Times New Roman" w:eastAsia="Times New Roman" w:hAnsi="Times New Roman" w:cs="Times New Roman"/>
          <w:sz w:val="24"/>
          <w:szCs w:val="24"/>
          <w:lang w:eastAsia="fr-FR"/>
        </w:rPr>
        <w:t xml:space="preserve"> de Chopin, Liszt… </w:t>
      </w:r>
    </w:p>
    <w:p w14:paraId="7DBB38C8"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b/>
          <w:bCs/>
          <w:sz w:val="24"/>
          <w:szCs w:val="24"/>
          <w:lang w:eastAsia="fr-FR"/>
        </w:rPr>
        <w:t>Études au XX</w:t>
      </w:r>
      <w:r w:rsidRPr="007F798F">
        <w:rPr>
          <w:rFonts w:ascii="Times New Roman" w:eastAsia="Times New Roman" w:hAnsi="Times New Roman" w:cs="Times New Roman"/>
          <w:b/>
          <w:bCs/>
          <w:sz w:val="24"/>
          <w:szCs w:val="24"/>
          <w:vertAlign w:val="superscript"/>
          <w:lang w:eastAsia="fr-FR"/>
        </w:rPr>
        <w:t>e </w:t>
      </w:r>
      <w:r w:rsidRPr="007F798F">
        <w:rPr>
          <w:rFonts w:ascii="Times New Roman" w:eastAsia="Times New Roman" w:hAnsi="Times New Roman" w:cs="Times New Roman"/>
          <w:b/>
          <w:bCs/>
          <w:sz w:val="24"/>
          <w:szCs w:val="24"/>
          <w:lang w:eastAsia="fr-FR"/>
        </w:rPr>
        <w:t>siècle </w:t>
      </w:r>
      <w:r w:rsidRPr="007F798F">
        <w:rPr>
          <w:rFonts w:ascii="Times New Roman" w:eastAsia="Times New Roman" w:hAnsi="Times New Roman" w:cs="Times New Roman"/>
          <w:sz w:val="24"/>
          <w:szCs w:val="24"/>
          <w:lang w:eastAsia="fr-FR"/>
        </w:rPr>
        <w:t xml:space="preserve"> </w:t>
      </w:r>
    </w:p>
    <w:p w14:paraId="127E5056" w14:textId="77777777" w:rsidR="007F798F" w:rsidRPr="007F798F" w:rsidRDefault="00515F3C" w:rsidP="007F798F">
      <w:pPr>
        <w:spacing w:before="100" w:beforeAutospacing="1" w:after="100" w:afterAutospacing="1" w:line="240" w:lineRule="auto"/>
        <w:rPr>
          <w:rFonts w:ascii="Times New Roman" w:eastAsia="Times New Roman" w:hAnsi="Times New Roman" w:cs="Times New Roman"/>
          <w:sz w:val="24"/>
          <w:szCs w:val="24"/>
          <w:lang w:eastAsia="fr-FR"/>
        </w:rPr>
      </w:pPr>
      <w:hyperlink r:id="rId7" w:tgtFrame="_blank" w:tooltip="Fiche pédagogique sur Musique Prim - Nouvelle fenêtre" w:history="1">
        <w:r w:rsidR="007F798F" w:rsidRPr="007F798F">
          <w:rPr>
            <w:rFonts w:ascii="Times New Roman" w:eastAsia="Times New Roman" w:hAnsi="Times New Roman" w:cs="Times New Roman"/>
            <w:i/>
            <w:iCs/>
            <w:color w:val="0000FF"/>
            <w:sz w:val="24"/>
            <w:szCs w:val="24"/>
            <w:u w:val="single"/>
            <w:lang w:eastAsia="fr-FR"/>
          </w:rPr>
          <w:t>Études pour piano</w:t>
        </w:r>
        <w:r w:rsidR="007F798F" w:rsidRPr="007F798F">
          <w:rPr>
            <w:rFonts w:ascii="Times New Roman" w:eastAsia="Times New Roman" w:hAnsi="Times New Roman" w:cs="Times New Roman"/>
            <w:color w:val="0000FF"/>
            <w:sz w:val="24"/>
            <w:szCs w:val="24"/>
            <w:u w:val="single"/>
            <w:lang w:eastAsia="fr-FR"/>
          </w:rPr>
          <w:t> de Debussy</w:t>
        </w:r>
      </w:hyperlink>
      <w:r w:rsidR="007F798F" w:rsidRPr="007F798F">
        <w:rPr>
          <w:rFonts w:ascii="Times New Roman" w:eastAsia="Times New Roman" w:hAnsi="Times New Roman" w:cs="Times New Roman"/>
          <w:sz w:val="24"/>
          <w:szCs w:val="24"/>
          <w:lang w:eastAsia="fr-FR"/>
        </w:rPr>
        <w:t>, Ligeti, </w:t>
      </w:r>
      <w:hyperlink r:id="rId8" w:tgtFrame="_blank" w:tooltip="Fiche pédagogique sur Musique Prim - Nouvelle fenêtre" w:history="1">
        <w:r w:rsidR="007F798F" w:rsidRPr="007F798F">
          <w:rPr>
            <w:rFonts w:ascii="Times New Roman" w:eastAsia="Times New Roman" w:hAnsi="Times New Roman" w:cs="Times New Roman"/>
            <w:i/>
            <w:iCs/>
            <w:color w:val="0000FF"/>
            <w:sz w:val="24"/>
            <w:szCs w:val="24"/>
            <w:u w:val="single"/>
            <w:lang w:eastAsia="fr-FR"/>
          </w:rPr>
          <w:t>La Campanella de Franz Liszt</w:t>
        </w:r>
      </w:hyperlink>
      <w:r w:rsidR="007F798F" w:rsidRPr="007F798F">
        <w:rPr>
          <w:rFonts w:ascii="Times New Roman" w:eastAsia="Times New Roman" w:hAnsi="Times New Roman" w:cs="Times New Roman"/>
          <w:sz w:val="24"/>
          <w:szCs w:val="24"/>
          <w:lang w:eastAsia="fr-FR"/>
        </w:rPr>
        <w:t xml:space="preserve">. </w:t>
      </w:r>
    </w:p>
    <w:p w14:paraId="12DCBA81"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b/>
          <w:bCs/>
          <w:sz w:val="24"/>
          <w:szCs w:val="24"/>
          <w:lang w:eastAsia="fr-FR"/>
        </w:rPr>
        <w:t>Études en musique électroacoustique </w:t>
      </w:r>
      <w:r w:rsidRPr="007F798F">
        <w:rPr>
          <w:rFonts w:ascii="Times New Roman" w:eastAsia="Times New Roman" w:hAnsi="Times New Roman" w:cs="Times New Roman"/>
          <w:sz w:val="24"/>
          <w:szCs w:val="24"/>
          <w:lang w:eastAsia="fr-FR"/>
        </w:rPr>
        <w:t xml:space="preserve"> </w:t>
      </w:r>
    </w:p>
    <w:p w14:paraId="38EB9060"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i/>
          <w:iCs/>
          <w:sz w:val="24"/>
          <w:szCs w:val="24"/>
          <w:lang w:eastAsia="fr-FR"/>
        </w:rPr>
        <w:t>Étude aux chemins de fer</w:t>
      </w:r>
      <w:r w:rsidRPr="007F798F">
        <w:rPr>
          <w:rFonts w:ascii="Times New Roman" w:eastAsia="Times New Roman" w:hAnsi="Times New Roman" w:cs="Times New Roman"/>
          <w:sz w:val="24"/>
          <w:szCs w:val="24"/>
          <w:lang w:eastAsia="fr-FR"/>
        </w:rPr>
        <w:t xml:space="preserve"> de Pierre Schaeffer (composition fondatrice de la musique </w:t>
      </w:r>
      <w:proofErr w:type="gramStart"/>
      <w:r w:rsidRPr="007F798F">
        <w:rPr>
          <w:rFonts w:ascii="Times New Roman" w:eastAsia="Times New Roman" w:hAnsi="Times New Roman" w:cs="Times New Roman"/>
          <w:sz w:val="24"/>
          <w:szCs w:val="24"/>
          <w:lang w:eastAsia="fr-FR"/>
        </w:rPr>
        <w:t>concrète)…</w:t>
      </w:r>
      <w:proofErr w:type="gramEnd"/>
    </w:p>
    <w:p w14:paraId="400E7E7A" w14:textId="77777777" w:rsidR="007F798F" w:rsidRPr="007F798F" w:rsidRDefault="007F798F" w:rsidP="007F798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F798F">
        <w:rPr>
          <w:rFonts w:ascii="Times New Roman" w:eastAsia="Times New Roman" w:hAnsi="Times New Roman" w:cs="Times New Roman"/>
          <w:b/>
          <w:bCs/>
          <w:sz w:val="36"/>
          <w:szCs w:val="36"/>
          <w:lang w:eastAsia="fr-FR"/>
        </w:rPr>
        <w:t>Informations complémentaires</w:t>
      </w:r>
    </w:p>
    <w:p w14:paraId="0716F2BA" w14:textId="77777777" w:rsidR="007F798F" w:rsidRPr="007F798F" w:rsidRDefault="007F798F" w:rsidP="007F798F">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7F798F">
        <w:rPr>
          <w:rFonts w:ascii="Times New Roman" w:eastAsia="Times New Roman" w:hAnsi="Times New Roman" w:cs="Times New Roman"/>
          <w:b/>
          <w:bCs/>
          <w:sz w:val="15"/>
          <w:szCs w:val="15"/>
          <w:lang w:eastAsia="fr-FR"/>
        </w:rPr>
        <w:t>Glossaire</w:t>
      </w:r>
    </w:p>
    <w:p w14:paraId="166A8C56"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b/>
          <w:bCs/>
          <w:sz w:val="24"/>
          <w:szCs w:val="24"/>
          <w:lang w:eastAsia="fr-FR"/>
        </w:rPr>
        <w:t>Bruit blanc </w:t>
      </w:r>
      <w:r w:rsidRPr="007F798F">
        <w:rPr>
          <w:rFonts w:ascii="Times New Roman" w:eastAsia="Times New Roman" w:hAnsi="Times New Roman" w:cs="Times New Roman"/>
          <w:sz w:val="24"/>
          <w:szCs w:val="24"/>
          <w:lang w:eastAsia="fr-FR"/>
        </w:rPr>
        <w:t xml:space="preserve">: C’est un son composé de toutes les fréquences audibles. Il est possible sur Audacity d’en importer. Ouvrir Audacity, aller dans « Générer », parmi la liste choisir « bruit », puis sélectionner dans « type de bruit » « blanc ». </w:t>
      </w:r>
    </w:p>
    <w:p w14:paraId="10966CA7"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b/>
          <w:bCs/>
          <w:sz w:val="24"/>
          <w:szCs w:val="24"/>
          <w:lang w:eastAsia="fr-FR"/>
        </w:rPr>
        <w:t>Zarb </w:t>
      </w:r>
      <w:r w:rsidRPr="007F798F">
        <w:rPr>
          <w:rFonts w:ascii="Times New Roman" w:eastAsia="Times New Roman" w:hAnsi="Times New Roman" w:cs="Times New Roman"/>
          <w:sz w:val="24"/>
          <w:szCs w:val="24"/>
          <w:lang w:eastAsia="fr-FR"/>
        </w:rPr>
        <w:t>: le zarb est une percussion de la famille des membranophones (les peaux) d’origine iranienne.</w:t>
      </w:r>
    </w:p>
    <w:p w14:paraId="75D2F8FD" w14:textId="77777777" w:rsidR="007F798F" w:rsidRPr="007F798F" w:rsidRDefault="007F798F" w:rsidP="007F798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F798F">
        <w:rPr>
          <w:rFonts w:ascii="Times New Roman" w:eastAsia="Times New Roman" w:hAnsi="Times New Roman" w:cs="Times New Roman"/>
          <w:b/>
          <w:bCs/>
          <w:sz w:val="36"/>
          <w:szCs w:val="36"/>
          <w:lang w:eastAsia="fr-FR"/>
        </w:rPr>
        <w:t>Références discographiques</w:t>
      </w:r>
    </w:p>
    <w:p w14:paraId="39A6F633"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Album : </w:t>
      </w:r>
      <w:r w:rsidRPr="007F798F">
        <w:rPr>
          <w:rFonts w:ascii="Times New Roman" w:eastAsia="Times New Roman" w:hAnsi="Times New Roman" w:cs="Times New Roman"/>
          <w:i/>
          <w:iCs/>
          <w:sz w:val="24"/>
          <w:szCs w:val="24"/>
          <w:lang w:eastAsia="fr-FR"/>
        </w:rPr>
        <w:t xml:space="preserve">De </w:t>
      </w:r>
      <w:proofErr w:type="spellStart"/>
      <w:r w:rsidRPr="007F798F">
        <w:rPr>
          <w:rFonts w:ascii="Times New Roman" w:eastAsia="Times New Roman" w:hAnsi="Times New Roman" w:cs="Times New Roman"/>
          <w:i/>
          <w:iCs/>
          <w:sz w:val="24"/>
          <w:szCs w:val="24"/>
          <w:lang w:eastAsia="fr-FR"/>
        </w:rPr>
        <w:t>natura</w:t>
      </w:r>
      <w:proofErr w:type="spellEnd"/>
      <w:r w:rsidRPr="007F798F">
        <w:rPr>
          <w:rFonts w:ascii="Times New Roman" w:eastAsia="Times New Roman" w:hAnsi="Times New Roman" w:cs="Times New Roman"/>
          <w:i/>
          <w:iCs/>
          <w:sz w:val="24"/>
          <w:szCs w:val="24"/>
          <w:lang w:eastAsia="fr-FR"/>
        </w:rPr>
        <w:t xml:space="preserve"> </w:t>
      </w:r>
      <w:proofErr w:type="spellStart"/>
      <w:r w:rsidRPr="007F798F">
        <w:rPr>
          <w:rFonts w:ascii="Times New Roman" w:eastAsia="Times New Roman" w:hAnsi="Times New Roman" w:cs="Times New Roman"/>
          <w:i/>
          <w:iCs/>
          <w:sz w:val="24"/>
          <w:szCs w:val="24"/>
          <w:lang w:eastAsia="fr-FR"/>
        </w:rPr>
        <w:t>Sonorum</w:t>
      </w:r>
      <w:proofErr w:type="spellEnd"/>
      <w:r w:rsidRPr="007F798F">
        <w:rPr>
          <w:rFonts w:ascii="Times New Roman" w:eastAsia="Times New Roman" w:hAnsi="Times New Roman" w:cs="Times New Roman"/>
          <w:sz w:val="24"/>
          <w:szCs w:val="24"/>
          <w:lang w:eastAsia="fr-FR"/>
        </w:rPr>
        <w:t xml:space="preserve"> </w:t>
      </w:r>
    </w:p>
    <w:p w14:paraId="553FD8C5"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 xml:space="preserve">Compositeur : Bernard </w:t>
      </w:r>
      <w:proofErr w:type="spellStart"/>
      <w:r w:rsidRPr="007F798F">
        <w:rPr>
          <w:rFonts w:ascii="Times New Roman" w:eastAsia="Times New Roman" w:hAnsi="Times New Roman" w:cs="Times New Roman"/>
          <w:sz w:val="24"/>
          <w:szCs w:val="24"/>
          <w:lang w:eastAsia="fr-FR"/>
        </w:rPr>
        <w:t>Parmegiani</w:t>
      </w:r>
      <w:proofErr w:type="spellEnd"/>
      <w:r w:rsidRPr="007F798F">
        <w:rPr>
          <w:rFonts w:ascii="Times New Roman" w:eastAsia="Times New Roman" w:hAnsi="Times New Roman" w:cs="Times New Roman"/>
          <w:sz w:val="24"/>
          <w:szCs w:val="24"/>
          <w:lang w:eastAsia="fr-FR"/>
        </w:rPr>
        <w:t xml:space="preserve">  </w:t>
      </w:r>
    </w:p>
    <w:p w14:paraId="0D6BDA08"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sz w:val="24"/>
          <w:szCs w:val="24"/>
          <w:lang w:eastAsia="fr-FR"/>
        </w:rPr>
        <w:t>Label/maison de disque : INA/GRM</w:t>
      </w:r>
    </w:p>
    <w:p w14:paraId="7D981DEC" w14:textId="77777777" w:rsidR="007F798F" w:rsidRPr="007F798F" w:rsidRDefault="007F798F" w:rsidP="007F798F">
      <w:pPr>
        <w:spacing w:before="100" w:beforeAutospacing="1" w:after="100" w:afterAutospacing="1" w:line="240" w:lineRule="auto"/>
        <w:rPr>
          <w:rFonts w:ascii="Times New Roman" w:eastAsia="Times New Roman" w:hAnsi="Times New Roman" w:cs="Times New Roman"/>
          <w:sz w:val="24"/>
          <w:szCs w:val="24"/>
          <w:lang w:eastAsia="fr-FR"/>
        </w:rPr>
      </w:pPr>
      <w:r w:rsidRPr="007F798F">
        <w:rPr>
          <w:rFonts w:ascii="Times New Roman" w:eastAsia="Times New Roman" w:hAnsi="Times New Roman" w:cs="Times New Roman"/>
          <w:b/>
          <w:bCs/>
          <w:sz w:val="24"/>
          <w:szCs w:val="24"/>
          <w:lang w:eastAsia="fr-FR"/>
        </w:rPr>
        <w:t xml:space="preserve">Auteur de la fiche : </w:t>
      </w:r>
      <w:r w:rsidRPr="007F798F">
        <w:rPr>
          <w:rFonts w:ascii="Times New Roman" w:eastAsia="Times New Roman" w:hAnsi="Times New Roman" w:cs="Times New Roman"/>
          <w:sz w:val="24"/>
          <w:szCs w:val="24"/>
          <w:lang w:eastAsia="fr-FR"/>
        </w:rPr>
        <w:t>Christophe Lambert</w:t>
      </w:r>
    </w:p>
    <w:p w14:paraId="2B1FE6CA" w14:textId="77777777" w:rsidR="006C0BA6" w:rsidRDefault="006C0BA6"/>
    <w:sectPr w:rsidR="006C0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8F"/>
    <w:rsid w:val="00515F3C"/>
    <w:rsid w:val="006C0BA6"/>
    <w:rsid w:val="007F79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5DBA"/>
  <w15:chartTrackingRefBased/>
  <w15:docId w15:val="{C7F1EF4A-E5EB-433C-AF75-F26D9B47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F798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6">
    <w:name w:val="heading 6"/>
    <w:basedOn w:val="Normal"/>
    <w:link w:val="Titre6Car"/>
    <w:uiPriority w:val="9"/>
    <w:qFormat/>
    <w:rsid w:val="007F798F"/>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F798F"/>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7F798F"/>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7F79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F798F"/>
    <w:rPr>
      <w:color w:val="0000FF"/>
      <w:u w:val="single"/>
    </w:rPr>
  </w:style>
  <w:style w:type="character" w:styleId="lev">
    <w:name w:val="Strong"/>
    <w:basedOn w:val="Policepardfaut"/>
    <w:uiPriority w:val="22"/>
    <w:qFormat/>
    <w:rsid w:val="007F7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4483">
      <w:bodyDiv w:val="1"/>
      <w:marLeft w:val="0"/>
      <w:marRight w:val="0"/>
      <w:marTop w:val="0"/>
      <w:marBottom w:val="0"/>
      <w:divBdr>
        <w:top w:val="none" w:sz="0" w:space="0" w:color="auto"/>
        <w:left w:val="none" w:sz="0" w:space="0" w:color="auto"/>
        <w:bottom w:val="none" w:sz="0" w:space="0" w:color="auto"/>
        <w:right w:val="none" w:sz="0" w:space="0" w:color="auto"/>
      </w:divBdr>
      <w:divsChild>
        <w:div w:id="976951883">
          <w:marLeft w:val="0"/>
          <w:marRight w:val="0"/>
          <w:marTop w:val="0"/>
          <w:marBottom w:val="0"/>
          <w:divBdr>
            <w:top w:val="none" w:sz="0" w:space="0" w:color="auto"/>
            <w:left w:val="none" w:sz="0" w:space="0" w:color="auto"/>
            <w:bottom w:val="none" w:sz="0" w:space="0" w:color="auto"/>
            <w:right w:val="none" w:sz="0" w:space="0" w:color="auto"/>
          </w:divBdr>
        </w:div>
        <w:div w:id="996105154">
          <w:marLeft w:val="0"/>
          <w:marRight w:val="0"/>
          <w:marTop w:val="0"/>
          <w:marBottom w:val="0"/>
          <w:divBdr>
            <w:top w:val="none" w:sz="0" w:space="0" w:color="auto"/>
            <w:left w:val="none" w:sz="0" w:space="0" w:color="auto"/>
            <w:bottom w:val="none" w:sz="0" w:space="0" w:color="auto"/>
            <w:right w:val="none" w:sz="0" w:space="0" w:color="auto"/>
          </w:divBdr>
        </w:div>
        <w:div w:id="894703226">
          <w:marLeft w:val="0"/>
          <w:marRight w:val="0"/>
          <w:marTop w:val="0"/>
          <w:marBottom w:val="0"/>
          <w:divBdr>
            <w:top w:val="none" w:sz="0" w:space="0" w:color="auto"/>
            <w:left w:val="none" w:sz="0" w:space="0" w:color="auto"/>
            <w:bottom w:val="none" w:sz="0" w:space="0" w:color="auto"/>
            <w:right w:val="none" w:sz="0" w:space="0" w:color="auto"/>
          </w:divBdr>
        </w:div>
        <w:div w:id="1557424266">
          <w:marLeft w:val="0"/>
          <w:marRight w:val="0"/>
          <w:marTop w:val="0"/>
          <w:marBottom w:val="0"/>
          <w:divBdr>
            <w:top w:val="none" w:sz="0" w:space="0" w:color="auto"/>
            <w:left w:val="none" w:sz="0" w:space="0" w:color="auto"/>
            <w:bottom w:val="none" w:sz="0" w:space="0" w:color="auto"/>
            <w:right w:val="none" w:sz="0" w:space="0" w:color="auto"/>
          </w:divBdr>
        </w:div>
        <w:div w:id="474495687">
          <w:marLeft w:val="0"/>
          <w:marRight w:val="0"/>
          <w:marTop w:val="0"/>
          <w:marBottom w:val="0"/>
          <w:divBdr>
            <w:top w:val="none" w:sz="0" w:space="0" w:color="auto"/>
            <w:left w:val="none" w:sz="0" w:space="0" w:color="auto"/>
            <w:bottom w:val="none" w:sz="0" w:space="0" w:color="auto"/>
            <w:right w:val="none" w:sz="0" w:space="0" w:color="auto"/>
          </w:divBdr>
        </w:div>
        <w:div w:id="1856386877">
          <w:marLeft w:val="0"/>
          <w:marRight w:val="0"/>
          <w:marTop w:val="0"/>
          <w:marBottom w:val="0"/>
          <w:divBdr>
            <w:top w:val="none" w:sz="0" w:space="0" w:color="auto"/>
            <w:left w:val="none" w:sz="0" w:space="0" w:color="auto"/>
            <w:bottom w:val="none" w:sz="0" w:space="0" w:color="auto"/>
            <w:right w:val="none" w:sz="0" w:space="0" w:color="auto"/>
          </w:divBdr>
        </w:div>
        <w:div w:id="653412047">
          <w:marLeft w:val="0"/>
          <w:marRight w:val="0"/>
          <w:marTop w:val="0"/>
          <w:marBottom w:val="0"/>
          <w:divBdr>
            <w:top w:val="none" w:sz="0" w:space="0" w:color="auto"/>
            <w:left w:val="none" w:sz="0" w:space="0" w:color="auto"/>
            <w:bottom w:val="none" w:sz="0" w:space="0" w:color="auto"/>
            <w:right w:val="none" w:sz="0" w:space="0" w:color="auto"/>
          </w:divBdr>
        </w:div>
        <w:div w:id="116216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u-canope.fr/musique-prim/repertoire-a-ecouter/oeuvre/la_campanella/" TargetMode="External"/><Relationship Id="rId3" Type="http://schemas.openxmlformats.org/officeDocument/2006/relationships/webSettings" Target="webSettings.xml"/><Relationship Id="rId7" Type="http://schemas.openxmlformats.org/officeDocument/2006/relationships/hyperlink" Target="http://www.reseau-canope.fr/musique-prim/repertoire-a-ecouter/oeuvre/etude_pour_les_cinq_doigts_extrait_des_etudes_pour_pia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eau-canope.fr/" TargetMode="External"/><Relationship Id="rId5" Type="http://schemas.openxmlformats.org/officeDocument/2006/relationships/hyperlink" Target="http://www.reseau-canope.fr/" TargetMode="External"/><Relationship Id="rId10" Type="http://schemas.openxmlformats.org/officeDocument/2006/relationships/theme" Target="theme/theme1.xml"/><Relationship Id="rId4" Type="http://schemas.openxmlformats.org/officeDocument/2006/relationships/hyperlink" Target="http://www.reseau-canope.fr/"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4909</Characters>
  <Application>Microsoft Office Word</Application>
  <DocSecurity>0</DocSecurity>
  <Lines>40</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VILLEDIEU</dc:creator>
  <cp:keywords/>
  <dc:description/>
  <cp:lastModifiedBy>Eric VILLEDIEU</cp:lastModifiedBy>
  <cp:revision>2</cp:revision>
  <dcterms:created xsi:type="dcterms:W3CDTF">2021-06-28T08:44:00Z</dcterms:created>
  <dcterms:modified xsi:type="dcterms:W3CDTF">2021-08-30T13:53:00Z</dcterms:modified>
</cp:coreProperties>
</file>