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6666" w:space="0" w:sz="24" w:val="dotted"/>
              <w:left w:color="e06666" w:space="0" w:sz="24" w:val="dotted"/>
              <w:bottom w:color="e06666" w:space="0" w:sz="24" w:val="dotted"/>
              <w:right w:color="e06666" w:space="0" w:sz="24" w:val="dotted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Mystery Quest" w:cs="Mystery Quest" w:eastAsia="Mystery Quest" w:hAnsi="Mystery Quest"/>
                <w:color w:val="a64d79"/>
                <w:sz w:val="40"/>
                <w:szCs w:val="40"/>
              </w:rPr>
            </w:pPr>
            <w:r w:rsidDel="00000000" w:rsidR="00000000" w:rsidRPr="00000000">
              <w:rPr>
                <w:rFonts w:ascii="Mystery Quest" w:cs="Mystery Quest" w:eastAsia="Mystery Quest" w:hAnsi="Mystery Quest"/>
                <w:color w:val="a64d79"/>
                <w:sz w:val="40"/>
                <w:szCs w:val="40"/>
                <w:rtl w:val="0"/>
              </w:rPr>
              <w:t xml:space="preserve">Unit (numéro): (titre de la séquence)!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8955"/>
        <w:gridCol w:w="3045"/>
        <w:tblGridChange w:id="0">
          <w:tblGrid>
            <w:gridCol w:w="1965"/>
            <w:gridCol w:w="8955"/>
            <w:gridCol w:w="3045"/>
          </w:tblGrid>
        </w:tblGridChange>
      </w:tblGrid>
      <w:tr>
        <w:trPr>
          <w:cantSplit w:val="0"/>
          <w:trHeight w:val="254.970703125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Lien digipad et QrCode:</w:t>
            </w:r>
          </w:p>
        </w:tc>
        <w:tc>
          <w:tcPr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Problématique: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Axe: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Parcours: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Classe: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Séances: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Activité(s) langagière(s) dominante(s):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Projet final: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9.9999999999995" w:hRule="atLeast"/>
          <w:tblHeader w:val="0"/>
        </w:trPr>
        <w:tc>
          <w:tcPr>
            <w:tcBorders>
              <w:top w:color="45818e" w:space="0" w:sz="24" w:val="dashed"/>
              <w:left w:color="45818e" w:space="0" w:sz="24" w:val="dashed"/>
              <w:bottom w:color="45818e" w:space="0" w:sz="24" w:val="dashed"/>
              <w:right w:color="ff0000" w:space="0" w:sz="24" w:val="dash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ball" w:cs="Playball" w:eastAsia="Playball" w:hAnsi="Playball"/>
                <w:sz w:val="30"/>
                <w:szCs w:val="30"/>
              </w:rPr>
            </w:pPr>
            <w:r w:rsidDel="00000000" w:rsidR="00000000" w:rsidRPr="00000000">
              <w:rPr>
                <w:rFonts w:ascii="Playball" w:cs="Playball" w:eastAsia="Playball" w:hAnsi="Playball"/>
                <w:sz w:val="30"/>
                <w:szCs w:val="30"/>
                <w:rtl w:val="0"/>
              </w:rPr>
              <w:t xml:space="preserve">Évaluations:</w:t>
            </w:r>
          </w:p>
        </w:tc>
        <w:tc>
          <w:tcPr>
            <w:gridSpan w:val="2"/>
            <w:tcBorders>
              <w:top w:color="ff0000" w:space="0" w:sz="8" w:val="single"/>
              <w:left w:color="ff0000" w:space="0" w:sz="24" w:val="dashed"/>
              <w:bottom w:color="ff0000" w:space="0" w:sz="8" w:val="single"/>
              <w:right w:color="ff0000" w:space="0" w:sz="8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5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755"/>
              <w:tblGridChange w:id="0">
                <w:tblGrid>
                  <w:gridCol w:w="87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Playball" w:cs="Playball" w:eastAsia="Playball" w:hAnsi="Playbal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layball" w:cs="Playball" w:eastAsia="Playball" w:hAnsi="Playball"/>
                      <w:sz w:val="28"/>
                      <w:szCs w:val="28"/>
                      <w:rtl w:val="0"/>
                    </w:rPr>
                    <w:t xml:space="preserve">Évaluation diagnostique: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Playball" w:cs="Playball" w:eastAsia="Playball" w:hAnsi="Playbal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layball" w:cs="Playball" w:eastAsia="Playball" w:hAnsi="Playball"/>
                      <w:sz w:val="28"/>
                      <w:szCs w:val="28"/>
                      <w:rtl w:val="0"/>
                    </w:rPr>
                    <w:t xml:space="preserve">Évaluation formative: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Playball" w:cs="Playball" w:eastAsia="Playball" w:hAnsi="Playbal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layball" w:cs="Playball" w:eastAsia="Playball" w:hAnsi="Playball"/>
                      <w:sz w:val="28"/>
                      <w:szCs w:val="28"/>
                      <w:rtl w:val="0"/>
                    </w:rPr>
                    <w:t xml:space="preserve">Évaluation sommative: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ball" w:cs="Playball" w:eastAsia="Playball" w:hAnsi="Playba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86e8" w:space="0" w:sz="12" w:val="single"/>
              <w:left w:color="4a86e8" w:space="0" w:sz="12" w:val="single"/>
              <w:bottom w:color="4a86e8" w:space="0" w:sz="12" w:val="single"/>
              <w:right w:color="4a86e8" w:space="0" w:sz="12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redericka the Great" w:cs="Fredericka the Great" w:eastAsia="Fredericka the Great" w:hAnsi="Fredericka the Great"/>
                <w:sz w:val="28"/>
                <w:szCs w:val="28"/>
              </w:rPr>
            </w:pPr>
            <w:r w:rsidDel="00000000" w:rsidR="00000000" w:rsidRPr="00000000">
              <w:rPr>
                <w:rFonts w:ascii="Fredericka the Great" w:cs="Fredericka the Great" w:eastAsia="Fredericka the Great" w:hAnsi="Fredericka the Great"/>
                <w:sz w:val="28"/>
                <w:szCs w:val="28"/>
                <w:rtl w:val="0"/>
              </w:rPr>
              <w:t xml:space="preserve">OBJECTIFS DE LA SÉQUENCE</w:t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5"/>
        <w:gridCol w:w="3375"/>
        <w:gridCol w:w="3315"/>
        <w:tblGridChange w:id="0">
          <w:tblGrid>
            <w:gridCol w:w="7215"/>
            <w:gridCol w:w="3375"/>
            <w:gridCol w:w="3315"/>
          </w:tblGrid>
        </w:tblGridChange>
      </w:tblGrid>
      <w:tr>
        <w:trPr>
          <w:cantSplit w:val="0"/>
          <w:trHeight w:val="456.97265625" w:hRule="atLeast"/>
          <w:tblHeader w:val="0"/>
        </w:trPr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Linguistiques</w:t>
            </w:r>
          </w:p>
        </w:tc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Culturels</w:t>
            </w:r>
          </w:p>
        </w:tc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Pragmatiques</w:t>
            </w:r>
          </w:p>
        </w:tc>
      </w:tr>
      <w:tr>
        <w:trPr>
          <w:cantSplit w:val="0"/>
          <w:trHeight w:val="456.97265625" w:hRule="atLeast"/>
          <w:tblHeader w:val="0"/>
        </w:trPr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01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38.3333333333335"/>
              <w:gridCol w:w="2338.3333333333335"/>
              <w:gridCol w:w="2338.3333333333335"/>
              <w:tblGridChange w:id="0">
                <w:tblGrid>
                  <w:gridCol w:w="2338.3333333333335"/>
                  <w:gridCol w:w="2338.3333333333335"/>
                  <w:gridCol w:w="2338.33333333333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u w:val="single"/>
                      <w:rtl w:val="0"/>
                    </w:rPr>
                    <w:t xml:space="preserve">Grammaticaux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sz w:val="28"/>
                      <w:szCs w:val="28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u w:val="single"/>
                      <w:rtl w:val="0"/>
                    </w:rPr>
                    <w:t xml:space="preserve">Lexicaux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sz w:val="28"/>
                      <w:szCs w:val="28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u w:val="single"/>
                      <w:rtl w:val="0"/>
                    </w:rPr>
                    <w:t xml:space="preserve">Phonologiques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sz w:val="28"/>
                      <w:szCs w:val="28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Objectifs sociolinguistiques:</w:t>
            </w:r>
          </w:p>
        </w:tc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1b47" w:space="0" w:sz="24" w:val="dotted"/>
              <w:left w:color="741b47" w:space="0" w:sz="24" w:val="dotted"/>
              <w:bottom w:color="741b47" w:space="0" w:sz="24" w:val="dotted"/>
              <w:right w:color="741b47" w:space="0" w:sz="24" w:val="dotted"/>
            </w:tcBorders>
            <w:shd w:fill="ff72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b w:val="1"/>
                <w:sz w:val="40"/>
                <w:szCs w:val="40"/>
                <w:u w:val="single"/>
                <w:rtl w:val="0"/>
              </w:rPr>
              <w:t xml:space="preserve">Lesson Planner</w:t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1: (Topic)</w:t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Objectifs de la séance:</w:t>
      </w:r>
    </w:p>
    <w:tbl>
      <w:tblPr>
        <w:tblStyle w:val="Table8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3435"/>
        <w:gridCol w:w="1860"/>
        <w:gridCol w:w="2370"/>
        <w:gridCol w:w="3195"/>
        <w:gridCol w:w="1755"/>
        <w:tblGridChange w:id="0">
          <w:tblGrid>
            <w:gridCol w:w="1320"/>
            <w:gridCol w:w="3435"/>
            <w:gridCol w:w="1860"/>
            <w:gridCol w:w="2370"/>
            <w:gridCol w:w="3195"/>
            <w:gridCol w:w="175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72a3" w:space="0" w:sz="8" w:val="single"/>
              <w:left w:color="000000" w:space="0" w:sz="0" w:val="nil"/>
              <w:bottom w:color="ff72a3" w:space="0" w:sz="8" w:val="single"/>
              <w:right w:color="ff72a3" w:space="0" w:sz="8" w:val="single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tcBorders>
              <w:top w:color="ff72a3" w:space="0" w:sz="8" w:val="single"/>
              <w:left w:color="ff72a3" w:space="0" w:sz="8" w:val="single"/>
              <w:bottom w:color="ff72a3" w:space="0" w:sz="8" w:val="single"/>
              <w:right w:color="ff72a3" w:space="0" w:sz="8" w:val="single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Activities</w:t>
            </w:r>
          </w:p>
        </w:tc>
        <w:tc>
          <w:tcPr>
            <w:tcBorders>
              <w:top w:color="ff72a3" w:space="0" w:sz="8" w:val="single"/>
              <w:left w:color="ff72a3" w:space="0" w:sz="8" w:val="single"/>
              <w:bottom w:color="ff72a3" w:space="0" w:sz="8" w:val="single"/>
              <w:right w:color="ff72a3" w:space="0" w:sz="8" w:val="single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Activités langagières</w:t>
            </w:r>
          </w:p>
        </w:tc>
        <w:tc>
          <w:tcPr>
            <w:tcBorders>
              <w:top w:color="ff72a3" w:space="0" w:sz="8" w:val="single"/>
              <w:left w:color="ff72a3" w:space="0" w:sz="8" w:val="single"/>
              <w:bottom w:color="ff72a3" w:space="0" w:sz="8" w:val="single"/>
              <w:right w:color="ff72a3" w:space="0" w:sz="8" w:val="single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Rôl​e de l’élève</w:t>
            </w:r>
          </w:p>
        </w:tc>
        <w:tc>
          <w:tcPr>
            <w:tcBorders>
              <w:top w:color="ff72a3" w:space="0" w:sz="8" w:val="single"/>
              <w:left w:color="ff72a3" w:space="0" w:sz="8" w:val="single"/>
              <w:bottom w:color="ff72a3" w:space="0" w:sz="8" w:val="single"/>
              <w:right w:color="ff72a3" w:space="0" w:sz="8" w:val="single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Rôle de l’enseignante</w:t>
            </w:r>
          </w:p>
        </w:tc>
        <w:tc>
          <w:tcPr>
            <w:tcBorders>
              <w:top w:color="ff72a3" w:space="0" w:sz="8" w:val="single"/>
              <w:left w:color="ff72a3" w:space="0" w:sz="8" w:val="single"/>
              <w:bottom w:color="ff72a3" w:space="0" w:sz="8" w:val="single"/>
              <w:right w:color="000000" w:space="0" w:sz="0" w:val="nil"/>
            </w:tcBorders>
            <w:shd w:fill="fad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Supports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2a3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tcBorders>
              <w:top w:color="ff72a3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72a3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72a3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72a3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72a3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 min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Mystery Quest">
    <w:embedRegular w:fontKey="{00000000-0000-0000-0000-000000000000}" r:id="rId1" w:subsetted="0"/>
  </w:font>
  <w:font w:name="Fredericka the Great">
    <w:embedRegular w:fontKey="{00000000-0000-0000-0000-000000000000}" r:id="rId2" w:subsetted="0"/>
  </w:font>
  <w:font w:name="Playba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ysteryQuest-regular.ttf"/><Relationship Id="rId2" Type="http://schemas.openxmlformats.org/officeDocument/2006/relationships/font" Target="fonts/FrederickatheGreat-regular.ttf"/><Relationship Id="rId3" Type="http://schemas.openxmlformats.org/officeDocument/2006/relationships/font" Target="fonts/Playba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