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omic Sans MS" w:hAnsi="Comic Sans MS"/>
        </w:rPr>
      </w:pPr>
      <w:bookmarkStart w:id="0" w:name="_GoBack"/>
      <w:bookmarkEnd w:id="0"/>
      <w:r>
        <w:rPr>
          <w:rFonts w:ascii="Comic Sans MS" w:hAnsi="Comic Sans MS"/>
        </w:rPr>
        <w:t>FORMATION 10/05/2022</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sz w:val="32"/>
          <w:szCs w:val="32"/>
        </w:rPr>
      </w:pPr>
      <w:r>
        <w:rPr>
          <w:rFonts w:ascii="Comic Sans MS" w:hAnsi="Comic Sans MS"/>
          <w:sz w:val="32"/>
          <w:szCs w:val="32"/>
        </w:rPr>
        <w:t>LA MALSEPARATION</w:t>
      </w:r>
    </w:p>
    <w:p>
      <w:pPr>
        <w:pStyle w:val="Normal"/>
        <w:jc w:val="center"/>
        <w:rPr>
          <w:rFonts w:ascii="Comic Sans MS" w:hAnsi="Comic Sans MS"/>
          <w:sz w:val="40"/>
          <w:szCs w:val="40"/>
        </w:rPr>
      </w:pPr>
      <w:r>
        <w:rPr>
          <w:rFonts w:ascii="Comic Sans MS" w:hAnsi="Comic Sans MS"/>
          <w:sz w:val="40"/>
          <w:szCs w:val="40"/>
        </w:rPr>
        <w:t>Pourquoi on n’est pas séparés alors qu’on n’est plus ensemble ?</w:t>
      </w:r>
    </w:p>
    <w:p>
      <w:pPr>
        <w:pStyle w:val="Normal"/>
        <w:rPr>
          <w:rFonts w:ascii="Comic Sans MS" w:hAnsi="Comic Sans MS"/>
        </w:rPr>
      </w:pPr>
      <w:r>
        <w:rPr>
          <w:rFonts w:ascii="Comic Sans MS" w:hAnsi="Comic Sans MS"/>
        </w:rPr>
        <w:t>Jean Paul MUGNIER à la création de l’IDES (Institut D’Etudes Systémiques à Bordeaux)</w:t>
      </w:r>
    </w:p>
    <w:p>
      <w:pPr>
        <w:pStyle w:val="ListParagraph"/>
        <w:numPr>
          <w:ilvl w:val="0"/>
          <w:numId w:val="1"/>
        </w:numPr>
        <w:rPr>
          <w:rFonts w:ascii="Comic Sans MS" w:hAnsi="Comic Sans MS"/>
        </w:rPr>
      </w:pPr>
      <w:r>
        <w:rPr>
          <w:rFonts w:ascii="Comic Sans MS" w:hAnsi="Comic Sans MS"/>
        </w:rPr>
        <w:t>Comment le couple se créée ?</w:t>
      </w:r>
    </w:p>
    <w:p>
      <w:pPr>
        <w:pStyle w:val="ListParagraph"/>
        <w:numPr>
          <w:ilvl w:val="0"/>
          <w:numId w:val="1"/>
        </w:numPr>
        <w:rPr>
          <w:rFonts w:ascii="Comic Sans MS" w:hAnsi="Comic Sans MS"/>
        </w:rPr>
      </w:pPr>
      <w:r>
        <w:rPr>
          <w:rFonts w:ascii="Comic Sans MS" w:hAnsi="Comic Sans MS"/>
        </w:rPr>
        <w:t>Comment le couple se sépare ?</w:t>
      </w:r>
    </w:p>
    <w:p>
      <w:pPr>
        <w:pStyle w:val="ListParagraph"/>
        <w:numPr>
          <w:ilvl w:val="0"/>
          <w:numId w:val="1"/>
        </w:numPr>
        <w:rPr>
          <w:rFonts w:ascii="Comic Sans MS" w:hAnsi="Comic Sans MS"/>
        </w:rPr>
      </w:pPr>
      <w:r>
        <w:rPr>
          <w:rFonts w:ascii="Comic Sans MS" w:hAnsi="Comic Sans MS"/>
        </w:rPr>
        <w:t>Comment le vivent les enfants ?</w:t>
      </w:r>
    </w:p>
    <w:p>
      <w:pPr>
        <w:pStyle w:val="Normal"/>
        <w:rPr>
          <w:rFonts w:ascii="Comic Sans MS" w:hAnsi="Comic Sans MS"/>
        </w:rPr>
      </w:pPr>
      <w:r>
        <w:rPr>
          <w:rFonts w:ascii="Comic Sans MS" w:hAnsi="Comic Sans MS"/>
        </w:rPr>
        <w:t>Genèse du couple : « pour être pleinement soi-même, cela passe par la relation à l’autre (« ma mie », ma moitié…)</w:t>
      </w:r>
    </w:p>
    <w:p>
      <w:pPr>
        <w:pStyle w:val="Normal"/>
        <w:rPr>
          <w:rFonts w:ascii="Comic Sans MS" w:hAnsi="Comic Sans MS"/>
        </w:rPr>
      </w:pPr>
      <w:r>
        <w:rPr>
          <w:rFonts w:ascii="Comic Sans MS" w:hAnsi="Comic Sans MS"/>
        </w:rPr>
        <w:t>Dans la civilisation romaine, le couple est là pour assurer la filiation et nommer le père et l’hérédité.</w:t>
      </w:r>
    </w:p>
    <w:p>
      <w:pPr>
        <w:pStyle w:val="Normal"/>
        <w:rPr>
          <w:rFonts w:ascii="Comic Sans MS" w:hAnsi="Comic Sans MS"/>
        </w:rPr>
      </w:pPr>
      <w:r>
        <w:rPr>
          <w:rFonts w:ascii="Comic Sans MS" w:hAnsi="Comic Sans MS"/>
        </w:rPr>
        <w:t>12</w:t>
      </w:r>
      <w:r>
        <w:rPr>
          <w:rFonts w:ascii="Comic Sans MS" w:hAnsi="Comic Sans MS"/>
          <w:vertAlign w:val="superscript"/>
        </w:rPr>
        <w:t>e</w:t>
      </w:r>
      <w:r>
        <w:rPr>
          <w:rFonts w:ascii="Comic Sans MS" w:hAnsi="Comic Sans MS"/>
        </w:rPr>
        <w:t>, 13</w:t>
      </w:r>
      <w:r>
        <w:rPr>
          <w:rFonts w:ascii="Comic Sans MS" w:hAnsi="Comic Sans MS"/>
          <w:vertAlign w:val="superscript"/>
        </w:rPr>
        <w:t>e</w:t>
      </w:r>
      <w:r>
        <w:rPr>
          <w:rFonts w:ascii="Comic Sans MS" w:hAnsi="Comic Sans MS"/>
        </w:rPr>
        <w:t xml:space="preserve"> siècle, pour les Chrétiens, le mariage ne peut être rompu.</w:t>
      </w:r>
    </w:p>
    <w:p>
      <w:pPr>
        <w:pStyle w:val="Normal"/>
        <w:rPr>
          <w:rFonts w:ascii="Comic Sans MS" w:hAnsi="Comic Sans MS"/>
        </w:rPr>
      </w:pPr>
      <w:r>
        <w:rPr>
          <w:rFonts w:ascii="Comic Sans MS" w:hAnsi="Comic Sans MS"/>
        </w:rPr>
        <w:t xml:space="preserve">1792 : établissement du divorce par consentement mutuel. Mais très rapidement, retour en arrière car cela mettait en péril l’équilibre de la société. Seule subsiste la possibilité de divorce pour faute. </w:t>
      </w:r>
    </w:p>
    <w:p>
      <w:pPr>
        <w:pStyle w:val="Normal"/>
        <w:rPr>
          <w:rFonts w:ascii="Comic Sans MS" w:hAnsi="Comic Sans MS"/>
        </w:rPr>
      </w:pPr>
      <w:r>
        <w:rPr>
          <w:rFonts w:ascii="Comic Sans MS" w:hAnsi="Comic Sans MS"/>
        </w:rPr>
        <w:t>Ritualisation du mariage. Mariage en blanc = virginité.</w:t>
      </w:r>
    </w:p>
    <w:p>
      <w:pPr>
        <w:pStyle w:val="Normal"/>
        <w:rPr>
          <w:rFonts w:ascii="Comic Sans MS" w:hAnsi="Comic Sans MS"/>
        </w:rPr>
      </w:pPr>
      <w:r>
        <w:rPr>
          <w:rFonts w:ascii="Comic Sans MS" w:hAnsi="Comic Sans MS"/>
        </w:rPr>
        <w:t>Philosophie des siècles des Lumières avec la notion de « droit d’accéder au bonheur »</w:t>
      </w:r>
    </w:p>
    <w:p>
      <w:pPr>
        <w:pStyle w:val="Normal"/>
        <w:rPr>
          <w:rFonts w:ascii="Comic Sans MS" w:hAnsi="Comic Sans MS"/>
        </w:rPr>
      </w:pPr>
      <w:r>
        <w:rPr>
          <w:rFonts w:ascii="Comic Sans MS" w:hAnsi="Comic Sans MS"/>
        </w:rPr>
        <w:t>Après, arrivée de la contraception qui remet en cause la possibilité pour l’homme de contrôler la sexualité des femmes.</w:t>
      </w:r>
    </w:p>
    <w:p>
      <w:pPr>
        <w:pStyle w:val="Normal"/>
        <w:rPr>
          <w:rFonts w:ascii="Comic Sans MS" w:hAnsi="Comic Sans MS"/>
        </w:rPr>
      </w:pPr>
      <w:r>
        <w:rPr>
          <w:rFonts w:ascii="Comic Sans MS" w:hAnsi="Comic Sans MS"/>
        </w:rPr>
        <w:t>Mai 68.</w:t>
      </w:r>
    </w:p>
    <w:p>
      <w:pPr>
        <w:pStyle w:val="Normal"/>
        <w:rPr>
          <w:rFonts w:ascii="Comic Sans MS" w:hAnsi="Comic Sans MS"/>
        </w:rPr>
      </w:pPr>
      <w:r>
        <w:rPr>
          <w:rFonts w:ascii="Comic Sans MS" w:hAnsi="Comic Sans MS"/>
        </w:rPr>
        <w:t>Développement de la psychologie avec entre autres les théories de l’attachement.</w:t>
      </w:r>
    </w:p>
    <w:p>
      <w:pPr>
        <w:pStyle w:val="Normal"/>
        <w:rPr>
          <w:rFonts w:ascii="Comic Sans MS" w:hAnsi="Comic Sans MS"/>
        </w:rPr>
      </w:pPr>
      <w:r>
        <w:rPr>
          <w:rFonts w:ascii="Comic Sans MS" w:hAnsi="Comic Sans MS"/>
        </w:rPr>
        <w:t xml:space="preserve">Puis progressivement, apparition des familles recomposées puis des familles monoparentales. </w:t>
      </w:r>
    </w:p>
    <w:p>
      <w:pPr>
        <w:pStyle w:val="Normal"/>
        <w:rPr>
          <w:rFonts w:ascii="Comic Sans MS" w:hAnsi="Comic Sans MS"/>
        </w:rPr>
      </w:pPr>
      <w:r>
        <w:rPr>
          <w:rFonts w:ascii="Comic Sans MS" w:hAnsi="Comic Sans MS"/>
        </w:rPr>
        <w:t>Derrière ces évolutions, demeure l’idée de quête du bonheur et d’accomplissement de soi.</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i/>
          <w:i/>
          <w:color w:val="7030A0"/>
        </w:rPr>
      </w:pPr>
      <w:r>
        <w:rPr>
          <w:rFonts w:ascii="Comic Sans MS" w:hAnsi="Comic Sans MS"/>
          <w:i/>
          <w:color w:val="7030A0"/>
        </w:rPr>
        <w:t>DEFINITION DU COUPLE selon R. Neuberger, systémicien.</w:t>
      </w:r>
    </w:p>
    <w:p>
      <w:pPr>
        <w:pStyle w:val="Normal"/>
        <w:rPr>
          <w:rFonts w:ascii="Comic Sans MS" w:hAnsi="Comic Sans MS"/>
        </w:rPr>
      </w:pPr>
      <w:r>
        <w:rPr>
          <w:rFonts w:ascii="Comic Sans MS" w:hAnsi="Comic Sans MS"/>
        </w:rPr>
        <w:t>« Le couple, c’est le plus petit système humain. »</w:t>
      </w:r>
    </w:p>
    <w:p>
      <w:pPr>
        <w:pStyle w:val="Normal"/>
        <w:rPr>
          <w:rFonts w:ascii="Comic Sans MS" w:hAnsi="Comic Sans MS"/>
        </w:rPr>
      </w:pPr>
      <w:r>
        <w:rPr>
          <w:rFonts w:ascii="Comic Sans MS" w:hAnsi="Comic Sans MS"/>
        </w:rPr>
        <w:t>« Un couple = rencontre qui dure entre 2 personnes qui ne trouve pas de raison suffisante pour se séparer. Et qui ont vécu lors de leur rencontre un lien d’appartenance, un lien particulier. »</w:t>
      </w:r>
    </w:p>
    <w:p>
      <w:pPr>
        <w:pStyle w:val="Normal"/>
        <w:rPr>
          <w:rFonts w:ascii="Comic Sans MS" w:hAnsi="Comic Sans MS"/>
          <w:i/>
          <w:i/>
          <w:color w:val="7030A0"/>
        </w:rPr>
      </w:pPr>
      <w:r>
        <w:rPr>
          <w:rFonts w:ascii="Comic Sans MS" w:hAnsi="Comic Sans MS"/>
          <w:i/>
          <w:color w:val="7030A0"/>
        </w:rPr>
        <w:t>Pour Ph. CAILLE</w:t>
      </w:r>
    </w:p>
    <w:p>
      <w:pPr>
        <w:pStyle w:val="Normal"/>
        <w:rPr>
          <w:rFonts w:ascii="Comic Sans MS" w:hAnsi="Comic Sans MS"/>
        </w:rPr>
      </w:pPr>
      <w:r>
        <w:rPr>
          <w:rFonts w:ascii="Comic Sans MS" w:hAnsi="Comic Sans MS"/>
        </w:rPr>
        <w:t>« Un couple = récit que 2 personnes font de leur histoire commune et sa façon dont ce récit les raconte. »</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Questions possibles en thérapie de couple :</w:t>
      </w:r>
    </w:p>
    <w:p>
      <w:pPr>
        <w:pStyle w:val="Normal"/>
        <w:rPr>
          <w:rFonts w:ascii="Comic Sans MS" w:hAnsi="Comic Sans MS"/>
        </w:rPr>
      </w:pPr>
      <w:r>
        <w:rPr>
          <w:rFonts w:ascii="Comic Sans MS" w:hAnsi="Comic Sans MS"/>
        </w:rPr>
        <w:t xml:space="preserve">1/ Quelles qualités de vous-même apparaitraient dans un autre couple ? </w:t>
      </w:r>
    </w:p>
    <w:p>
      <w:pPr>
        <w:pStyle w:val="Normal"/>
        <w:rPr>
          <w:rFonts w:ascii="Comic Sans MS" w:hAnsi="Comic Sans MS"/>
        </w:rPr>
      </w:pPr>
      <w:r>
        <w:rPr>
          <w:rFonts w:ascii="Comic Sans MS" w:hAnsi="Comic Sans MS"/>
        </w:rPr>
        <w:t>2/ Quelles qualités de vous-même votre couple a fait apparaitre ?</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COMMENT L’ATTACHEMENT SE FAIT DANS LE COUPLE ?</w:t>
      </w:r>
    </w:p>
    <w:p>
      <w:pPr>
        <w:pStyle w:val="Normal"/>
        <w:rPr>
          <w:rFonts w:ascii="Comic Sans MS" w:hAnsi="Comic Sans MS"/>
        </w:rPr>
      </w:pPr>
      <w:r>
        <w:rPr>
          <w:rFonts w:ascii="Comic Sans MS" w:hAnsi="Comic Sans MS"/>
        </w:rPr>
        <w:t>B. CYRULNIK</w:t>
      </w:r>
    </w:p>
    <w:p>
      <w:pPr>
        <w:pStyle w:val="Normal"/>
        <w:rPr>
          <w:rFonts w:ascii="Comic Sans MS" w:hAnsi="Comic Sans MS"/>
        </w:rPr>
      </w:pPr>
      <w:r>
        <w:rPr>
          <w:rFonts w:ascii="Comic Sans MS" w:hAnsi="Comic Sans MS"/>
        </w:rPr>
        <w:t>Tous les êtres humains ne traversent pas de moment de bonheur.</w:t>
      </w:r>
    </w:p>
    <w:p>
      <w:pPr>
        <w:pStyle w:val="Normal"/>
        <w:rPr>
          <w:rFonts w:ascii="Comic Sans MS" w:hAnsi="Comic Sans MS"/>
        </w:rPr>
      </w:pPr>
      <w:r>
        <w:rPr>
          <w:rFonts w:ascii="Comic Sans MS" w:hAnsi="Comic Sans MS"/>
        </w:rPr>
        <w:t>Tous les êtres humains ont été confrontés à un moment à une angoisse d’abandon.</w:t>
      </w:r>
    </w:p>
    <w:p>
      <w:pPr>
        <w:pStyle w:val="Normal"/>
        <w:rPr>
          <w:rFonts w:ascii="Comic Sans MS" w:hAnsi="Comic Sans MS"/>
        </w:rPr>
      </w:pPr>
      <w:r>
        <w:rPr>
          <w:rFonts w:ascii="Comic Sans MS" w:hAnsi="Comic Sans MS"/>
        </w:rPr>
        <w:t>Fonction de l’attachement :</w:t>
      </w:r>
    </w:p>
    <w:p>
      <w:pPr>
        <w:pStyle w:val="ListParagraph"/>
        <w:numPr>
          <w:ilvl w:val="0"/>
          <w:numId w:val="2"/>
        </w:numPr>
        <w:rPr>
          <w:rFonts w:ascii="Comic Sans MS" w:hAnsi="Comic Sans MS"/>
        </w:rPr>
      </w:pPr>
      <w:r>
        <w:rPr>
          <w:rFonts w:ascii="Comic Sans MS" w:hAnsi="Comic Sans MS"/>
        </w:rPr>
        <w:t>Permet de réguler ses émotions (ex : le petit enfant qui se blesse et est réconforté par le bisou magique de ses parents)</w:t>
      </w:r>
    </w:p>
    <w:p>
      <w:pPr>
        <w:pStyle w:val="ListParagraph"/>
        <w:numPr>
          <w:ilvl w:val="0"/>
          <w:numId w:val="2"/>
        </w:numPr>
        <w:rPr>
          <w:rFonts w:ascii="Comic Sans MS" w:hAnsi="Comic Sans MS"/>
        </w:rPr>
      </w:pPr>
      <w:r>
        <w:rPr>
          <w:rFonts w:ascii="Comic Sans MS" w:hAnsi="Comic Sans MS"/>
        </w:rPr>
        <w:t>Apaiser des circonstances stressantes de l’existence.</w:t>
      </w:r>
    </w:p>
    <w:p>
      <w:pPr>
        <w:pStyle w:val="ListParagraph"/>
        <w:numPr>
          <w:ilvl w:val="0"/>
          <w:numId w:val="2"/>
        </w:numPr>
        <w:rPr>
          <w:rFonts w:ascii="Comic Sans MS" w:hAnsi="Comic Sans MS"/>
        </w:rPr>
      </w:pPr>
      <w:r>
        <w:rPr>
          <w:rFonts w:ascii="Comic Sans MS" w:hAnsi="Comic Sans MS"/>
        </w:rPr>
        <w:t>Pour pouvoir donner un sens à son existence (si je compte pour lui et que je peux compter pour lui, alors il y a un sens à mon existence)</w:t>
      </w:r>
    </w:p>
    <w:p>
      <w:pPr>
        <w:pStyle w:val="Normal"/>
        <w:rPr>
          <w:rFonts w:ascii="Comic Sans MS" w:hAnsi="Comic Sans MS"/>
        </w:rPr>
      </w:pPr>
      <w:r>
        <w:rPr>
          <w:rFonts w:ascii="Comic Sans MS" w:hAnsi="Comic Sans MS"/>
        </w:rPr>
        <w:t>SIMILITUDES entre figures d’attachement du couple et celles du petit enfant à son parent :</w:t>
      </w:r>
    </w:p>
    <w:p>
      <w:pPr>
        <w:pStyle w:val="ListParagraph"/>
        <w:numPr>
          <w:ilvl w:val="0"/>
          <w:numId w:val="2"/>
        </w:numPr>
        <w:rPr>
          <w:rFonts w:ascii="Comic Sans MS" w:hAnsi="Comic Sans MS"/>
        </w:rPr>
      </w:pPr>
      <w:r>
        <w:rPr>
          <w:rFonts w:ascii="Comic Sans MS" w:hAnsi="Comic Sans MS"/>
        </w:rPr>
        <w:t>Réconfort par le partenaire.</w:t>
      </w:r>
    </w:p>
    <w:p>
      <w:pPr>
        <w:pStyle w:val="ListParagraph"/>
        <w:numPr>
          <w:ilvl w:val="0"/>
          <w:numId w:val="2"/>
        </w:numPr>
        <w:rPr>
          <w:rFonts w:ascii="Comic Sans MS" w:hAnsi="Comic Sans MS"/>
        </w:rPr>
      </w:pPr>
      <w:r>
        <w:rPr>
          <w:rFonts w:ascii="Comic Sans MS" w:hAnsi="Comic Sans MS"/>
        </w:rPr>
        <w:t>Anxiété si absence du partenaire.</w:t>
      </w:r>
    </w:p>
    <w:p>
      <w:pPr>
        <w:pStyle w:val="Normal"/>
        <w:rPr>
          <w:rFonts w:ascii="Comic Sans MS" w:hAnsi="Comic Sans MS"/>
        </w:rPr>
      </w:pPr>
      <w:r>
        <w:rPr>
          <w:rFonts w:ascii="Comic Sans MS" w:hAnsi="Comic Sans MS"/>
        </w:rPr>
        <w:t>DIFFERENCES</w:t>
      </w:r>
    </w:p>
    <w:p>
      <w:pPr>
        <w:pStyle w:val="ListParagraph"/>
        <w:numPr>
          <w:ilvl w:val="0"/>
          <w:numId w:val="2"/>
        </w:numPr>
        <w:rPr>
          <w:rFonts w:ascii="Comic Sans MS" w:hAnsi="Comic Sans MS"/>
        </w:rPr>
      </w:pPr>
      <w:r>
        <w:rPr>
          <w:rFonts w:ascii="Comic Sans MS" w:hAnsi="Comic Sans MS"/>
        </w:rPr>
        <w:t>Parent – enfant = lien complémentaire. (Sans figure d’attachement, l’enfant meurt.)</w:t>
      </w:r>
    </w:p>
    <w:p>
      <w:pPr>
        <w:pStyle w:val="ListParagraph"/>
        <w:numPr>
          <w:ilvl w:val="0"/>
          <w:numId w:val="2"/>
        </w:numPr>
        <w:rPr>
          <w:rFonts w:ascii="Comic Sans MS" w:hAnsi="Comic Sans MS"/>
        </w:rPr>
      </w:pPr>
      <w:r>
        <w:rPr>
          <w:rFonts w:ascii="Comic Sans MS" w:hAnsi="Comic Sans MS"/>
        </w:rPr>
        <w:t>Couple = lien réciproque (soit égalité, soit complémentaire)</w:t>
      </w:r>
    </w:p>
    <w:p>
      <w:pPr>
        <w:pStyle w:val="ListParagraph"/>
        <w:numPr>
          <w:ilvl w:val="0"/>
          <w:numId w:val="2"/>
        </w:numPr>
        <w:rPr>
          <w:rFonts w:ascii="Comic Sans MS" w:hAnsi="Comic Sans MS"/>
        </w:rPr>
      </w:pPr>
      <w:r>
        <w:rPr>
          <w:rFonts w:ascii="Comic Sans MS" w:hAnsi="Comic Sans MS"/>
        </w:rPr>
        <w:t>Sexualité adulte = une des composantes de la vie de couple.</w:t>
      </w:r>
    </w:p>
    <w:p>
      <w:pPr>
        <w:pStyle w:val="ListParagraph"/>
        <w:numPr>
          <w:ilvl w:val="0"/>
          <w:numId w:val="2"/>
        </w:numPr>
        <w:rPr>
          <w:rFonts w:ascii="Comic Sans MS" w:hAnsi="Comic Sans MS"/>
        </w:rPr>
      </w:pPr>
      <w:r>
        <w:rPr>
          <w:rFonts w:ascii="Comic Sans MS" w:hAnsi="Comic Sans MS"/>
        </w:rPr>
        <w:t>Le partenaire du couple n’est pas la seule personne dont on serait dépendant.</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highlight w:val="yellow"/>
        </w:rPr>
        <w:t>LES ETAPES DE CONSTRUCTION DU COUPLE</w:t>
      </w:r>
    </w:p>
    <w:p>
      <w:pPr>
        <w:pStyle w:val="Normal"/>
        <w:rPr>
          <w:rFonts w:ascii="Comic Sans MS" w:hAnsi="Comic Sans MS"/>
        </w:rPr>
      </w:pPr>
      <w:r>
        <w:rPr>
          <w:rFonts w:ascii="Comic Sans MS" w:hAnsi="Comic Sans MS"/>
        </w:rPr>
        <w:t>1/ Phase de séduction : désir de contact pour être présent à l’autre / réciprocité à se rendre disponible pour l’autre.</w:t>
      </w:r>
    </w:p>
    <w:p>
      <w:pPr>
        <w:pStyle w:val="Normal"/>
        <w:rPr>
          <w:rFonts w:ascii="Comic Sans MS" w:hAnsi="Comic Sans MS"/>
        </w:rPr>
      </w:pPr>
      <w:r>
        <w:rPr>
          <w:rFonts w:ascii="Comic Sans MS" w:hAnsi="Comic Sans MS"/>
        </w:rPr>
        <w:t>2/ Phase d’approche : pour s’assurer de la réciprocité du sentiment / la fonction de « refuge sécure » se construit.</w:t>
      </w:r>
    </w:p>
    <w:p>
      <w:pPr>
        <w:pStyle w:val="Normal"/>
        <w:rPr>
          <w:rFonts w:ascii="Comic Sans MS" w:hAnsi="Comic Sans MS"/>
          <w:i/>
          <w:i/>
          <w:color w:val="7030A0"/>
        </w:rPr>
      </w:pPr>
      <w:r>
        <w:rPr>
          <w:rFonts w:ascii="Comic Sans MS" w:hAnsi="Comic Sans MS"/>
          <w:i/>
          <w:color w:val="7030A0"/>
        </w:rPr>
        <w:t>RQ : « Etre amoureux est un état, aimer est un acte. » Ph. DE ROUGEON.</w:t>
      </w:r>
    </w:p>
    <w:p>
      <w:pPr>
        <w:pStyle w:val="Normal"/>
        <w:rPr>
          <w:rFonts w:ascii="Comic Sans MS" w:hAnsi="Comic Sans MS"/>
        </w:rPr>
      </w:pPr>
      <w:r>
        <w:rPr>
          <w:rFonts w:ascii="Comic Sans MS" w:hAnsi="Comic Sans MS"/>
        </w:rPr>
        <w:t>3/ Le refuge sécure va se transformer en base de sécurité.</w:t>
      </w:r>
    </w:p>
    <w:p>
      <w:pPr>
        <w:pStyle w:val="Normal"/>
        <w:rPr>
          <w:rFonts w:ascii="Comic Sans MS" w:hAnsi="Comic Sans MS"/>
        </w:rPr>
      </w:pPr>
      <w:r>
        <w:rPr>
          <w:rFonts w:ascii="Comic Sans MS" w:hAnsi="Comic Sans MS"/>
        </w:rPr>
        <w:t>4/ Le fait d’appartenance au couple permet de se re-libérer pour d’autres liens d’appartenance.</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highlight w:val="yellow"/>
        </w:rPr>
        <w:t>LE MYTHE FONDATEUR DU COUPLE (= histoire que le couple se raconte)</w:t>
      </w:r>
    </w:p>
    <w:p>
      <w:pPr>
        <w:pStyle w:val="Normal"/>
        <w:rPr>
          <w:rFonts w:ascii="Comic Sans MS" w:hAnsi="Comic Sans MS"/>
        </w:rPr>
      </w:pPr>
      <w:r>
        <w:rPr>
          <w:rFonts w:ascii="Comic Sans MS" w:hAnsi="Comic Sans MS"/>
        </w:rPr>
        <w:t>A l’origine de la formation du couple, il y a des souffrances anciennes qui n’ont pas eu la reconnaissance comme telle.</w:t>
      </w:r>
    </w:p>
    <w:p>
      <w:pPr>
        <w:pStyle w:val="Normal"/>
        <w:rPr>
          <w:rFonts w:ascii="Comic Sans MS" w:hAnsi="Comic Sans MS"/>
        </w:rPr>
      </w:pPr>
      <w:r>
        <w:rPr>
          <w:rFonts w:ascii="Comic Sans MS" w:hAnsi="Comic Sans MS"/>
        </w:rPr>
        <w:t>Cette reconnaissance engendre une promesse à soi-même (= que l’on ne fera pas subir la même chose à ses enfants).</w:t>
      </w:r>
    </w:p>
    <w:p>
      <w:pPr>
        <w:pStyle w:val="Normal"/>
        <w:rPr>
          <w:rFonts w:ascii="Comic Sans MS" w:hAnsi="Comic Sans MS"/>
        </w:rPr>
      </w:pPr>
      <w:r>
        <w:rPr>
          <w:rFonts w:ascii="Comic Sans MS" w:hAnsi="Comic Sans MS"/>
        </w:rPr>
        <w:t>La séparation peut alors être vécue comme une trahison à cette promesse faite à soi-même. Ce qui peut entraîner un effondrement psychique chez l’un ou l’autre ou les 2.</w:t>
      </w:r>
    </w:p>
    <w:p>
      <w:pPr>
        <w:pStyle w:val="Normal"/>
        <w:rPr>
          <w:rFonts w:ascii="Comic Sans MS" w:hAnsi="Comic Sans MS"/>
        </w:rPr>
      </w:pPr>
      <w:r>
        <w:rPr>
          <w:rFonts w:ascii="Comic Sans MS" w:hAnsi="Comic Sans MS"/>
        </w:rPr>
      </w:r>
      <w:r>
        <w:br w:type="page"/>
      </w:r>
    </w:p>
    <w:p>
      <w:pPr>
        <w:pStyle w:val="Normal"/>
        <w:rPr>
          <w:rFonts w:ascii="Comic Sans MS" w:hAnsi="Comic Sans MS"/>
        </w:rPr>
      </w:pPr>
      <w:r>
        <w:rPr>
          <w:rFonts w:ascii="Comic Sans MS" w:hAnsi="Comic Sans MS"/>
          <w:highlight w:val="yellow"/>
        </w:rPr>
        <w:t>3 CONTEXTES DE RUPTURE.</w:t>
      </w:r>
    </w:p>
    <w:p>
      <w:pPr>
        <w:pStyle w:val="Normal"/>
        <w:rPr>
          <w:rFonts w:ascii="Comic Sans MS" w:hAnsi="Comic Sans MS"/>
        </w:rPr>
      </w:pPr>
      <w:r>
        <w:rPr>
          <w:rFonts w:ascii="Comic Sans MS" w:hAnsi="Comic Sans MS"/>
        </w:rPr>
        <w:t>1/ usure</w:t>
      </w:r>
    </w:p>
    <w:p>
      <w:pPr>
        <w:pStyle w:val="Normal"/>
        <w:rPr>
          <w:rFonts w:ascii="Comic Sans MS" w:hAnsi="Comic Sans MS"/>
        </w:rPr>
      </w:pPr>
      <w:r>
        <w:rPr>
          <w:rFonts w:ascii="Comic Sans MS" w:hAnsi="Comic Sans MS"/>
        </w:rPr>
        <w:t>2/ désillusion</w:t>
      </w:r>
    </w:p>
    <w:p>
      <w:pPr>
        <w:pStyle w:val="Normal"/>
        <w:rPr>
          <w:rFonts w:ascii="Comic Sans MS" w:hAnsi="Comic Sans MS"/>
        </w:rPr>
      </w:pPr>
      <w:r>
        <w:rPr>
          <w:rFonts w:ascii="Comic Sans MS" w:hAnsi="Comic Sans MS"/>
        </w:rPr>
        <w:t>3/ brutalité</w:t>
      </w:r>
    </w:p>
    <w:p>
      <w:pPr>
        <w:pStyle w:val="Normal"/>
        <w:rPr>
          <w:rFonts w:ascii="Comic Sans MS" w:hAnsi="Comic Sans MS"/>
        </w:rPr>
      </w:pPr>
      <w:r>
        <w:rPr>
          <w:rFonts w:ascii="Comic Sans MS" w:hAnsi="Comic Sans MS"/>
        </w:rPr>
        <w:t xml:space="preserve">1/ L’USURE </w:t>
      </w:r>
    </w:p>
    <w:p>
      <w:pPr>
        <w:pStyle w:val="Normal"/>
        <w:rPr>
          <w:rFonts w:ascii="Comic Sans MS" w:hAnsi="Comic Sans MS"/>
        </w:rPr>
      </w:pPr>
      <w:r>
        <w:rPr>
          <w:rFonts w:ascii="Comic Sans MS" w:hAnsi="Comic Sans MS"/>
        </w:rPr>
        <w:t>Ou « l’attachement évitant » = du fait de l’absence de la présence de la figure d’attachement, les émotions sont inhibées pour se protéger du risque de ne pas être reconnu dans leur souffrance. (Risque d’avoir une vision appauvrie de soi-même et aussi de l’autre dans le couple).</w:t>
      </w:r>
    </w:p>
    <w:p>
      <w:pPr>
        <w:pStyle w:val="Normal"/>
        <w:rPr>
          <w:rFonts w:ascii="Comic Sans MS" w:hAnsi="Comic Sans MS"/>
        </w:rPr>
      </w:pPr>
      <w:r>
        <w:rPr>
          <w:rFonts w:ascii="Comic Sans MS" w:hAnsi="Comic Sans MS"/>
        </w:rPr>
        <w:t>Des couples se séparent par USURE, ce sont souvent des couples qui ne savent pas alimenter la relation. Tant qu’on sait remplir avec la vie (enfants, travail ...) cela ne questionne pas.</w:t>
      </w:r>
    </w:p>
    <w:p>
      <w:pPr>
        <w:pStyle w:val="Normal"/>
        <w:rPr>
          <w:rFonts w:ascii="Comic Sans MS" w:hAnsi="Comic Sans MS"/>
        </w:rPr>
      </w:pPr>
      <w:r>
        <w:rPr>
          <w:rFonts w:ascii="Comic Sans MS" w:hAnsi="Comic Sans MS"/>
        </w:rPr>
        <w:t>2/ LA DESILLUSION</w:t>
      </w:r>
    </w:p>
    <w:p>
      <w:pPr>
        <w:pStyle w:val="Normal"/>
        <w:rPr>
          <w:rFonts w:ascii="Comic Sans MS" w:hAnsi="Comic Sans MS"/>
        </w:rPr>
      </w:pPr>
      <w:r>
        <w:rPr>
          <w:rFonts w:ascii="Comic Sans MS" w:hAnsi="Comic Sans MS"/>
        </w:rPr>
        <w:t>Idée d’effondrement</w:t>
      </w:r>
    </w:p>
    <w:p>
      <w:pPr>
        <w:pStyle w:val="Normal"/>
        <w:rPr>
          <w:rFonts w:ascii="Comic Sans MS" w:hAnsi="Comic Sans MS"/>
        </w:rPr>
      </w:pPr>
      <w:r>
        <w:rPr>
          <w:rFonts w:ascii="Comic Sans MS" w:hAnsi="Comic Sans MS"/>
        </w:rPr>
        <w:t>L’un est avec un fonctionnement évitant / distant, l’autre est avec un fonctionnement enchevêtré.</w:t>
      </w:r>
    </w:p>
    <w:p>
      <w:pPr>
        <w:pStyle w:val="Normal"/>
        <w:rPr>
          <w:rFonts w:ascii="Comic Sans MS" w:hAnsi="Comic Sans MS"/>
        </w:rPr>
      </w:pPr>
      <w:r>
        <w:rPr>
          <w:rFonts w:ascii="Comic Sans MS" w:hAnsi="Comic Sans MS"/>
        </w:rPr>
        <w:t>« l’attachement enchevêtré » = enfant confronté à un fonctionnement imprévisible de la figure d’attachement.</w:t>
      </w:r>
    </w:p>
    <w:p>
      <w:pPr>
        <w:pStyle w:val="Normal"/>
        <w:rPr>
          <w:rFonts w:ascii="Comic Sans MS" w:hAnsi="Comic Sans MS"/>
        </w:rPr>
      </w:pPr>
      <w:r>
        <w:rPr>
          <w:rFonts w:ascii="Comic Sans MS" w:hAnsi="Comic Sans MS"/>
        </w:rPr>
        <w:t xml:space="preserve">RQ : l’enfant prend sur lui la responsabilité de la réponse de la figure d’attachement. </w:t>
      </w:r>
    </w:p>
    <w:p>
      <w:pPr>
        <w:pStyle w:val="Normal"/>
        <w:rPr>
          <w:rFonts w:ascii="Comic Sans MS" w:hAnsi="Comic Sans MS"/>
        </w:rPr>
      </w:pPr>
      <w:r>
        <w:rPr>
          <w:rFonts w:ascii="Comic Sans MS" w:hAnsi="Comic Sans MS"/>
        </w:rPr>
        <w:t>3/ LA BRUTALITE</w:t>
      </w:r>
    </w:p>
    <w:p>
      <w:pPr>
        <w:pStyle w:val="Normal"/>
        <w:rPr>
          <w:rFonts w:ascii="Comic Sans MS" w:hAnsi="Comic Sans MS"/>
        </w:rPr>
      </w:pPr>
      <w:r>
        <w:rPr>
          <w:rFonts w:ascii="Comic Sans MS" w:hAnsi="Comic Sans MS"/>
        </w:rPr>
        <w:t>Situations de violences conjugales.</w:t>
      </w:r>
    </w:p>
    <w:p>
      <w:pPr>
        <w:pStyle w:val="Normal"/>
        <w:rPr>
          <w:rFonts w:ascii="Comic Sans MS" w:hAnsi="Comic Sans MS"/>
        </w:rPr>
      </w:pPr>
      <w:r>
        <w:rPr>
          <w:rFonts w:ascii="Comic Sans MS" w:hAnsi="Comic Sans MS"/>
        </w:rPr>
        <w:t>Quête de reconnaissance de l’un des membres du couple vis-à-vis de l’autre.</w:t>
      </w:r>
    </w:p>
    <w:p>
      <w:pPr>
        <w:pStyle w:val="Normal"/>
        <w:rPr>
          <w:rFonts w:ascii="Comic Sans MS" w:hAnsi="Comic Sans MS"/>
          <w:i/>
          <w:i/>
          <w:color w:val="7030A0"/>
        </w:rPr>
      </w:pPr>
      <w:r>
        <w:rPr>
          <w:rFonts w:ascii="Comic Sans MS" w:hAnsi="Comic Sans MS"/>
          <w:i/>
          <w:color w:val="7030A0"/>
        </w:rPr>
        <w:t>Catherine VASSELIER « Il y a l’emprise et il y a l’attachement »</w:t>
      </w:r>
    </w:p>
    <w:p>
      <w:pPr>
        <w:pStyle w:val="Normal"/>
        <w:rPr>
          <w:rFonts w:ascii="Comic Sans MS" w:hAnsi="Comic Sans MS"/>
        </w:rPr>
      </w:pPr>
      <w:r>
        <w:rPr>
          <w:rFonts w:ascii="Comic Sans MS" w:hAnsi="Comic Sans MS"/>
        </w:rPr>
        <w:t>L’emprise = ne pas sortir de prison même si les portes sont ouvertes. L’emprise fonctionne si il y a l’attachement.</w:t>
      </w:r>
    </w:p>
    <w:p>
      <w:pPr>
        <w:pStyle w:val="Normal"/>
        <w:rPr>
          <w:rFonts w:ascii="Comic Sans MS" w:hAnsi="Comic Sans MS"/>
        </w:rPr>
      </w:pPr>
      <w:r>
        <w:rPr>
          <w:rFonts w:ascii="Comic Sans MS" w:hAnsi="Comic Sans MS"/>
        </w:rPr>
        <w:t>« l’attachement désorganisé » = enfant confronté à des maltraitances ou à des ruptures de lien répétées.</w:t>
      </w:r>
    </w:p>
    <w:p>
      <w:pPr>
        <w:pStyle w:val="Normal"/>
        <w:rPr>
          <w:rFonts w:ascii="Comic Sans MS" w:hAnsi="Comic Sans MS"/>
        </w:rPr>
      </w:pPr>
      <w:r>
        <w:rPr>
          <w:rFonts w:ascii="Comic Sans MS" w:hAnsi="Comic Sans MS"/>
        </w:rPr>
        <w:tab/>
        <w:tab/>
        <w:t>= IMPORTANT de faire l’enquête pour remonter dans l’histoire de chaque membre du couple.</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RQ : importance de la culture (par exemple : au Japon, l’attachement enchevêtré est vu comme sécure car on ne montre pas ses émotions).</w:t>
      </w:r>
      <w:r>
        <w:br w:type="page"/>
      </w:r>
    </w:p>
    <w:p>
      <w:pPr>
        <w:pStyle w:val="Normal"/>
        <w:rPr>
          <w:rFonts w:ascii="Comic Sans MS" w:hAnsi="Comic Sans MS"/>
        </w:rPr>
      </w:pPr>
      <w:r>
        <w:rPr>
          <w:rFonts w:ascii="Comic Sans MS" w:hAnsi="Comic Sans MS"/>
        </w:rPr>
        <w:br/>
      </w:r>
      <w:r>
        <w:rPr>
          <w:rFonts w:ascii="Comic Sans MS" w:hAnsi="Comic Sans MS"/>
          <w:highlight w:val="yellow"/>
        </w:rPr>
        <w:t>QU’EST-CE QU’ON PEUT METTRE EN PLACE FACE A CES SITUATIONS ?</w:t>
      </w:r>
    </w:p>
    <w:p>
      <w:pPr>
        <w:pStyle w:val="Normal"/>
        <w:rPr>
          <w:rFonts w:ascii="Comic Sans MS" w:hAnsi="Comic Sans MS"/>
        </w:rPr>
      </w:pPr>
      <w:r>
        <w:rPr>
          <w:rFonts w:ascii="Comic Sans MS" w:hAnsi="Comic Sans MS"/>
        </w:rPr>
        <w:t>Mieux vaut être en colère contre quelqu’un que de retourner la colère contre soi-même.</w:t>
      </w:r>
    </w:p>
    <w:p>
      <w:pPr>
        <w:pStyle w:val="Normal"/>
        <w:rPr>
          <w:rFonts w:ascii="Comic Sans MS" w:hAnsi="Comic Sans MS"/>
        </w:rPr>
      </w:pPr>
      <w:r>
        <w:rPr>
          <w:rFonts w:ascii="Comic Sans MS" w:hAnsi="Comic Sans MS"/>
        </w:rPr>
      </w:r>
    </w:p>
    <w:p>
      <w:pPr>
        <w:pStyle w:val="Normal"/>
        <w:rPr>
          <w:rFonts w:ascii="Comic Sans MS" w:hAnsi="Comic Sans MS"/>
          <w:i/>
          <w:i/>
          <w:color w:val="7030A0"/>
        </w:rPr>
      </w:pPr>
      <w:r>
        <w:rPr>
          <w:rFonts w:ascii="Comic Sans MS" w:hAnsi="Comic Sans MS"/>
          <w:i/>
          <w:color w:val="7030A0"/>
        </w:rPr>
        <w:t>PH. CAILLÉ « Les couples calculettes »</w:t>
      </w:r>
    </w:p>
    <w:p>
      <w:pPr>
        <w:pStyle w:val="Normal"/>
        <w:rPr>
          <w:rFonts w:ascii="Comic Sans MS" w:hAnsi="Comic Sans MS"/>
        </w:rPr>
      </w:pPr>
      <w:r>
        <w:rPr>
          <w:rFonts w:ascii="Comic Sans MS" w:hAnsi="Comic Sans MS"/>
        </w:rPr>
        <w:t>=qui tiennent les comptes de ce qu’ils ont fait durant la vie de couple.</w:t>
      </w:r>
    </w:p>
    <w:p>
      <w:pPr>
        <w:pStyle w:val="Normal"/>
        <w:rPr>
          <w:rFonts w:ascii="Comic Sans MS" w:hAnsi="Comic Sans MS"/>
        </w:rPr>
      </w:pPr>
      <w:r>
        <w:rPr>
          <w:rFonts w:ascii="Comic Sans MS" w:hAnsi="Comic Sans MS"/>
          <w:highlight w:val="green"/>
        </w:rPr>
        <w:t>1/</w:t>
      </w:r>
      <w:r>
        <w:rPr>
          <w:rFonts w:ascii="Comic Sans MS" w:hAnsi="Comic Sans MS"/>
        </w:rPr>
        <w:t xml:space="preserve"> Proposition que plutôt de lutter contre ce nouveau rituel, de faire la liste de la plus petite à la plus grande difficulté et de faire correspondre l’autre. Jusqu’à ce que le couple s’autorise à voir une certaine forme d’absurdité.</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highlight w:val="green"/>
        </w:rPr>
        <w:t>2/</w:t>
      </w:r>
      <w:r>
        <w:rPr>
          <w:rFonts w:ascii="Comic Sans MS" w:hAnsi="Comic Sans MS"/>
        </w:rPr>
        <w:t xml:space="preserve"> Idée d’essayer de faire exister le couple comme tiers de la relation.</w:t>
      </w:r>
    </w:p>
    <w:p>
      <w:pPr>
        <w:pStyle w:val="Normal"/>
        <w:rPr>
          <w:rFonts w:ascii="Comic Sans MS" w:hAnsi="Comic Sans MS"/>
        </w:rPr>
      </w:pPr>
      <w:r>
        <w:rPr>
          <w:rFonts w:ascii="Comic Sans MS" w:hAnsi="Comic Sans MS"/>
        </w:rPr>
        <w:t>Possibilité de poser la question en mettant une chaise supplémentaire et demander à chacun « si j’avais rencontré le couple au moment de votre rencontre et de me donner un objet qui symboliserait ce couple à cette époque pour l’asseoir sur cette chaise, ça donnerait quoi ? »</w:t>
      </w:r>
    </w:p>
    <w:p>
      <w:pPr>
        <w:pStyle w:val="Normal"/>
        <w:rPr>
          <w:rFonts w:ascii="Comic Sans MS" w:hAnsi="Comic Sans MS"/>
        </w:rPr>
      </w:pPr>
      <w:r>
        <w:rPr>
          <w:rFonts w:ascii="Comic Sans MS" w:hAnsi="Comic Sans MS"/>
        </w:rPr>
        <w:t>Ensuite demander où placer cette chaise à cette époque.</w:t>
      </w:r>
    </w:p>
    <w:p>
      <w:pPr>
        <w:pStyle w:val="Normal"/>
        <w:rPr>
          <w:rFonts w:ascii="Comic Sans MS" w:hAnsi="Comic Sans MS"/>
        </w:rPr>
      </w:pPr>
      <w:r>
        <w:rPr>
          <w:rFonts w:ascii="Comic Sans MS" w:hAnsi="Comic Sans MS"/>
        </w:rPr>
        <w:t>Et aujourd’hui, vous la placeriez où cette chaise qui symbolise votre relation actuelle ?</w:t>
      </w:r>
    </w:p>
    <w:p>
      <w:pPr>
        <w:pStyle w:val="Normal"/>
        <w:rPr>
          <w:rFonts w:ascii="Comic Sans MS" w:hAnsi="Comic Sans MS"/>
        </w:rPr>
      </w:pPr>
      <w:r>
        <w:rPr>
          <w:rFonts w:ascii="Comic Sans MS" w:hAnsi="Comic Sans MS"/>
        </w:rPr>
        <w:t>Puis parler à la chaise avec bienveillance comme si on parlait à la relation du couple. En se demandant, « qu’est ce qui a bien pu se passer pour que la relation devienne un lieu de conflit ? »</w:t>
      </w:r>
    </w:p>
    <w:p>
      <w:pPr>
        <w:pStyle w:val="Normal"/>
        <w:rPr>
          <w:rFonts w:ascii="Comic Sans MS" w:hAnsi="Comic Sans MS"/>
        </w:rPr>
      </w:pPr>
      <w:r>
        <w:rPr>
          <w:rFonts w:ascii="Comic Sans MS" w:hAnsi="Comic Sans MS"/>
        </w:rPr>
        <w:t>PRESCRITION POSSIBLE (avant séparation)</w:t>
      </w:r>
    </w:p>
    <w:p>
      <w:pPr>
        <w:pStyle w:val="Normal"/>
        <w:rPr>
          <w:rFonts w:ascii="Comic Sans MS" w:hAnsi="Comic Sans MS"/>
        </w:rPr>
      </w:pPr>
      <w:r>
        <w:rPr>
          <w:rFonts w:ascii="Comic Sans MS" w:hAnsi="Comic Sans MS"/>
        </w:rPr>
        <w:t>= aller parler à la chaise du couple placée dans la chambre par exemple pour aller se confier plutôt que d’être dans les calculs = permet d’instaurer un nouveau rituel.</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ab/>
        <w:t>Qu’est ce qui a fait dans l’histoire du couple que cette histoire d’amour devienne une histoire de guerre ?</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highlight w:val="green"/>
        </w:rPr>
        <w:t>3/</w:t>
      </w:r>
      <w:r>
        <w:rPr>
          <w:rFonts w:ascii="Comic Sans MS" w:hAnsi="Comic Sans MS"/>
        </w:rPr>
        <w:t xml:space="preserve"> JEU DE L’OIE</w:t>
      </w:r>
    </w:p>
    <w:p>
      <w:pPr>
        <w:pStyle w:val="Normal"/>
        <w:rPr>
          <w:rFonts w:ascii="Comic Sans MS" w:hAnsi="Comic Sans MS"/>
        </w:rPr>
      </w:pPr>
      <w:r>
        <w:rPr>
          <w:rFonts w:ascii="Comic Sans MS" w:hAnsi="Comic Sans MS"/>
        </w:rPr>
        <w:t>1ere étape : entre la case départ et la case arrivée, 10 cases blanches qui constituent les 10 évènements qui ont marqués l’histoire du couple. Et bien souvent, la 1ere case est la rencontre car « si vous ne vous étiez pas rencontrés, vous ne seriez pas là ! »</w:t>
      </w:r>
    </w:p>
    <w:p>
      <w:pPr>
        <w:pStyle w:val="Normal"/>
        <w:rPr>
          <w:rFonts w:ascii="Comic Sans MS" w:hAnsi="Comic Sans MS"/>
        </w:rPr>
      </w:pPr>
      <w:r>
        <w:rPr>
          <w:rFonts w:ascii="Comic Sans MS" w:hAnsi="Comic Sans MS"/>
        </w:rPr>
        <w:t>Rq : si trop de conflits, donner une feuille à chacun.</w:t>
      </w:r>
    </w:p>
    <w:p>
      <w:pPr>
        <w:pStyle w:val="Normal"/>
        <w:rPr>
          <w:rFonts w:ascii="Comic Sans MS" w:hAnsi="Comic Sans MS"/>
        </w:rPr>
      </w:pPr>
      <w:r>
        <w:rPr>
          <w:rFonts w:ascii="Comic Sans MS" w:hAnsi="Comic Sans MS"/>
        </w:rPr>
        <w:t>Idée de remettre en récit la vie du couple. Ex : l’évènement « mariage » =demander comment la personne a été accueillie dans la famille de l’autre …</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 xml:space="preserve">2eme étape : 7 cartes avec 7 symboles. Chacune de ces cartes est porteuse de double sens. </w:t>
      </w:r>
    </w:p>
    <w:p>
      <w:pPr>
        <w:pStyle w:val="Normal"/>
        <w:rPr>
          <w:rFonts w:ascii="Comic Sans MS" w:hAnsi="Comic Sans MS"/>
        </w:rPr>
      </w:pPr>
      <w:r>
        <w:rPr>
          <w:rFonts w:ascii="Comic Sans MS" w:hAnsi="Comic Sans MS"/>
        </w:rPr>
        <w:t>Pour chaque évènement, chacun doit choisir la carte (ou les 2 cartes) qui vont le mieux qualifier l’évènement. Tout en questionnant les 2 sens.</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3</w:t>
      </w:r>
      <w:r>
        <w:rPr>
          <w:rFonts w:ascii="Comic Sans MS" w:hAnsi="Comic Sans MS"/>
          <w:vertAlign w:val="superscript"/>
        </w:rPr>
        <w:t>ème</w:t>
      </w:r>
      <w:r>
        <w:rPr>
          <w:rFonts w:ascii="Comic Sans MS" w:hAnsi="Comic Sans MS"/>
        </w:rPr>
        <w:t xml:space="preserve"> étape : chacun écrit sur une feuille ce qu’il y avait avant la case 1 et après la dernière case (sans la prétention de prédire l’avenir)</w:t>
      </w:r>
    </w:p>
    <w:p>
      <w:pPr>
        <w:pStyle w:val="Normal"/>
        <w:rPr>
          <w:rFonts w:ascii="Comic Sans MS" w:hAnsi="Comic Sans MS"/>
        </w:rPr>
      </w:pPr>
      <w:r>
        <w:rPr>
          <w:rFonts w:ascii="Comic Sans MS" w:hAnsi="Comic Sans MS"/>
        </w:rPr>
        <w:t>Possibilité de demander à chacun d’écrire une lettre au couple :</w:t>
      </w:r>
    </w:p>
    <w:p>
      <w:pPr>
        <w:pStyle w:val="ListParagraph"/>
        <w:numPr>
          <w:ilvl w:val="0"/>
          <w:numId w:val="2"/>
        </w:numPr>
        <w:rPr>
          <w:rFonts w:ascii="Comic Sans MS" w:hAnsi="Comic Sans MS"/>
        </w:rPr>
      </w:pPr>
      <w:r>
        <w:rPr>
          <w:rFonts w:ascii="Comic Sans MS" w:hAnsi="Comic Sans MS"/>
        </w:rPr>
        <w:t xml:space="preserve">A quoi ce couple a répondu au début ? </w:t>
      </w:r>
    </w:p>
    <w:p>
      <w:pPr>
        <w:pStyle w:val="ListParagraph"/>
        <w:numPr>
          <w:ilvl w:val="0"/>
          <w:numId w:val="2"/>
        </w:numPr>
        <w:rPr>
          <w:rFonts w:ascii="Comic Sans MS" w:hAnsi="Comic Sans MS"/>
        </w:rPr>
      </w:pPr>
      <w:r>
        <w:rPr>
          <w:rFonts w:ascii="Comic Sans MS" w:hAnsi="Comic Sans MS"/>
        </w:rPr>
        <w:t>A quoi ce couple ne répond plus aujourd’hui ?</w:t>
      </w:r>
    </w:p>
    <w:p>
      <w:pPr>
        <w:pStyle w:val="ListParagraph"/>
        <w:numPr>
          <w:ilvl w:val="0"/>
          <w:numId w:val="2"/>
        </w:numPr>
        <w:rPr>
          <w:rFonts w:ascii="Comic Sans MS" w:hAnsi="Comic Sans MS"/>
        </w:rPr>
      </w:pPr>
      <w:r>
        <w:rPr>
          <w:rFonts w:ascii="Comic Sans MS" w:hAnsi="Comic Sans MS"/>
        </w:rPr>
        <w:t>A quoi ce couple pourrait répondre demain ?</w:t>
      </w:r>
    </w:p>
    <w:p>
      <w:pPr>
        <w:pStyle w:val="Normal"/>
        <w:ind w:left="360" w:hanging="0"/>
        <w:rPr>
          <w:rFonts w:ascii="Comic Sans MS" w:hAnsi="Comic Sans MS"/>
        </w:rPr>
      </w:pPr>
      <w:r>
        <w:rPr>
          <w:rFonts w:ascii="Comic Sans MS" w:hAnsi="Comic Sans MS"/>
        </w:rPr>
        <w:t>= idée de pouvoir dire au-revoir au couple.</w:t>
      </w:r>
    </w:p>
    <w:p>
      <w:pPr>
        <w:pStyle w:val="Normal"/>
        <w:ind w:left="360" w:hanging="0"/>
        <w:rPr>
          <w:rFonts w:ascii="Comic Sans MS" w:hAnsi="Comic Sans MS"/>
        </w:rPr>
      </w:pPr>
      <w:r>
        <w:rPr>
          <w:rFonts w:ascii="Comic Sans MS" w:hAnsi="Comic Sans MS"/>
        </w:rPr>
        <w:t>Possibilité de proposer de venir avec des photos et de remercier le couple pour ce qu’il leur a donné AVEC toujours l’importance de la présence de la chaise symbolique.</w:t>
      </w:r>
    </w:p>
    <w:p>
      <w:pPr>
        <w:pStyle w:val="Normal"/>
        <w:ind w:left="360" w:hanging="0"/>
        <w:rPr>
          <w:rFonts w:ascii="Comic Sans MS" w:hAnsi="Comic Sans MS"/>
        </w:rPr>
      </w:pPr>
      <w:r>
        <w:rPr>
          <w:rFonts w:ascii="Comic Sans MS" w:hAnsi="Comic Sans MS"/>
        </w:rPr>
      </w:r>
    </w:p>
    <w:p>
      <w:pPr>
        <w:pStyle w:val="Normal"/>
        <w:ind w:left="360" w:hanging="0"/>
        <w:rPr>
          <w:rFonts w:ascii="Comic Sans MS" w:hAnsi="Comic Sans MS"/>
        </w:rPr>
      </w:pPr>
      <w:r>
        <w:rPr>
          <w:rFonts w:ascii="Comic Sans MS" w:hAnsi="Comic Sans MS"/>
        </w:rPr>
        <w:t>Attention, pas possible dans le cadre de violences.</w:t>
      </w:r>
    </w:p>
    <w:p>
      <w:pPr>
        <w:pStyle w:val="Normal"/>
        <w:ind w:left="360" w:hanging="0"/>
        <w:rPr>
          <w:rFonts w:ascii="Comic Sans MS" w:hAnsi="Comic Sans MS"/>
        </w:rPr>
      </w:pPr>
      <w:r>
        <w:rPr>
          <w:rFonts w:ascii="Comic Sans MS" w:hAnsi="Comic Sans MS"/>
        </w:rPr>
      </w:r>
    </w:p>
    <w:p>
      <w:pPr>
        <w:pStyle w:val="Normal"/>
        <w:ind w:left="360" w:hanging="0"/>
        <w:rPr>
          <w:rFonts w:ascii="Comic Sans MS" w:hAnsi="Comic Sans MS"/>
        </w:rPr>
      </w:pPr>
      <w:r>
        <w:rPr>
          <w:rFonts w:ascii="Comic Sans MS" w:hAnsi="Comic Sans MS"/>
        </w:rPr>
      </w:r>
    </w:p>
    <w:p>
      <w:pPr>
        <w:pStyle w:val="Normal"/>
        <w:rPr>
          <w:rFonts w:ascii="Comic Sans MS" w:hAnsi="Comic Sans MS"/>
        </w:rPr>
      </w:pPr>
      <w:r>
        <w:rPr>
          <w:rFonts w:ascii="Comic Sans MS" w:hAnsi="Comic Sans MS"/>
          <w:highlight w:val="yellow"/>
        </w:rPr>
        <w:t>L’ENFANT AU SEIN DU CONFLIT</w:t>
      </w:r>
    </w:p>
    <w:p>
      <w:pPr>
        <w:pStyle w:val="ListParagraph"/>
        <w:numPr>
          <w:ilvl w:val="0"/>
          <w:numId w:val="2"/>
        </w:numPr>
        <w:rPr>
          <w:rFonts w:ascii="Comic Sans MS" w:hAnsi="Comic Sans MS"/>
        </w:rPr>
      </w:pPr>
      <w:r>
        <w:rPr>
          <w:rFonts w:ascii="Comic Sans MS" w:hAnsi="Comic Sans MS"/>
        </w:rPr>
        <w:t>La honte</w:t>
      </w:r>
    </w:p>
    <w:p>
      <w:pPr>
        <w:pStyle w:val="ListParagraph"/>
        <w:numPr>
          <w:ilvl w:val="0"/>
          <w:numId w:val="2"/>
        </w:numPr>
        <w:rPr>
          <w:rFonts w:ascii="Comic Sans MS" w:hAnsi="Comic Sans MS"/>
        </w:rPr>
      </w:pPr>
      <w:r>
        <w:rPr>
          <w:rFonts w:ascii="Comic Sans MS" w:hAnsi="Comic Sans MS"/>
        </w:rPr>
        <w:t>La culpabilité : 80% des enfants de 8 ans s’attribuent la responsabilité du conflit parental ou de la séparation. 20 % des enfants de 13 ans.</w:t>
      </w:r>
    </w:p>
    <w:p>
      <w:pPr>
        <w:pStyle w:val="ListParagraph"/>
        <w:rPr>
          <w:rFonts w:ascii="Comic Sans MS" w:hAnsi="Comic Sans MS"/>
        </w:rPr>
      </w:pPr>
      <w:r>
        <w:rPr>
          <w:rFonts w:ascii="Comic Sans MS" w:hAnsi="Comic Sans MS"/>
        </w:rPr>
        <w:t>Important de demander à l’enfant s’il a pu penser que cela pouvait être de sa faute.</w:t>
      </w:r>
    </w:p>
    <w:p>
      <w:pPr>
        <w:pStyle w:val="Normal"/>
        <w:rPr>
          <w:rFonts w:ascii="Comic Sans MS" w:hAnsi="Comic Sans MS"/>
        </w:rPr>
      </w:pPr>
      <w:r>
        <w:rPr>
          <w:rFonts w:ascii="Comic Sans MS" w:hAnsi="Comic Sans MS"/>
        </w:rPr>
        <w:t>Proposition Dispositif :</w:t>
      </w:r>
    </w:p>
    <w:p>
      <w:pPr>
        <w:pStyle w:val="Normal"/>
        <w:rPr>
          <w:rFonts w:ascii="Comic Sans MS" w:hAnsi="Comic Sans MS"/>
        </w:rPr>
      </w:pPr>
      <w:r>
        <w:rPr>
          <w:rFonts w:ascii="Comic Sans MS" w:hAnsi="Comic Sans MS"/>
        </w:rPr>
        <w:t>1/ Recevoir chaque parent, à 15 jours d’intervalle, et sur la même durée. Ecouter le récit.</w:t>
      </w:r>
    </w:p>
    <w:p>
      <w:pPr>
        <w:pStyle w:val="Normal"/>
        <w:rPr>
          <w:rFonts w:ascii="Comic Sans MS" w:hAnsi="Comic Sans MS"/>
        </w:rPr>
      </w:pPr>
      <w:r>
        <w:rPr>
          <w:rFonts w:ascii="Comic Sans MS" w:hAnsi="Comic Sans MS"/>
        </w:rPr>
        <w:t>2/ Chaque parent avec le ou les enfants pour parler de la relation du parent présent avec son enfant.</w:t>
      </w:r>
    </w:p>
    <w:p>
      <w:pPr>
        <w:pStyle w:val="Normal"/>
        <w:rPr>
          <w:rFonts w:ascii="Comic Sans MS" w:hAnsi="Comic Sans MS"/>
        </w:rPr>
      </w:pPr>
      <w:r>
        <w:rPr>
          <w:rFonts w:ascii="Comic Sans MS" w:hAnsi="Comic Sans MS"/>
        </w:rPr>
        <w:t>3/ Chaque parent avec enfant mais avec un objectif différent de l’étape précédente. Proposition de rencontrer enfant seul (si pas de maltraitance pour éviter représailles possibles)</w:t>
      </w:r>
    </w:p>
    <w:p>
      <w:pPr>
        <w:pStyle w:val="Normal"/>
        <w:rPr>
          <w:rFonts w:ascii="Comic Sans MS" w:hAnsi="Comic Sans MS"/>
          <w:i/>
          <w:i/>
          <w:color w:val="7030A0"/>
        </w:rPr>
      </w:pPr>
      <w:r>
        <w:rPr>
          <w:rFonts w:ascii="Comic Sans MS" w:hAnsi="Comic Sans MS"/>
          <w:i/>
          <w:color w:val="7030A0"/>
        </w:rPr>
        <w:t>FILM : « Jusqu’à la garde »</w:t>
      </w:r>
    </w:p>
    <w:p>
      <w:pPr>
        <w:pStyle w:val="Normal"/>
        <w:rPr>
          <w:rFonts w:ascii="Comic Sans MS" w:hAnsi="Comic Sans MS"/>
        </w:rPr>
      </w:pPr>
      <w:r>
        <w:rPr>
          <w:rFonts w:ascii="Comic Sans MS" w:hAnsi="Comic Sans MS"/>
        </w:rPr>
        <w:t xml:space="preserve">Expérience partagée avec enfant face au thérapeute. </w:t>
      </w:r>
    </w:p>
    <w:p>
      <w:pPr>
        <w:pStyle w:val="Normal"/>
        <w:rPr>
          <w:rFonts w:ascii="Comic Sans MS" w:hAnsi="Comic Sans MS"/>
        </w:rPr>
      </w:pPr>
      <w:r>
        <w:rPr>
          <w:rFonts w:ascii="Comic Sans MS" w:hAnsi="Comic Sans MS"/>
        </w:rPr>
        <w:t xml:space="preserve">Parents placés derrière le thérapeute avec entre les 2 un « ange gardien » collègue du thérapeute. Sans le nommer de suite. </w:t>
      </w:r>
    </w:p>
    <w:p>
      <w:pPr>
        <w:pStyle w:val="ListParagraph"/>
        <w:numPr>
          <w:ilvl w:val="0"/>
          <w:numId w:val="3"/>
        </w:numPr>
        <w:rPr>
          <w:rFonts w:ascii="Comic Sans MS" w:hAnsi="Comic Sans MS"/>
        </w:rPr>
      </w:pPr>
      <w:r>
        <w:rPr>
          <w:rFonts w:ascii="Comic Sans MS" w:hAnsi="Comic Sans MS"/>
        </w:rPr>
        <w:t>Faire connaissance avec enfant</w:t>
      </w:r>
    </w:p>
    <w:p>
      <w:pPr>
        <w:pStyle w:val="ListParagraph"/>
        <w:numPr>
          <w:ilvl w:val="0"/>
          <w:numId w:val="3"/>
        </w:numPr>
        <w:rPr>
          <w:rFonts w:ascii="Comic Sans MS" w:hAnsi="Comic Sans MS"/>
        </w:rPr>
      </w:pPr>
      <w:r>
        <w:rPr>
          <w:rFonts w:ascii="Comic Sans MS" w:hAnsi="Comic Sans MS"/>
        </w:rPr>
        <w:t>Rassurer sur présence ange gardien</w:t>
      </w:r>
    </w:p>
    <w:p>
      <w:pPr>
        <w:pStyle w:val="ListParagraph"/>
        <w:numPr>
          <w:ilvl w:val="0"/>
          <w:numId w:val="3"/>
        </w:numPr>
        <w:rPr>
          <w:rFonts w:ascii="Comic Sans MS" w:hAnsi="Comic Sans MS"/>
        </w:rPr>
      </w:pPr>
      <w:r>
        <w:rPr>
          <w:rFonts w:ascii="Comic Sans MS" w:hAnsi="Comic Sans MS"/>
        </w:rPr>
        <w:t>Demander si enfant se sent coupable des conflits</w:t>
      </w:r>
    </w:p>
    <w:p>
      <w:pPr>
        <w:pStyle w:val="ListParagraph"/>
        <w:numPr>
          <w:ilvl w:val="0"/>
          <w:numId w:val="3"/>
        </w:numPr>
        <w:rPr>
          <w:rFonts w:ascii="Comic Sans MS" w:hAnsi="Comic Sans MS"/>
        </w:rPr>
      </w:pPr>
      <w:r>
        <w:rPr>
          <w:rFonts w:ascii="Comic Sans MS" w:hAnsi="Comic Sans MS"/>
        </w:rPr>
        <w:t>Demander si enfant a déjà vu des photos de ses parents ensemble et comment ils étaient OU demander est ce que tu voudrais savoir comment papa et maman sont tombés amoureux ?</w:t>
      </w:r>
    </w:p>
    <w:p>
      <w:pPr>
        <w:pStyle w:val="ListParagraph"/>
        <w:rPr>
          <w:rFonts w:ascii="Comic Sans MS" w:hAnsi="Comic Sans MS"/>
        </w:rPr>
      </w:pPr>
      <w:r>
        <w:rPr>
          <w:rFonts w:ascii="Comic Sans MS" w:hAnsi="Comic Sans MS"/>
        </w:rPr>
        <w:t>Et comment on est passé d’une histoire d’amour à une histoire de guerre et qui cela peut faire souffrir.</w:t>
      </w:r>
    </w:p>
    <w:p>
      <w:pPr>
        <w:pStyle w:val="ListParagraph"/>
        <w:numPr>
          <w:ilvl w:val="0"/>
          <w:numId w:val="3"/>
        </w:numPr>
        <w:rPr>
          <w:rFonts w:ascii="Comic Sans MS" w:hAnsi="Comic Sans MS"/>
        </w:rPr>
      </w:pPr>
      <w:r>
        <w:rPr>
          <w:rFonts w:ascii="Comic Sans MS" w:hAnsi="Comic Sans MS"/>
        </w:rPr>
        <w:t xml:space="preserve">Proposer jeu de l’Oie pour retracer ensemble histoire du couple. </w:t>
      </w:r>
    </w:p>
    <w:p>
      <w:pPr>
        <w:pStyle w:val="ListParagraph"/>
        <w:numPr>
          <w:ilvl w:val="0"/>
          <w:numId w:val="3"/>
        </w:numPr>
        <w:rPr>
          <w:rFonts w:ascii="Comic Sans MS" w:hAnsi="Comic Sans MS"/>
        </w:rPr>
      </w:pPr>
      <w:r>
        <w:rPr>
          <w:rFonts w:ascii="Comic Sans MS" w:hAnsi="Comic Sans MS"/>
        </w:rPr>
        <w:t>Travailler avec les parents et l’ange gardien sans l’enfant puis retour tous ensemble pour restitution du récit.</w:t>
      </w:r>
    </w:p>
    <w:p>
      <w:pPr>
        <w:pStyle w:val="Normal"/>
        <w:rPr>
          <w:rFonts w:ascii="Comic Sans MS" w:hAnsi="Comic Sans MS"/>
        </w:rPr>
      </w:pPr>
      <w:r>
        <w:rPr>
          <w:rFonts w:ascii="Comic Sans MS" w:hAnsi="Comic Sans MS"/>
        </w:rPr>
        <w:t>Chaque participant ne peut pas ne pas coopérer car important de travailler sur la diminution de la souffrance de l’enfant.</w:t>
      </w:r>
    </w:p>
    <w:p>
      <w:pPr>
        <w:pStyle w:val="Normal"/>
        <w:rPr>
          <w:rFonts w:ascii="Comic Sans MS" w:hAnsi="Comic Sans MS"/>
        </w:rPr>
      </w:pPr>
      <w:r>
        <w:rPr>
          <w:rFonts w:ascii="Comic Sans MS" w:hAnsi="Comic Sans MS"/>
        </w:rPr>
        <w:t>Dans ce dispositif, les parents ne peuvent pas échapper au regard de l’enfant.</w:t>
      </w:r>
    </w:p>
    <w:p>
      <w:pPr>
        <w:pStyle w:val="Normal"/>
        <w:rPr>
          <w:rFonts w:ascii="Comic Sans MS" w:hAnsi="Comic Sans MS"/>
        </w:rPr>
      </w:pPr>
      <w:r>
        <w:rPr>
          <w:rFonts w:ascii="Comic Sans MS" w:hAnsi="Comic Sans MS"/>
        </w:rPr>
        <w:t>Le thérapeute tourne le dos aux parents non par manque de respect mais bien car il fait confiance aux parents.</w:t>
      </w:r>
    </w:p>
    <w:p>
      <w:pPr>
        <w:pStyle w:val="Normal"/>
        <w:rPr>
          <w:rFonts w:ascii="Comic Sans MS" w:hAnsi="Comic Sans MS"/>
        </w:rPr>
      </w:pPr>
      <w:r>
        <w:rPr>
          <w:rFonts w:ascii="Comic Sans MS" w:hAnsi="Comic Sans MS"/>
        </w:rPr>
        <w:t xml:space="preserve">Possibilité de retranscrire l’histoire du couple sous forme de conte aussi bien à l’enfant qu’entre les enfants au sein d’une fratrie. Permet de ne pas forcément tout dire et d’y mettre des métaphores. </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spacing w:before="0" w:after="160"/>
        <w:rPr/>
      </w:pPr>
      <w:r>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mic Sans MS">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98420071"/>
    </w:sdtPr>
    <w:sdtContent>
      <w:p>
        <w:pPr>
          <w:pStyle w:val="Pieddepage"/>
          <w:jc w:val="right"/>
          <w:rPr/>
        </w:pPr>
        <w:r>
          <w:rPr/>
          <w:fldChar w:fldCharType="begin"/>
        </w:r>
        <w:r>
          <w:rPr/>
          <w:instrText> PAGE </w:instrText>
        </w:r>
        <w:r>
          <w:rPr/>
          <w:fldChar w:fldCharType="separate"/>
        </w:r>
        <w:r>
          <w:rPr/>
          <w:t>7</w:t>
        </w:r>
        <w:r>
          <w:rPr/>
          <w:fldChar w:fldCharType="end"/>
        </w:r>
      </w:p>
    </w:sdtContent>
  </w:sdt>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2"/>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ee7d85"/>
    <w:rPr/>
  </w:style>
  <w:style w:type="character" w:styleId="PieddepageCar" w:customStyle="1">
    <w:name w:val="Pied de page Car"/>
    <w:basedOn w:val="DefaultParagraphFont"/>
    <w:link w:val="Pieddepage"/>
    <w:uiPriority w:val="99"/>
    <w:qFormat/>
    <w:rsid w:val="00ee7d85"/>
    <w:rPr/>
  </w:style>
  <w:style w:type="character" w:styleId="ListLabel1">
    <w:name w:val="ListLabel 1"/>
    <w:qFormat/>
    <w:rPr>
      <w:rFonts w:ascii="Comic Sans MS" w:hAnsi="Comic Sans M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645fc7"/>
    <w:pPr>
      <w:spacing w:before="0" w:after="160"/>
      <w:ind w:left="720" w:hanging="0"/>
      <w:contextualSpacing/>
    </w:pPr>
    <w:rPr/>
  </w:style>
  <w:style w:type="paragraph" w:styleId="Entte">
    <w:name w:val="Header"/>
    <w:basedOn w:val="Normal"/>
    <w:link w:val="En-tteCar"/>
    <w:uiPriority w:val="99"/>
    <w:unhideWhenUsed/>
    <w:rsid w:val="00ee7d85"/>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ee7d85"/>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52E7F96661AA4B96AC0EF09132B55C" ma:contentTypeVersion="16" ma:contentTypeDescription="Crée un document." ma:contentTypeScope="" ma:versionID="6e8bd3e29429525f554d0a22d5b98bdb">
  <xsd:schema xmlns:xsd="http://www.w3.org/2001/XMLSchema" xmlns:xs="http://www.w3.org/2001/XMLSchema" xmlns:p="http://schemas.microsoft.com/office/2006/metadata/properties" xmlns:ns2="ebece001-02e1-4084-886d-e25fc92c25e2" xmlns:ns3="ff21a839-0952-45a8-ae82-2b2167c10184" targetNamespace="http://schemas.microsoft.com/office/2006/metadata/properties" ma:root="true" ma:fieldsID="33bb6249afc6b169f3423cff0f5822cc" ns2:_="" ns3:_="">
    <xsd:import namespace="ebece001-02e1-4084-886d-e25fc92c25e2"/>
    <xsd:import namespace="ff21a839-0952-45a8-ae82-2b2167c10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ce001-02e1-4084-886d-e25fc92c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895c7ed-8006-486b-b2ff-5e8939ca6c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1a839-0952-45a8-ae82-2b2167c10184"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9b9b27e-8d02-41c8-beb3-be977aff35a1}" ma:internalName="TaxCatchAll" ma:showField="CatchAllData" ma:web="ff21a839-0952-45a8-ae82-2b2167c10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ED2CA-0F3D-4832-B885-E26C779DEDEF}"/>
</file>

<file path=customXml/itemProps2.xml><?xml version="1.0" encoding="utf-8"?>
<ds:datastoreItem xmlns:ds="http://schemas.openxmlformats.org/officeDocument/2006/customXml" ds:itemID="{497DDCD5-F36D-4181-A07D-BCA724D0986C}"/>
</file>

<file path=docProps/app.xml><?xml version="1.0" encoding="utf-8"?>
<Properties xmlns="http://schemas.openxmlformats.org/officeDocument/2006/extended-properties" xmlns:vt="http://schemas.openxmlformats.org/officeDocument/2006/docPropsVTypes">
  <Template>Normal.dotm</Template>
  <TotalTime>0</TotalTime>
  <Application>LibreOffice/6.1.5.2$Windows_X86_64 LibreOffice_project/90f8dcf33c87b3705e78202e3df5142b201bd805</Application>
  <Pages>7</Pages>
  <Words>1755</Words>
  <Characters>8450</Characters>
  <CharactersWithSpaces>10076</CharactersWithSpaces>
  <Paragraphs>122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2022-06-27T11:39:00Z</dcterms:created>
  <dc:creator>Noella</dc:creator>
  <dc:description/>
  <dc:language>fr-FR</dc:language>
  <cp:lastModifiedBy>Contact  Nord</cp:lastModifiedBy>
  <dcterms:modified xsi:type="dcterms:W3CDTF">2022-06-27T11:39:00Z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