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sectPr>
          <w:headerReference w:type="default" r:id="rId4"/>
          <w:footerReference w:type="default" r:id="rId5"/>
          <w:pgSz w:w="16840" w:h="11900" w:orient="landscape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175423</wp:posOffset>
                </wp:positionH>
                <wp:positionV relativeFrom="page">
                  <wp:posOffset>394562</wp:posOffset>
                </wp:positionV>
                <wp:extent cx="9253400" cy="13970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400" cy="139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6248" w:type="dxa"/>
                              <w:tblInd w:w="5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4" w:space="0" w:shadow="0" w:frame="0"/>
                                <w:insideV w:val="single" w:color="000000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05"/>
                              <w:gridCol w:w="3276"/>
                              <w:gridCol w:w="2005"/>
                              <w:gridCol w:w="3937"/>
                              <w:gridCol w:w="2649"/>
                              <w:gridCol w:w="3176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279" w:hRule="atLeast"/>
                                <w:tblHeader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66d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DT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EQUIPE TOURNAGE :</w:t>
                                  </w:r>
                                </w:p>
                              </w:tc>
                              <w:tc>
                                <w:tcPr>
                                  <w:tcW w:type="dxa" w:w="5942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FILM :</w:t>
                                  </w:r>
                                </w:p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RACCORDS image/son</w:t>
                                  </w:r>
                                </w:p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QUENCE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25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6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 xml:space="preserve">°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du plan + Dur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DESCRIPTION ACTION MISE EN SC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CAM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 (valeur de plan + angle + mouvement)</w:t>
                                  </w:r>
                                </w:p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SONS (dialogues, son in et off)</w:t>
                                  </w:r>
                                </w:p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STORYBOARD / PLAN AU SOL</w:t>
                                  </w: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RATIO 16/9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3.8pt;margin-top:31.1pt;width:728.6pt;height:11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6248" w:type="dxa"/>
                        <w:tblInd w:w="5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4" w:space="0" w:shadow="0" w:frame="0"/>
                          <w:insideV w:val="single" w:color="000000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05"/>
                        <w:gridCol w:w="3276"/>
                        <w:gridCol w:w="2005"/>
                        <w:gridCol w:w="3937"/>
                        <w:gridCol w:w="2649"/>
                        <w:gridCol w:w="3176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279" w:hRule="atLeast"/>
                          <w:tblHeader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e66d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DT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EQUIPE TOURNAGE :</w:t>
                            </w:r>
                          </w:p>
                        </w:tc>
                        <w:tc>
                          <w:tcPr>
                            <w:tcW w:type="dxa" w:w="5942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FILM :</w:t>
                            </w:r>
                          </w:p>
                        </w:tc>
                        <w:tc>
                          <w:tcPr>
                            <w:tcW w:type="dxa" w:w="2648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RACCORDS image/son</w:t>
                            </w:r>
                          </w:p>
                        </w:tc>
                        <w:tc>
                          <w:tcPr>
                            <w:tcW w:type="dxa" w:w="3175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QUENCE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25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6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 xml:space="preserve">° 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du plan + Dur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DESCRIPTION ACTION MISE EN SC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type="dxa" w:w="2005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CAM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 (valeur de plan + angle + mouvement)</w:t>
                            </w:r>
                          </w:p>
                        </w:tc>
                        <w:tc>
                          <w:tcPr>
                            <w:tcW w:type="dxa" w:w="393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SONS (dialogues, son in et off)</w:t>
                            </w:r>
                          </w:p>
                        </w:tc>
                        <w:tc>
                          <w:tcPr>
                            <w:tcW w:type="dxa" w:w="264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STORYBOARD / PLAN AU SOL</w:t>
                            </w: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RATIO 16/9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187899</wp:posOffset>
                </wp:positionH>
                <wp:positionV relativeFrom="page">
                  <wp:posOffset>235759</wp:posOffset>
                </wp:positionV>
                <wp:extent cx="10363200" cy="66421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0" cy="664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6248" w:type="dxa"/>
                              <w:tblInd w:w="5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4" w:space="0" w:shadow="0" w:frame="0"/>
                                <w:insideV w:val="single" w:color="000000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05"/>
                              <w:gridCol w:w="3276"/>
                              <w:gridCol w:w="2005"/>
                              <w:gridCol w:w="3937"/>
                              <w:gridCol w:w="2649"/>
                              <w:gridCol w:w="3176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279" w:hRule="atLeast"/>
                                <w:tblHeader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66d5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DT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EQUIPE TOURNAGE :</w:t>
                                  </w:r>
                                </w:p>
                              </w:tc>
                              <w:tc>
                                <w:tcPr>
                                  <w:tcW w:type="dxa" w:w="5942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FILM :</w:t>
                                  </w:r>
                                </w:p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RACCORDS image/son</w:t>
                                  </w:r>
                                </w:p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4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QUENCE :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25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6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1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 xml:space="preserve">° 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du plan + Dur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DESCRIPTION ACTION MISE EN SC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CAM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 (valeur de plan + angle + mouvement)</w:t>
                                  </w:r>
                                </w:p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SONS (dialogues, son in et off)</w:t>
                                  </w:r>
                                </w:p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cc513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STORYBOARD / PLAN AU SOL</w:t>
                                  </w:r>
                                </w:p>
                                <w:p>
                                  <w:pPr>
                                    <w:pStyle w:val="Style de tableau 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RATIO 16/9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108" w:hRule="atLeast"/>
                              </w:trPr>
                              <w:tc>
                                <w:tcPr>
                                  <w:tcW w:type="dxa" w:w="1205"/>
                                  <w:tcBorders>
                                    <w:top w:val="single" w:color="000000" w:sz="2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275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00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93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648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17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4.8pt;margin-top:18.6pt;width:816.0pt;height:523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6248" w:type="dxa"/>
                        <w:tblInd w:w="5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4" w:space="0" w:shadow="0" w:frame="0"/>
                          <w:insideV w:val="single" w:color="000000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05"/>
                        <w:gridCol w:w="3276"/>
                        <w:gridCol w:w="2005"/>
                        <w:gridCol w:w="3937"/>
                        <w:gridCol w:w="2649"/>
                        <w:gridCol w:w="3176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279" w:hRule="atLeast"/>
                          <w:tblHeader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e66d5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DT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EQUIPE TOURNAGE :</w:t>
                            </w:r>
                          </w:p>
                        </w:tc>
                        <w:tc>
                          <w:tcPr>
                            <w:tcW w:type="dxa" w:w="5942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FILM :</w:t>
                            </w:r>
                          </w:p>
                        </w:tc>
                        <w:tc>
                          <w:tcPr>
                            <w:tcW w:type="dxa" w:w="2648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RACCORDS image/son</w:t>
                            </w:r>
                          </w:p>
                        </w:tc>
                        <w:tc>
                          <w:tcPr>
                            <w:tcW w:type="dxa" w:w="3175"/>
                            <w:tcBorders>
                              <w:top w:val="single" w:color="000000" w:sz="4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QUENCE :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25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6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1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 xml:space="preserve">° 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du plan + Dur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type="dxa" w:w="3275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DESCRIPTION ACTION MISE EN SC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type="dxa" w:w="2005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CAM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 (valeur de plan + angle + mouvement)</w:t>
                            </w:r>
                          </w:p>
                        </w:tc>
                        <w:tc>
                          <w:tcPr>
                            <w:tcW w:type="dxa" w:w="393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SONS (dialogues, son in et off)</w:t>
                            </w:r>
                          </w:p>
                        </w:tc>
                        <w:tc>
                          <w:tcPr>
                            <w:tcW w:type="dxa" w:w="2648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cc513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STORYBOARD / PLAN AU SOL</w:t>
                            </w:r>
                          </w:p>
                          <w:p>
                            <w:pPr>
                              <w:pStyle w:val="Style de tableau 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RATIO 16/9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108" w:hRule="atLeast"/>
                        </w:trPr>
                        <w:tc>
                          <w:tcPr>
                            <w:tcW w:type="dxa" w:w="1205"/>
                            <w:tcBorders>
                              <w:top w:val="single" w:color="000000" w:sz="2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275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00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93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648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17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