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</w:t>
      </w: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SWOT-анализ </w:t>
      </w:r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 результатам Итогового анкетирования (Май</w:t>
      </w:r>
      <w:r w:rsidRPr="00790E6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>,</w:t>
      </w:r>
      <w:r w:rsidRPr="00790E6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 2024 </w:t>
      </w: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) </w:t>
      </w:r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Акжигитова</w:t>
      </w:r>
      <w:r w:rsidRPr="00790E6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 </w:t>
      </w: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Улана</w:t>
      </w:r>
      <w:r w:rsidRPr="00790E6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 Женисовича </w:t>
      </w:r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bookmarkStart w:id="0" w:name="_GoBack"/>
      <w:bookmarkEnd w:id="0"/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DE258F" w:rsidRPr="00790E66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DE258F" w:rsidRPr="00790E66" w:rsidRDefault="00DE258F" w:rsidP="00DE2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 w:rsidRPr="00790E6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Составила:  наставник Сарманова Ш. А., учитель русского языка и литературы, педагог-исследователь</w:t>
      </w:r>
      <w:r w:rsidR="00790E66" w:rsidRPr="00790E6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СОШ им. И. Тайманова</w:t>
      </w:r>
    </w:p>
    <w:p w:rsidR="00DE258F" w:rsidRPr="00790E66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DE258F" w:rsidRPr="00790E66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Default="00DE258F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258F" w:rsidRPr="00DE258F" w:rsidRDefault="00790E66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</w:t>
      </w:r>
      <w:r w:rsidR="00DE258F"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ответов Акжигитова Улана Женисовича, учителя русского языка и литературы, на </w:t>
      </w:r>
      <w:r w:rsidR="00DE258F" w:rsidRPr="00DE2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Анкету 3 (Итоговое анкетирование, Май</w:t>
      </w:r>
      <w:r w:rsidR="00DE258F" w:rsidRPr="00DE25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2024</w:t>
      </w:r>
      <w:r w:rsidR="00DE258F" w:rsidRPr="00DE2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DE258F"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 ниже SWOT-анализ.</w:t>
      </w:r>
    </w:p>
    <w:p w:rsidR="00DE258F" w:rsidRPr="00DE258F" w:rsidRDefault="00790E66" w:rsidP="00DE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DE258F"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3 проводится на завершающем этапе наставничества и имеет целью определение успешности сотрудничества между наставником и молодым специалистом, а также выявление сильных и слабых сторон для дальнейшего профессионального роста.</w:t>
      </w:r>
    </w:p>
    <w:p w:rsidR="00DE258F" w:rsidRPr="00DE258F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SWOT-анализ по результатам Итогового анкетирования (Май</w:t>
      </w:r>
      <w:r w:rsidRPr="00DE25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 xml:space="preserve"> 2024 </w:t>
      </w:r>
      <w:r w:rsidRPr="00DE25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) </w:t>
      </w:r>
    </w:p>
    <w:p w:rsidR="00DE258F" w:rsidRPr="00DE258F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Акжигитова</w:t>
      </w:r>
      <w:r w:rsidRPr="00DE25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 xml:space="preserve"> </w:t>
      </w:r>
      <w:r w:rsidRPr="00DE25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Улана</w:t>
      </w:r>
      <w:r w:rsidRPr="00DE25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 xml:space="preserve"> Женисовича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1"/>
        <w:gridCol w:w="4624"/>
      </w:tblGrid>
      <w:tr w:rsidR="00DE258F" w:rsidRPr="00DE258F" w:rsidTr="00DE258F">
        <w:tc>
          <w:tcPr>
            <w:tcW w:w="4714" w:type="dxa"/>
          </w:tcPr>
          <w:p w:rsidR="00DE258F" w:rsidRPr="00DE258F" w:rsidRDefault="00DE258F" w:rsidP="00DE258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kk-KZ"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4631" w:type="dxa"/>
          </w:tcPr>
          <w:p w:rsidR="00DE258F" w:rsidRPr="00DE258F" w:rsidRDefault="00DE258F" w:rsidP="00DE258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kk-KZ"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W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(Сильные стороны) / Strengths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(Слабые стороны) / Weaknesses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Внутренние положительные факторы и достигнутые результаты: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Внутренние отрицательные факторы и сохраняющиеся затруднения: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Высокая удовлетворенность профессией и местом работы: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полностью удовлетворен выбранной профессией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выражает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желание продолжать работать в данной организации образования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Сохраняющиеся затруднения в планировании и проведении уроков: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завершающем этапе обучения все еще остается затруднительным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КСП и проведение уроков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Положительное восприятие наставничества и административной поддержки: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чувствует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заботу со стороны наставника и администрации школы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считает, что его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ценят как профессионала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Недостаток методических навыков: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испытывает трудности с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выбором соответствующих методов и методических приемов для реализации целей урока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Ориентация на высокое профессиональное мастерство: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Наиболее важным в своей работе он считает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отточенное мастерство, высокий профессионализм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Затруднения в дифференциации и развитии творческих способностей: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Остаются сложными задачи по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подготовке для обучающихся заданий различной степени трудности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(дифференциация), а также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творческих способностей обучающихся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Высокая внутренняя мотивация и ответственность: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считает наиболее значимыми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возможн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ость работать с детьми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возможность чувствовать ответственность, что от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тебя тоже зависит успех данной школы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Проблемы с организацией совместной работы: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Затруднительным остается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организовывать сотрудничество между обучающимися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Успех в самореализации и творческом самовыражении: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оценивает программу наставничества как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частично успешную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поскольку у него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 возможности к самореализации и творческому самовыражению, не всегда следуя шаблону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Сложности в работе с уязвимыми категориями: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Указывается, что наиболее затруднительной остается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детьми группы риска и с особыми потребностями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8F" w:rsidRPr="00DE258F" w:rsidTr="00DE258F">
        <w:tc>
          <w:tcPr>
            <w:tcW w:w="4714" w:type="dxa"/>
          </w:tcPr>
          <w:p w:rsidR="00DE258F" w:rsidRPr="00DE258F" w:rsidRDefault="00DE258F" w:rsidP="00DE258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4631" w:type="dxa"/>
          </w:tcPr>
          <w:p w:rsidR="00DE258F" w:rsidRPr="00DE258F" w:rsidRDefault="00DE258F" w:rsidP="00DE258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kk-KZ"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T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(Возможности) / Opportunities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(Угрозы) / Threats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Внешние и внутренние факторы для дальнейшего развития: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Внешние и внутренние риски, которые могут помешать успеху: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Продолжение профессионального развития через коллективную работу: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Стремление к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в команде единомышленников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важность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высокой оценки труда со стороны учеников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могут быть реализованы через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методических объединениях (МО)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школьных группах по исследованию урока (Lesson Study).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Риск неполной профессиональной адаптации: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Несмотря на положительный настрой, сохранение трудностей в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ключевых областях практики преподавания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(планирование КСП, выбор методов, дифференциация) может свидетельствовать о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продолжительной и сложной адаптации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E25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Использование накопленного опыта наставничества: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Учитывая, что он имел возможности для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самореализации, не следуя шаблону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он может использовать этот опыт для создания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авторских программ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методических материалов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Все еще остается 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риск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перегрузки не свойственными функциональными обязанностями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эмоционального и социального интеллекта (ЭИ):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Проблемы с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сотрудничеством между учащимися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работой с особыми потребностями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могут быть решены путем целенаправленного развития ЭИ. Умение управлять эмоциями и понимать других способствует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успешному обучению и межличностным навыкам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Угроза подавления творческой инициативы: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Поскольку Улан ценит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творческое самовыражение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излишнее стремление к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точному следованию правилам, нормам, инструкциям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(что он не считает наиболее важным в работе), может подавить его инновационный потенциал, необходимый для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адаптации к изменениям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8F" w:rsidRPr="00DE258F" w:rsidTr="00DE258F"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Применение ИКТ-навыков для решения методических проблем: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Ранее Улан освоил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ИКТ-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инструментами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 может использовать эти навыки (например, Quizlet, Kahoot, LearningApps.org) для создания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интерактивных заданий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решения проблем дифференциации (слабость W).</w:t>
            </w:r>
          </w:p>
        </w:tc>
        <w:tc>
          <w:tcPr>
            <w:tcW w:w="0" w:type="auto"/>
            <w:hideMark/>
          </w:tcPr>
          <w:p w:rsidR="00DE258F" w:rsidRPr="00DE258F" w:rsidRDefault="00DE258F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5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Риск остановки саморазвития без внешнего контроля: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завершения формального 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наставничества (май) существует риск того, что, если мотивация не будет подкреплена внутренней потребностью, замедлится темп </w:t>
            </w:r>
            <w:r w:rsidRPr="00DE2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непрерывного профессионального развития</w:t>
            </w:r>
            <w:r w:rsidRPr="00D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является ключевым фактором успеха в современном образовании.</w:t>
            </w:r>
          </w:p>
        </w:tc>
      </w:tr>
    </w:tbl>
    <w:p w:rsidR="00DE258F" w:rsidRPr="00DE258F" w:rsidRDefault="00DE258F" w:rsidP="00DE25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</w:p>
    <w:p w:rsidR="00DE258F" w:rsidRPr="00DE258F" w:rsidRDefault="00DE258F" w:rsidP="00DE258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DE258F" w:rsidRDefault="00DE258F" w:rsidP="00DE25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</w:t>
      </w:r>
      <w:r w:rsidRPr="00DE2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аключение:</w:t>
      </w:r>
      <w:r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первого года Улан демонстрирует </w:t>
      </w:r>
      <w:r w:rsidRPr="00DE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высокую степень адаптации и удовлетворенности</w:t>
      </w:r>
      <w:r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поддерживаемую позитивными отношениями с коллективом и на</w:t>
      </w:r>
      <w:r w:rsidR="00790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ставником. Его сильная сторона –</w:t>
      </w:r>
      <w:r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самореализация и высокий профессиональный потенциал</w:t>
      </w:r>
      <w:r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Однако, несмотря на успех, его </w:t>
      </w:r>
      <w:r w:rsidRPr="00DE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и дидактические компетенции</w:t>
      </w:r>
      <w:r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(планирование, дифференциация, работа с уязвимыми детьми) остаются слабыми звеньями, требующими </w:t>
      </w:r>
      <w:r w:rsidRPr="00DE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дальнейшей, уже самостоятельной или коллегиальной, работы</w:t>
      </w:r>
      <w:r w:rsidRPr="00DE2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E66" w:rsidRDefault="00790E66" w:rsidP="00DE25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66" w:rsidRDefault="00790E66" w:rsidP="00DE25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66" w:rsidRPr="00DE258F" w:rsidRDefault="00790E66" w:rsidP="00DE25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292" w:rsidRPr="00DE258F" w:rsidRDefault="00DE25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258F">
        <w:rPr>
          <w:rFonts w:ascii="Times New Roman" w:hAnsi="Times New Roman" w:cs="Times New Roman"/>
          <w:sz w:val="28"/>
          <w:szCs w:val="28"/>
          <w:lang w:val="kk-KZ"/>
        </w:rPr>
        <w:t>Наставник:                                             Сарманова Шынар Амандосовна</w:t>
      </w:r>
    </w:p>
    <w:sectPr w:rsidR="00720292" w:rsidRPr="00DE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CD"/>
    <w:rsid w:val="00790E66"/>
    <w:rsid w:val="00BF20CD"/>
    <w:rsid w:val="00DE258F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5632"/>
  <w15:chartTrackingRefBased/>
  <w15:docId w15:val="{E84F97F2-EBDC-45F1-8841-836DF7C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2025-11-03T12:34:00Z</dcterms:created>
  <dcterms:modified xsi:type="dcterms:W3CDTF">2025-11-03T12:48:00Z</dcterms:modified>
</cp:coreProperties>
</file>