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F0800" w14:textId="6762B985" w:rsidR="00CA1E7C" w:rsidRPr="00CA1E7C" w:rsidRDefault="00CA1E7C" w:rsidP="00CA1E7C">
      <w:pPr>
        <w:rPr>
          <w:u w:val="single"/>
        </w:rPr>
      </w:pPr>
      <w:r w:rsidRPr="00CA1E7C">
        <w:rPr>
          <w:u w:val="single"/>
        </w:rPr>
        <w:t>BIOGRAPHIE</w:t>
      </w:r>
    </w:p>
    <w:p w14:paraId="55975C5B" w14:textId="3333871B" w:rsidR="00CA1E7C" w:rsidRPr="00CA1E7C" w:rsidRDefault="00CA1E7C" w:rsidP="00CA1E7C">
      <w:r w:rsidRPr="00CA1E7C">
        <w:rPr>
          <w:b/>
          <w:bCs/>
        </w:rPr>
        <w:t>Philippe LARDAUD, comédien, metteur en scène, pédagogue.</w:t>
      </w:r>
    </w:p>
    <w:p w14:paraId="2ABF01C7" w14:textId="77777777" w:rsidR="00CA1E7C" w:rsidRPr="00CA1E7C" w:rsidRDefault="00CA1E7C" w:rsidP="00CA1E7C">
      <w:r w:rsidRPr="00CA1E7C">
        <w:t>Formé à l’</w:t>
      </w:r>
      <w:r w:rsidRPr="00CA1E7C">
        <w:rPr>
          <w:i/>
          <w:iCs/>
        </w:rPr>
        <w:t xml:space="preserve">ENSATT </w:t>
      </w:r>
      <w:r w:rsidRPr="00CA1E7C">
        <w:t>de la rue Blanche à Paris</w:t>
      </w:r>
      <w:r w:rsidRPr="00CA1E7C">
        <w:rPr>
          <w:i/>
          <w:iCs/>
        </w:rPr>
        <w:t xml:space="preserve"> </w:t>
      </w:r>
      <w:r w:rsidRPr="00CA1E7C">
        <w:t xml:space="preserve">puis au </w:t>
      </w:r>
      <w:r w:rsidRPr="00CA1E7C">
        <w:rPr>
          <w:i/>
          <w:iCs/>
        </w:rPr>
        <w:t>Conservatoire National Supérieur d’Art Dramatique</w:t>
      </w:r>
      <w:r w:rsidRPr="00CA1E7C">
        <w:t xml:space="preserve">, son parcours théâtral est marqué par d’importants compagnonnages : Celui de Jacques Lassalle, sous la direction de qui il joue Pirandello, Labiche, Molière et Jon Foss, et celui de Jean Boillot, avec qui il collabore au sein de la </w:t>
      </w:r>
      <w:r w:rsidRPr="00CA1E7C">
        <w:rPr>
          <w:i/>
          <w:iCs/>
        </w:rPr>
        <w:t>Cie La Spirale</w:t>
      </w:r>
      <w:r w:rsidRPr="00CA1E7C">
        <w:t xml:space="preserve"> depuis plus de trente ans. Il a été artiste associé au </w:t>
      </w:r>
      <w:r w:rsidRPr="00CA1E7C">
        <w:rPr>
          <w:i/>
          <w:iCs/>
        </w:rPr>
        <w:t>Nest CDN Transfrontalier de Thionville-Grand Est</w:t>
      </w:r>
      <w:r w:rsidRPr="00CA1E7C">
        <w:t xml:space="preserve"> quand ce dernier en a eu la direction de 2010 à 2020.</w:t>
      </w:r>
    </w:p>
    <w:p w14:paraId="1C968B2A" w14:textId="77777777" w:rsidR="00CA1E7C" w:rsidRPr="00CA1E7C" w:rsidRDefault="00CA1E7C" w:rsidP="00CA1E7C">
      <w:r w:rsidRPr="00CA1E7C">
        <w:t xml:space="preserve">Il a codirigé jusqu’en 2020 la </w:t>
      </w:r>
      <w:r w:rsidRPr="00CA1E7C">
        <w:rPr>
          <w:i/>
          <w:iCs/>
        </w:rPr>
        <w:t>Cie Facteurs Communs</w:t>
      </w:r>
      <w:r w:rsidRPr="00CA1E7C">
        <w:t xml:space="preserve"> au côté de Fred Cacheux et David Martins. Il a mis en scène dans ce cadre une série de spectacles adaptés d’œuvres romanesques qui se caractérisent par une forme de théâtre-récit. Il anime au sein de cette compagnie de nombreuses formations à la lecture à voix haute préparatoires à l’organisation de </w:t>
      </w:r>
      <w:r w:rsidRPr="00CA1E7C">
        <w:rPr>
          <w:i/>
          <w:iCs/>
        </w:rPr>
        <w:t xml:space="preserve">Marathons de lecture. </w:t>
      </w:r>
      <w:r w:rsidRPr="00CA1E7C">
        <w:t xml:space="preserve">Le prochain aura lieu dans la cadre de </w:t>
      </w:r>
      <w:r w:rsidRPr="00CA1E7C">
        <w:rPr>
          <w:i/>
          <w:iCs/>
        </w:rPr>
        <w:t>Strasbourg capitale du livre UNESCO 2024</w:t>
      </w:r>
      <w:r w:rsidRPr="00CA1E7C">
        <w:t>.</w:t>
      </w:r>
    </w:p>
    <w:p w14:paraId="56657B7C" w14:textId="77777777" w:rsidR="00CA1E7C" w:rsidRPr="00CA1E7C" w:rsidRDefault="00CA1E7C" w:rsidP="00CA1E7C">
      <w:bookmarkStart w:id="0" w:name="_Hlk481079369"/>
      <w:r w:rsidRPr="00CA1E7C">
        <w:t xml:space="preserve">Il a également une activité de pédagogue qu’il a exercé au </w:t>
      </w:r>
      <w:r w:rsidRPr="00CA1E7C">
        <w:rPr>
          <w:i/>
          <w:iCs/>
        </w:rPr>
        <w:t>Conservatoire Régional d’Orléans</w:t>
      </w:r>
      <w:r w:rsidRPr="00CA1E7C">
        <w:t xml:space="preserve"> et au cours de nombreux stages et ateliers.</w:t>
      </w:r>
      <w:bookmarkEnd w:id="0"/>
      <w:r w:rsidRPr="00CA1E7C">
        <w:t xml:space="preserve"> Il s’est spécialisé dans l’enseignement du langage, de la prosodie et de la voix parlée au côté d’Alain Zaepffel, directeur du </w:t>
      </w:r>
      <w:r w:rsidRPr="00CA1E7C">
        <w:rPr>
          <w:i/>
          <w:iCs/>
        </w:rPr>
        <w:t>département voix et chant</w:t>
      </w:r>
      <w:r w:rsidRPr="00CA1E7C">
        <w:t xml:space="preserve"> au </w:t>
      </w:r>
      <w:r w:rsidRPr="00CA1E7C">
        <w:rPr>
          <w:i/>
          <w:iCs/>
        </w:rPr>
        <w:t>CNSAD</w:t>
      </w:r>
      <w:r w:rsidRPr="00CA1E7C">
        <w:t xml:space="preserve"> jusqu’en 2019. Il dispense actuellement cet enseignement dans le cadre de la </w:t>
      </w:r>
      <w:r w:rsidRPr="00CA1E7C">
        <w:rPr>
          <w:i/>
          <w:iCs/>
        </w:rPr>
        <w:t xml:space="preserve">formation continue au DE -Diplôme d’Enseignement théâtral, </w:t>
      </w:r>
      <w:r w:rsidRPr="00CA1E7C">
        <w:t>à L’Ecole Régionale d’Acteur de Cannes &amp; Marseille.</w:t>
      </w:r>
    </w:p>
    <w:p w14:paraId="242C330A" w14:textId="77777777" w:rsidR="00CA1E7C" w:rsidRDefault="00CA1E7C"/>
    <w:p w14:paraId="0FB45552" w14:textId="2132C16F" w:rsidR="00CA1E7C" w:rsidRPr="00CA1E7C" w:rsidRDefault="00CA1E7C">
      <w:pPr>
        <w:rPr>
          <w:u w:val="single"/>
        </w:rPr>
      </w:pPr>
      <w:r w:rsidRPr="00CA1E7C">
        <w:rPr>
          <w:u w:val="single"/>
        </w:rPr>
        <w:t>TEXTE DE PRESENTATION</w:t>
      </w:r>
    </w:p>
    <w:p w14:paraId="39DC8788" w14:textId="5A10B6A0" w:rsidR="005F3B7E" w:rsidRDefault="005F3B7E">
      <w:r>
        <w:t>La lecture à voix haute peut-être source de grande</w:t>
      </w:r>
      <w:r w:rsidR="00A922CE">
        <w:t>s</w:t>
      </w:r>
      <w:r>
        <w:t xml:space="preserve"> satisfaction</w:t>
      </w:r>
      <w:r w:rsidR="00A922CE">
        <w:t>s</w:t>
      </w:r>
      <w:r>
        <w:t>, on le pressent, pour celui qui lit comme pour celui qui écoute. A un certain degré de maîtrise, il représente un art à part entière, cousin de celui du conteur ou du comédien. Mais la plupart du temps il est aussi à l’origine de grandes ou petites appréhensions qui dépendent d’un nombre variable de facteurs : niveau personnel de lecture, timidité, manque de technique</w:t>
      </w:r>
      <w:r w:rsidR="00B10B9B">
        <w:t xml:space="preserve">, etc. Tous ces facteurs objectifs accumulés peuvent faire paraître alors l’exercice insurmontable. </w:t>
      </w:r>
      <w:r w:rsidR="00712DE5">
        <w:t>I</w:t>
      </w:r>
      <w:r w:rsidR="00B10B9B">
        <w:t xml:space="preserve">l ne s’agit </w:t>
      </w:r>
      <w:r w:rsidR="00712DE5">
        <w:t xml:space="preserve">donc </w:t>
      </w:r>
      <w:r w:rsidR="00B10B9B">
        <w:t xml:space="preserve">pas de les ignorer </w:t>
      </w:r>
      <w:r w:rsidR="00712DE5">
        <w:t xml:space="preserve">puisqu’ils existent </w:t>
      </w:r>
      <w:r w:rsidR="00B10B9B">
        <w:t xml:space="preserve">mais de les conscientiser pour mieux les isoler et </w:t>
      </w:r>
      <w:r w:rsidR="0073307E">
        <w:t xml:space="preserve">en </w:t>
      </w:r>
      <w:r w:rsidR="00CD00A2">
        <w:t xml:space="preserve">aplanir les difficultés. </w:t>
      </w:r>
    </w:p>
    <w:p w14:paraId="7CBCFE54" w14:textId="2036F5C6" w:rsidR="00712DE5" w:rsidRDefault="00712DE5">
      <w:r>
        <w:t>Nous nous interrogerons d’abord sur les éléments qui font une bonne lecture à voix haute. Nous classerons les réponses en plusieurs item</w:t>
      </w:r>
      <w:r w:rsidR="008E5C7F">
        <w:t>s</w:t>
      </w:r>
      <w:r>
        <w:t xml:space="preserve">. Nous séparerons ceux qui touchent à l’impalpable de ceux plus concrets que nous travaillerons aussitôt en suite d’exercices basiques et ludiques. D’exercice en exercice nous établirons une </w:t>
      </w:r>
      <w:r w:rsidRPr="00CD00A2">
        <w:rPr>
          <w:i/>
          <w:iCs/>
        </w:rPr>
        <w:t>caisse à outil du lecteur</w:t>
      </w:r>
      <w:r>
        <w:t xml:space="preserve"> : </w:t>
      </w:r>
      <w:r w:rsidR="00CD00A2">
        <w:t xml:space="preserve">une méthode, un </w:t>
      </w:r>
      <w:r w:rsidR="00CD00A2">
        <w:t xml:space="preserve">cadre pratique et rassurant, </w:t>
      </w:r>
      <w:r w:rsidR="00CD00A2">
        <w:t xml:space="preserve">à l’intérieur duquel l’apprenti lecteur pourra faire </w:t>
      </w:r>
      <w:r w:rsidR="00F33E35">
        <w:t>évoluer</w:t>
      </w:r>
      <w:r w:rsidR="00CD00A2">
        <w:t xml:space="preserve"> sereinement sa pratique</w:t>
      </w:r>
      <w:r w:rsidR="00940CF1">
        <w:t xml:space="preserve"> selon ses capacités, sa </w:t>
      </w:r>
      <w:r w:rsidR="00940CF1">
        <w:lastRenderedPageBreak/>
        <w:t>motivation et sa sensibilité</w:t>
      </w:r>
      <w:r w:rsidR="00A922CE">
        <w:t>. Pour</w:t>
      </w:r>
      <w:r w:rsidR="001A0FB8">
        <w:t xml:space="preserve"> </w:t>
      </w:r>
      <w:r w:rsidR="00A922CE">
        <w:t xml:space="preserve">enfin </w:t>
      </w:r>
      <w:r w:rsidR="003D5D26">
        <w:t xml:space="preserve">voir </w:t>
      </w:r>
      <w:r w:rsidR="00A922CE">
        <w:t>croître</w:t>
      </w:r>
      <w:r w:rsidR="00F33E35">
        <w:t xml:space="preserve"> </w:t>
      </w:r>
      <w:r w:rsidR="00CD00A2">
        <w:t>son plaisi</w:t>
      </w:r>
      <w:r w:rsidR="001A0FB8">
        <w:t xml:space="preserve">r </w:t>
      </w:r>
      <w:r w:rsidR="003D5D26">
        <w:t>et celui de ceux qui l’écoutent !</w:t>
      </w:r>
    </w:p>
    <w:sectPr w:rsidR="0071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7E"/>
    <w:rsid w:val="001A0FB8"/>
    <w:rsid w:val="003D5D26"/>
    <w:rsid w:val="005F3B7E"/>
    <w:rsid w:val="00712DE5"/>
    <w:rsid w:val="0073307E"/>
    <w:rsid w:val="008E5C7F"/>
    <w:rsid w:val="00940CF1"/>
    <w:rsid w:val="00A922CE"/>
    <w:rsid w:val="00AE292F"/>
    <w:rsid w:val="00B10B9B"/>
    <w:rsid w:val="00CA1E7C"/>
    <w:rsid w:val="00CD00A2"/>
    <w:rsid w:val="00F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CE9E"/>
  <w15:chartTrackingRefBased/>
  <w15:docId w15:val="{249C6995-E64F-481D-915C-C4959465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3B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3B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3B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3B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3B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3B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3B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3B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3B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3B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LARDAUD</dc:creator>
  <cp:keywords/>
  <dc:description/>
  <cp:lastModifiedBy>Philippe LARDAUD</cp:lastModifiedBy>
  <cp:revision>7</cp:revision>
  <dcterms:created xsi:type="dcterms:W3CDTF">2024-10-15T09:40:00Z</dcterms:created>
  <dcterms:modified xsi:type="dcterms:W3CDTF">2024-10-15T11:31:00Z</dcterms:modified>
</cp:coreProperties>
</file>