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4D" w:rsidRPr="006D014D" w:rsidRDefault="006D014D" w:rsidP="006D014D">
      <w:pPr>
        <w:shd w:val="clear" w:color="auto" w:fill="FFFFFF"/>
        <w:spacing w:after="100" w:afterAutospacing="1" w:line="240" w:lineRule="auto"/>
        <w:ind w:left="-567"/>
        <w:jc w:val="center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План по самообразованию:</w:t>
      </w:r>
      <w:r>
        <w:rPr>
          <w:rFonts w:eastAsia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6D014D">
        <w:rPr>
          <w:rFonts w:eastAsia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«Дидактические игры, как средство развития познавательных способностей у детей младшего дошкольного возраста».</w:t>
      </w:r>
    </w:p>
    <w:p w:rsidR="006D014D" w:rsidRPr="006D014D" w:rsidRDefault="006D014D" w:rsidP="006D014D">
      <w:pPr>
        <w:shd w:val="clear" w:color="auto" w:fill="FFFFFF"/>
        <w:spacing w:after="100" w:afterAutospacing="1"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D014D" w:rsidRPr="006D014D" w:rsidRDefault="006D014D" w:rsidP="006D014D">
      <w:pPr>
        <w:shd w:val="clear" w:color="auto" w:fill="FFFFFF"/>
        <w:spacing w:after="100" w:afterAutospacing="1"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right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Cs/>
          <w:i/>
          <w:iCs/>
          <w:color w:val="333333"/>
          <w:bdr w:val="none" w:sz="0" w:space="0" w:color="auto" w:frame="1"/>
          <w:lang w:eastAsia="ru-RU"/>
        </w:rPr>
        <w:t>«Без игры нет, и не может быть</w:t>
      </w:r>
      <w:r w:rsidRPr="006D014D">
        <w:rPr>
          <w:rFonts w:eastAsia="Times New Roman"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6D014D">
        <w:rPr>
          <w:rFonts w:eastAsia="Times New Roman"/>
          <w:bCs/>
          <w:i/>
          <w:iCs/>
          <w:color w:val="333333"/>
          <w:bdr w:val="none" w:sz="0" w:space="0" w:color="auto" w:frame="1"/>
          <w:lang w:eastAsia="ru-RU"/>
        </w:rPr>
        <w:t>полноценного умственного развития.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right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Cs/>
          <w:i/>
          <w:iCs/>
          <w:color w:val="333333"/>
          <w:bdr w:val="none" w:sz="0" w:space="0" w:color="auto" w:frame="1"/>
          <w:lang w:eastAsia="ru-RU"/>
        </w:rPr>
        <w:t>Игра-это огромное светлое окно,</w:t>
      </w:r>
      <w:r w:rsidRPr="006D014D">
        <w:rPr>
          <w:rFonts w:eastAsia="Times New Roman"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6D014D">
        <w:rPr>
          <w:rFonts w:eastAsia="Times New Roman"/>
          <w:bCs/>
          <w:i/>
          <w:iCs/>
          <w:color w:val="333333"/>
          <w:bdr w:val="none" w:sz="0" w:space="0" w:color="auto" w:frame="1"/>
          <w:lang w:eastAsia="ru-RU"/>
        </w:rPr>
        <w:t>через которое в духовный мир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right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Cs/>
          <w:i/>
          <w:iCs/>
          <w:color w:val="333333"/>
          <w:bdr w:val="none" w:sz="0" w:space="0" w:color="auto" w:frame="1"/>
          <w:lang w:eastAsia="ru-RU"/>
        </w:rPr>
        <w:t>ребёнка</w:t>
      </w:r>
      <w:r w:rsidRPr="006D014D">
        <w:rPr>
          <w:rFonts w:eastAsia="Times New Roman"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6D014D">
        <w:rPr>
          <w:rFonts w:eastAsia="Times New Roman"/>
          <w:bCs/>
          <w:i/>
          <w:iCs/>
          <w:color w:val="333333"/>
          <w:bdr w:val="none" w:sz="0" w:space="0" w:color="auto" w:frame="1"/>
          <w:lang w:eastAsia="ru-RU"/>
        </w:rPr>
        <w:t>вливается жизненный поток</w:t>
      </w:r>
      <w:r w:rsidRPr="006D014D">
        <w:rPr>
          <w:rFonts w:eastAsia="Times New Roman"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6D014D">
        <w:rPr>
          <w:rFonts w:eastAsia="Times New Roman"/>
          <w:bCs/>
          <w:i/>
          <w:iCs/>
          <w:color w:val="333333"/>
          <w:bdr w:val="none" w:sz="0" w:space="0" w:color="auto" w:frame="1"/>
          <w:lang w:eastAsia="ru-RU"/>
        </w:rPr>
        <w:t>представлений, понятий.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right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Cs/>
          <w:i/>
          <w:iCs/>
          <w:color w:val="333333"/>
          <w:bdr w:val="none" w:sz="0" w:space="0" w:color="auto" w:frame="1"/>
          <w:lang w:eastAsia="ru-RU"/>
        </w:rPr>
        <w:t>Игра-это искра, зажигающая пытливости и любознательности».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right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i/>
          <w:iCs/>
          <w:color w:val="333333"/>
          <w:bdr w:val="none" w:sz="0" w:space="0" w:color="auto" w:frame="1"/>
          <w:lang w:eastAsia="ru-RU"/>
        </w:rPr>
        <w:t>В. А. Сухомлинский.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sz w:val="20"/>
          <w:szCs w:val="20"/>
          <w:lang w:eastAsia="ru-RU"/>
        </w:rPr>
        <w:t> 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     В психолого-педагогической литературе наблюдается интенсивный рост экспериментальных исследований познавательной активности ребенка – дошкольника. Одним из направлений изучения познавательной активности детей дошкольного возраста является изучение и проявление ее в игровой деятельности. Игры являются средством формирования познавательный активности - ребенок не только познает, но получает новые знания, закрепляет их.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     Дидактическая игра - основной вид деятельности ребёнка в дошкольном возрасте, играя, он познаёт мир людей, играя, ребёнок развивается. В современной педагогике существует огромное количество развивающих игр, способных развить сенсорные, двигательные, интеллектуальные способности ребёнка. 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восприятия, формированию представлений, усвоение знаний.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     Эти игры дают возможность обучать детей разнообразным экономным и рациональным способам решения тех или иных умственных и практических задач. В этом их развивающая роль. Воспитатель ставит детей в такие условия, которые требуют от них умения играть вместе, регулировать своё поведение, быть справедливым и честным, уступчивым и требовательным. Успешное руководство дидактическими играми, прежде всего, предусматривает отбор и продумывание их программного содержания, чёткое определение задач, определение места и роли в целостном воспитательном процессе, взаимодействие с другими играми и формами обучения. Оно должно быть направлено на развитие и поощрение познавательной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 Дошкольники в процессе игр с игрушками, предметами, материалами должны иметь возможность постучать, переставить, переложить их, разобрать на составляющие части (разборные игрушки), вновь составить и т.д.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     Сущность дидактической игры заключается в том, что дети решают умственные задачи, предложенные им в занимательной игровой форме, сами находят решения, преодолевая при этом определенные трудности. Ребенок воспринимает умственную задачу, как практическую, игровую, это повышает его познавательную и умственную активность.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 В дидактической игре формируется познавательная деятельность ребенка, проявляются особенности этой деятельности. В зависимости от материала дидактические игры можно разделить на три вида: игры с предметами </w:t>
      </w:r>
      <w:proofErr w:type="gramStart"/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 xml:space="preserve">( </w:t>
      </w:r>
      <w:proofErr w:type="gramEnd"/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игрушками, природным материалом и пр. ), настольно – печатные игры и словесные игры.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     Игры с предметами наиболее доступны детям, так как они основаны на непосредственном восприятии, соответствуют стремлению ребенка действовать с вещами и таким образом знакомится с ними. Играть в эти игры ребенок начинает в раннем возрасте и не утрачивает своего интереса к ним на протяжении всего дошкольного детства.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     Настольно – печатные игры, так же как и игры с предметами, основаны на принципе наглядности, но в этих играх детям дается не сам предмет, а его изображение. Содержание настольных игр разнообразно. Некоторые виды лото и парные картинки знакомят детей с отдельными предметами (посуда, мебель</w:t>
      </w:r>
      <w:proofErr w:type="gramStart"/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 xml:space="preserve"> )</w:t>
      </w:r>
      <w:proofErr w:type="gramEnd"/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, с животными, птицами, овощами, фруктами, их качествами и свойствами. Другие уточняют представления о сезонных явлениях природы (лото "Времена года"), о различных профессиях (игра "Что кому нужно?").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     Наиболее сложны словесные игры: они не связаны с непосредственным восприятием предмета, в них дети должны оперировать представлениями. Эти игры имеют большое значение для развития мышления ребенка, так как в них дети учатся высказывать самостоятельные суждения, делать выводы и умозаключения, не полагаясь на суждения других, замечать логические ошибки. Словесные игры развивают умение внимательно слушать, быстро и четко формулировать свои мысли, применять знания.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/>
          <w:bCs/>
          <w:bdr w:val="none" w:sz="0" w:space="0" w:color="auto" w:frame="1"/>
          <w:lang w:eastAsia="ru-RU"/>
        </w:rPr>
        <w:t> 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/>
          <w:bCs/>
          <w:bdr w:val="none" w:sz="0" w:space="0" w:color="auto" w:frame="1"/>
          <w:lang w:eastAsia="ru-RU"/>
        </w:rPr>
        <w:t>    Актуальность выбранной темы.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dr w:val="none" w:sz="0" w:space="0" w:color="auto" w:frame="1"/>
          <w:lang w:eastAsia="ru-RU"/>
        </w:rPr>
        <w:t>     Дидактические игры широко распространены в системе дошкольного образования. Ценность дидактических игр заключается в том, что они создаются в развивающих целях. Дидактическая игра дает возможность решать различные педагогические задачи в игровой форме, наиболее доступной для дошкольников.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dr w:val="none" w:sz="0" w:space="0" w:color="auto" w:frame="1"/>
          <w:lang w:eastAsia="ru-RU"/>
        </w:rPr>
        <w:t xml:space="preserve">     Ребёнок познаёт мир через наблюдение и воспроизведение определённых действий с реальными предметами. Ребёнку хочется всё потрогать руками, узнать назначение того или иного предмета. Таким образом, дидактические игры становятся важным средством сенсорного обучения, способствуют развитию интеллектуально-эмоциональной сферы, пробуждают интерес к обучению. Также в процессе действий с предметом важно возникающее в ходе игры общение ребёнка </w:t>
      </w:r>
      <w:proofErr w:type="gramStart"/>
      <w:r w:rsidRPr="006D014D">
        <w:rPr>
          <w:rFonts w:eastAsia="Times New Roman"/>
          <w:bdr w:val="none" w:sz="0" w:space="0" w:color="auto" w:frame="1"/>
          <w:lang w:eastAsia="ru-RU"/>
        </w:rPr>
        <w:t>со</w:t>
      </w:r>
      <w:proofErr w:type="gramEnd"/>
      <w:r w:rsidRPr="006D014D">
        <w:rPr>
          <w:rFonts w:eastAsia="Times New Roman"/>
          <w:bdr w:val="none" w:sz="0" w:space="0" w:color="auto" w:frame="1"/>
          <w:lang w:eastAsia="ru-RU"/>
        </w:rPr>
        <w:t xml:space="preserve"> взрослым, в результате чего развиваются мышление, эмоции, речь.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dr w:val="none" w:sz="0" w:space="0" w:color="auto" w:frame="1"/>
          <w:lang w:eastAsia="ru-RU"/>
        </w:rPr>
        <w:t xml:space="preserve">     Исследования свидетельствуют о том, что дидактическая игра способствует развитию познавательной активности, у детей в ходе игр появляются первые навыки сравнения, обобщения. Познакомившись с новыми </w:t>
      </w:r>
      <w:r w:rsidRPr="006D014D">
        <w:rPr>
          <w:rFonts w:eastAsia="Times New Roman"/>
          <w:bdr w:val="none" w:sz="0" w:space="0" w:color="auto" w:frame="1"/>
          <w:lang w:eastAsia="ru-RU"/>
        </w:rPr>
        <w:lastRenderedPageBreak/>
        <w:t>понятиями, ребёнок может совершенствовать в дидактической игре свои представления о них. Активизируя воображение малыша, воспитатель способен придать игровой деятельности творческий характер.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dr w:val="none" w:sz="0" w:space="0" w:color="auto" w:frame="1"/>
          <w:lang w:eastAsia="ru-RU"/>
        </w:rPr>
        <w:t>     Основной формой организации обучения детей в детском саду являются занятия. Дидактическая игра, используемая на занятии, делает процесс усвоения учебного материала увлекательным и интересным.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/>
          <w:bCs/>
          <w:bdr w:val="none" w:sz="0" w:space="0" w:color="auto" w:frame="1"/>
          <w:lang w:eastAsia="ru-RU"/>
        </w:rPr>
        <w:t>    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/>
          <w:bCs/>
          <w:bdr w:val="none" w:sz="0" w:space="0" w:color="auto" w:frame="1"/>
          <w:lang w:eastAsia="ru-RU"/>
        </w:rPr>
        <w:t>     Цель:</w:t>
      </w:r>
      <w:r w:rsidRPr="006D014D">
        <w:rPr>
          <w:rFonts w:eastAsia="Times New Roman"/>
          <w:bdr w:val="none" w:sz="0" w:space="0" w:color="auto" w:frame="1"/>
          <w:lang w:eastAsia="ru-RU"/>
        </w:rPr>
        <w:t> совершенствование профессиональной деятельности и повышение профессиональной компетентности по данной теме.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/>
          <w:bCs/>
          <w:bdr w:val="none" w:sz="0" w:space="0" w:color="auto" w:frame="1"/>
          <w:lang w:eastAsia="ru-RU"/>
        </w:rPr>
        <w:t>  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/>
          <w:bCs/>
          <w:bdr w:val="none" w:sz="0" w:space="0" w:color="auto" w:frame="1"/>
          <w:lang w:eastAsia="ru-RU"/>
        </w:rPr>
        <w:t>     Задачи</w:t>
      </w:r>
      <w:r w:rsidRPr="006D014D">
        <w:rPr>
          <w:rFonts w:eastAsia="Times New Roman"/>
          <w:bdr w:val="none" w:sz="0" w:space="0" w:color="auto" w:frame="1"/>
          <w:lang w:eastAsia="ru-RU"/>
        </w:rPr>
        <w:t>: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ascii="Symbol" w:eastAsia="Times New Roman" w:hAnsi="Symbol"/>
          <w:bdr w:val="none" w:sz="0" w:space="0" w:color="auto" w:frame="1"/>
          <w:lang w:eastAsia="ru-RU"/>
        </w:rPr>
        <w:t></w:t>
      </w:r>
      <w:r w:rsidRPr="006D014D">
        <w:rPr>
          <w:rFonts w:eastAsia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D014D">
        <w:rPr>
          <w:rFonts w:eastAsia="Times New Roman"/>
          <w:bdr w:val="none" w:sz="0" w:space="0" w:color="auto" w:frame="1"/>
          <w:lang w:eastAsia="ru-RU"/>
        </w:rPr>
        <w:t>изучить и систематизировать теоретический и практический материал по теме;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ascii="Symbol" w:eastAsia="Times New Roman" w:hAnsi="Symbol"/>
          <w:bdr w:val="none" w:sz="0" w:space="0" w:color="auto" w:frame="1"/>
          <w:lang w:eastAsia="ru-RU"/>
        </w:rPr>
        <w:t></w:t>
      </w:r>
      <w:r w:rsidRPr="006D014D">
        <w:rPr>
          <w:rFonts w:eastAsia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D014D">
        <w:rPr>
          <w:rFonts w:eastAsia="Times New Roman"/>
          <w:bdr w:val="none" w:sz="0" w:space="0" w:color="auto" w:frame="1"/>
          <w:lang w:eastAsia="ru-RU"/>
        </w:rPr>
        <w:t>составить картотеку дидактических игр для детей 2 младшей группы;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ascii="Symbol" w:eastAsia="Times New Roman" w:hAnsi="Symbol"/>
          <w:bdr w:val="none" w:sz="0" w:space="0" w:color="auto" w:frame="1"/>
          <w:lang w:eastAsia="ru-RU"/>
        </w:rPr>
        <w:t></w:t>
      </w:r>
      <w:r w:rsidRPr="006D014D">
        <w:rPr>
          <w:rFonts w:eastAsia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D014D">
        <w:rPr>
          <w:rFonts w:eastAsia="Times New Roman"/>
          <w:bdr w:val="none" w:sz="0" w:space="0" w:color="auto" w:frame="1"/>
          <w:lang w:eastAsia="ru-RU"/>
        </w:rPr>
        <w:t>повысить компетентность родителей в вопросах обучения детей через дидактическую игру.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ascii="Symbol" w:eastAsia="Times New Roman" w:hAnsi="Symbol"/>
          <w:bdr w:val="none" w:sz="0" w:space="0" w:color="auto" w:frame="1"/>
          <w:lang w:eastAsia="ru-RU"/>
        </w:rPr>
        <w:t></w:t>
      </w:r>
      <w:r w:rsidRPr="006D014D">
        <w:rPr>
          <w:rFonts w:eastAsia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D014D">
        <w:rPr>
          <w:rFonts w:eastAsia="Times New Roman"/>
          <w:bdr w:val="none" w:sz="0" w:space="0" w:color="auto" w:frame="1"/>
          <w:lang w:eastAsia="ru-RU"/>
        </w:rPr>
        <w:t>развивать интерес родителей к совместной работе в данном направлении.</w:t>
      </w:r>
    </w:p>
    <w:p w:rsidR="006D014D" w:rsidRPr="006D014D" w:rsidRDefault="006D014D" w:rsidP="006D014D">
      <w:pPr>
        <w:shd w:val="clear" w:color="auto" w:fill="FFFFFF"/>
        <w:spacing w:line="240" w:lineRule="auto"/>
        <w:ind w:left="-567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bdr w:val="none" w:sz="0" w:space="0" w:color="auto" w:frame="1"/>
          <w:lang w:eastAsia="ru-RU"/>
        </w:rPr>
        <w:t> </w:t>
      </w:r>
    </w:p>
    <w:p w:rsidR="006D014D" w:rsidRPr="006D014D" w:rsidRDefault="006D014D" w:rsidP="006D014D">
      <w:pPr>
        <w:shd w:val="clear" w:color="auto" w:fill="FFFFFF"/>
        <w:spacing w:afterAutospacing="1" w:line="384" w:lineRule="atLeast"/>
        <w:ind w:left="-567" w:firstLine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bCs/>
          <w:sz w:val="32"/>
          <w:szCs w:val="32"/>
          <w:bdr w:val="none" w:sz="0" w:space="0" w:color="auto" w:frame="1"/>
          <w:lang w:eastAsia="ru-RU"/>
        </w:rPr>
        <w:t>План работы на 2023-2024</w:t>
      </w:r>
      <w:r w:rsidRPr="006D014D">
        <w:rPr>
          <w:rFonts w:eastAsia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учебный год:</w:t>
      </w:r>
    </w:p>
    <w:p w:rsidR="006D014D" w:rsidRPr="006D014D" w:rsidRDefault="006D014D" w:rsidP="006D014D">
      <w:pPr>
        <w:shd w:val="clear" w:color="auto" w:fill="FFFFFF"/>
        <w:spacing w:afterAutospacing="1" w:line="240" w:lineRule="auto"/>
        <w:ind w:left="-567" w:firstLine="0"/>
        <w:jc w:val="both"/>
        <w:rPr>
          <w:rFonts w:eastAsia="Times New Roman"/>
          <w:sz w:val="20"/>
          <w:szCs w:val="20"/>
          <w:lang w:eastAsia="ru-RU"/>
        </w:rPr>
      </w:pPr>
      <w:r w:rsidRPr="006D014D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2"/>
        <w:gridCol w:w="1339"/>
        <w:gridCol w:w="3312"/>
        <w:gridCol w:w="2508"/>
      </w:tblGrid>
      <w:tr w:rsidR="006D014D" w:rsidRPr="006D014D" w:rsidTr="006D014D"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/>
                <w:bCs/>
                <w:bdr w:val="none" w:sz="0" w:space="0" w:color="auto" w:frame="1"/>
                <w:lang w:eastAsia="ru-RU"/>
              </w:rPr>
              <w:t>Раздел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/>
                <w:bCs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17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/>
                <w:bCs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3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/>
                <w:bCs/>
                <w:bdr w:val="none" w:sz="0" w:space="0" w:color="auto" w:frame="1"/>
                <w:lang w:eastAsia="ru-RU"/>
              </w:rPr>
              <w:t>Практические выходы</w:t>
            </w:r>
          </w:p>
        </w:tc>
      </w:tr>
      <w:tr w:rsidR="006D014D" w:rsidRPr="006D014D" w:rsidTr="006D014D">
        <w:trPr>
          <w:trHeight w:val="1134"/>
        </w:trPr>
        <w:tc>
          <w:tcPr>
            <w:tcW w:w="1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 </w:t>
            </w:r>
          </w:p>
          <w:p w:rsidR="006D014D" w:rsidRPr="006D014D" w:rsidRDefault="006D014D" w:rsidP="006D014D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Изучение методической литературы.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Сентябрь - май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left="47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А. К. Бондаренко. Дидактические игры в детском саду. Книга для воспитателя детского сада. – М. Просвещение, 2001. </w:t>
            </w:r>
          </w:p>
          <w:p w:rsidR="006D014D" w:rsidRPr="006D014D" w:rsidRDefault="006D014D" w:rsidP="006D014D">
            <w:pPr>
              <w:spacing w:afterAutospacing="1" w:line="240" w:lineRule="auto"/>
              <w:ind w:left="47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П. П. Дзюба. «Дидактическая копилка воспитателя детского сада».- М. Феникс, 2008г. </w:t>
            </w:r>
          </w:p>
          <w:p w:rsidR="006D014D" w:rsidRPr="006D014D" w:rsidRDefault="006D014D" w:rsidP="006D014D">
            <w:pPr>
              <w:shd w:val="clear" w:color="auto" w:fill="FFFFFF"/>
              <w:spacing w:line="384" w:lineRule="atLeast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Изучение статей, методики и технологий педагогов в Интернете. </w:t>
            </w:r>
          </w:p>
          <w:p w:rsidR="006D014D" w:rsidRPr="006D014D" w:rsidRDefault="006D014D" w:rsidP="006D014D">
            <w:pPr>
              <w:shd w:val="clear" w:color="auto" w:fill="FFFFFF"/>
              <w:spacing w:line="384" w:lineRule="atLeast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Анализ изученной литературы  (в плане по самообразованию).</w:t>
            </w:r>
          </w:p>
        </w:tc>
      </w:tr>
      <w:tr w:rsidR="006D014D" w:rsidRPr="006D014D" w:rsidTr="006D014D">
        <w:tc>
          <w:tcPr>
            <w:tcW w:w="12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Самореализация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Сентябрь - апрель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Педагогический мониторинг.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Заполнение карт индивидуального развития.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Сентябрь</w:t>
            </w:r>
          </w:p>
          <w:p w:rsidR="006D014D" w:rsidRPr="006D014D" w:rsidRDefault="006D014D" w:rsidP="006D014D">
            <w:pPr>
              <w:spacing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hd w:val="clear" w:color="auto" w:fill="FFFFFF"/>
              <w:spacing w:line="384" w:lineRule="atLeast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Разработка и оформление картотеки дидактических игр.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Составление картотеки дидактических игр.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Сентябрь - май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Организация предметно - развивающей среды.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 xml:space="preserve">Оформление центра 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 xml:space="preserve">познавательное развитие </w:t>
            </w: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 детей.</w:t>
            </w:r>
          </w:p>
        </w:tc>
      </w:tr>
      <w:tr w:rsidR="006D014D" w:rsidRPr="006D014D" w:rsidTr="006D014D">
        <w:tc>
          <w:tcPr>
            <w:tcW w:w="12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Работа с детьми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Знакомство детей с подвижными дидактическими играми.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Совместная игровая деятельность.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Знакомство с дидактическими играми на развитие речи.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Совместная игровая деятельность.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Знакомство с дидактическими играми и упражнениями на формирование математических представлений.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Совместная и самостоятельная игровая деятельность.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Знакомство с дидактическими играми по нравственному и трудовому воспитанию.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Совместная и самостоятельная игровая деятельность.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Апрель - май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Дидактические игры на закрепление изученного материала.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Совместная и самостоятельная игровая деятельность.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014D" w:rsidRPr="006D014D" w:rsidTr="006D014D">
        <w:trPr>
          <w:trHeight w:val="1134"/>
        </w:trPr>
        <w:tc>
          <w:tcPr>
            <w:tcW w:w="12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Работа с родителями.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Анкетирование родителей «Что вы знаете о дидактических играх?» с целью выявления знаний родителей о дидактических играх, их значении в развитии ребёнка.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Составление плана работы с родителями с целью повышения педагогической грамотности в вопросах развития и обучения своих детей.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Консультация «Дидактические игры – что это такое?»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Информация в уголке для любознательных родителей.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Мастер-класс для родителей «Дидактические игры и упражнения для речевого развития  детей».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 xml:space="preserve">Подготовка к проведению мастер-класса (сбор информации, составление конспекта, подготовка материала и оборудования, подготовка перечня литературы и </w:t>
            </w:r>
            <w:proofErr w:type="spellStart"/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интернет-ресурсов</w:t>
            </w:r>
            <w:proofErr w:type="spellEnd"/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 xml:space="preserve"> для самостоятельного получения родителями дополнительной информации).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Конкурс «Лучшая дидактическая игра своими руками».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Привлечение родителей к созданию дидактических игр своими руками.</w:t>
            </w:r>
          </w:p>
        </w:tc>
      </w:tr>
      <w:tr w:rsidR="006D014D" w:rsidRPr="006D014D" w:rsidTr="006D014D">
        <w:tc>
          <w:tcPr>
            <w:tcW w:w="12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Отчёт «Как мы играли и чему научились за год».</w:t>
            </w:r>
          </w:p>
          <w:p w:rsidR="006D014D" w:rsidRPr="006D014D" w:rsidRDefault="006D014D" w:rsidP="006D014D">
            <w:pPr>
              <w:spacing w:before="240" w:after="100" w:afterAutospacing="1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4D" w:rsidRPr="006D014D" w:rsidRDefault="006D014D" w:rsidP="006D014D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D014D">
              <w:rPr>
                <w:rFonts w:eastAsia="Times New Roman"/>
                <w:bdr w:val="none" w:sz="0" w:space="0" w:color="auto" w:frame="1"/>
                <w:lang w:eastAsia="ru-RU"/>
              </w:rPr>
              <w:t>Подготовка информации к отчёту (сбор информации, фотографий).</w:t>
            </w:r>
          </w:p>
        </w:tc>
      </w:tr>
    </w:tbl>
    <w:p w:rsidR="00FD20CE" w:rsidRPr="006D014D" w:rsidRDefault="00FD20CE" w:rsidP="006D014D">
      <w:pPr>
        <w:shd w:val="clear" w:color="auto" w:fill="FFFFFF"/>
        <w:spacing w:before="240" w:line="384" w:lineRule="atLeast"/>
        <w:ind w:firstLine="0"/>
        <w:rPr>
          <w:rFonts w:eastAsia="Times New Roman"/>
          <w:sz w:val="20"/>
          <w:szCs w:val="20"/>
          <w:lang w:eastAsia="ru-RU"/>
        </w:rPr>
      </w:pPr>
    </w:p>
    <w:sectPr w:rsidR="00FD20CE" w:rsidRPr="006D014D" w:rsidSect="00FD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14D"/>
    <w:rsid w:val="0018030B"/>
    <w:rsid w:val="00587D03"/>
    <w:rsid w:val="006D014D"/>
    <w:rsid w:val="007D192B"/>
    <w:rsid w:val="008A54D5"/>
    <w:rsid w:val="009168DE"/>
    <w:rsid w:val="00BE7234"/>
    <w:rsid w:val="00D70D79"/>
    <w:rsid w:val="00E30AD5"/>
    <w:rsid w:val="00ED0420"/>
    <w:rsid w:val="00FD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40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14D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1311</Words>
  <Characters>7473</Characters>
  <Application>Microsoft Office Word</Application>
  <DocSecurity>0</DocSecurity>
  <Lines>62</Lines>
  <Paragraphs>17</Paragraphs>
  <ScaleCrop>false</ScaleCrop>
  <Company>StartSoft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Алибина</dc:creator>
  <cp:lastModifiedBy>Алибина</cp:lastModifiedBy>
  <cp:revision>1</cp:revision>
  <dcterms:created xsi:type="dcterms:W3CDTF">2023-11-13T09:44:00Z</dcterms:created>
  <dcterms:modified xsi:type="dcterms:W3CDTF">2023-11-13T09:54:00Z</dcterms:modified>
</cp:coreProperties>
</file>