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446D1" w14:textId="77777777" w:rsidR="00672051" w:rsidRDefault="00672051" w:rsidP="00672051">
      <w:r>
        <w:t>Сенсорное развитие в младшей группе: фундамент будущего интеллекта</w:t>
      </w:r>
    </w:p>
    <w:p w14:paraId="78BD9138" w14:textId="77777777" w:rsidR="00672051" w:rsidRDefault="00672051" w:rsidP="00672051"/>
    <w:p w14:paraId="1B79149F" w14:textId="77777777" w:rsidR="00672051" w:rsidRDefault="00672051" w:rsidP="00672051">
      <w:r>
        <w:t>Младший дошкольный возраст (3–4 года) — это период, когда ребенок, подобно губке, впитывает информацию об окружающем мире. Именно в это время закладывается основа для всего последующего интеллектуального развития. Сенсорное воспитание — это не просто изучение цветов и форм, а целенаправленный процесс формирования восприятия, который становится фундаментом для развития речи, памяти, внимания и мышления.</w:t>
      </w:r>
    </w:p>
    <w:p w14:paraId="0F18D43B" w14:textId="77777777" w:rsidR="00672051" w:rsidRDefault="00672051" w:rsidP="00672051"/>
    <w:p w14:paraId="4692A550" w14:textId="77777777" w:rsidR="00672051" w:rsidRDefault="00672051" w:rsidP="00672051">
      <w:r>
        <w:t>Почему это важно именно сейчас?</w:t>
      </w:r>
    </w:p>
    <w:p w14:paraId="02DCCBA7" w14:textId="77777777" w:rsidR="00672051" w:rsidRDefault="00672051" w:rsidP="00672051"/>
    <w:p w14:paraId="6B7D741F" w14:textId="77777777" w:rsidR="00672051" w:rsidRDefault="00672051" w:rsidP="00672051">
      <w:r>
        <w:t>После трех лет ребенок вступает в так называемый сензитивный период для сенсорного развития. Он уже не просто манипулирует предметами, а начинает их сравнивать, анализировать и классифицировать. В младшей группе детского сада дети знакомятся с сенсорными эталонами — общепринятыми образцами внешних свойств предметов:</w:t>
      </w:r>
    </w:p>
    <w:p w14:paraId="46DCBAC8" w14:textId="77777777" w:rsidR="00672051" w:rsidRDefault="00672051" w:rsidP="00672051"/>
    <w:p w14:paraId="1CF65C41" w14:textId="77777777" w:rsidR="00672051" w:rsidRDefault="00672051" w:rsidP="00672051">
      <w:r>
        <w:t>Цвета (красный, синий, желтый, зеленый);</w:t>
      </w:r>
    </w:p>
    <w:p w14:paraId="323DFC09" w14:textId="77777777" w:rsidR="00672051" w:rsidRDefault="00672051" w:rsidP="00672051">
      <w:r>
        <w:t>Формы (круг, квадрат, треугольник);</w:t>
      </w:r>
    </w:p>
    <w:p w14:paraId="0EFAB79E" w14:textId="77777777" w:rsidR="00672051" w:rsidRDefault="00672051" w:rsidP="00672051">
      <w:r>
        <w:t>Величина (большой — маленький, длинный — короткий);</w:t>
      </w:r>
    </w:p>
    <w:p w14:paraId="4362F3C7" w14:textId="77777777" w:rsidR="00672051" w:rsidRDefault="00672051" w:rsidP="00672051">
      <w:r>
        <w:t>Количество (один — много).</w:t>
      </w:r>
    </w:p>
    <w:p w14:paraId="462EE8CB" w14:textId="77777777" w:rsidR="00672051" w:rsidRDefault="00672051" w:rsidP="00672051"/>
    <w:p w14:paraId="10A582E0" w14:textId="77777777" w:rsidR="00672051" w:rsidRDefault="00672051" w:rsidP="00672051">
      <w:r>
        <w:t>Усвоение этих эталонов позволяет ребенку не просто видеть мир, но и описывать его, структурируя свои впечатления.</w:t>
      </w:r>
    </w:p>
    <w:p w14:paraId="389A77A9" w14:textId="77777777" w:rsidR="00672051" w:rsidRDefault="00672051" w:rsidP="00672051"/>
    <w:p w14:paraId="18ED4F49" w14:textId="77777777" w:rsidR="00672051" w:rsidRDefault="00672051" w:rsidP="00672051">
      <w:r>
        <w:t>Организация среды: сенсомоторный уголок</w:t>
      </w:r>
    </w:p>
    <w:p w14:paraId="63076288" w14:textId="77777777" w:rsidR="00672051" w:rsidRDefault="00672051" w:rsidP="00672051"/>
    <w:p w14:paraId="2D5BF265" w14:textId="77777777" w:rsidR="00672051" w:rsidRDefault="00672051" w:rsidP="00672051">
      <w:r>
        <w:t>Эффективность сенсорного развития напрямую зависит от предметно-пространственной среды. В младшей группе обязательно создается специальный уголок, где в свободном доступе находятся:</w:t>
      </w:r>
    </w:p>
    <w:p w14:paraId="3B6ED140" w14:textId="77777777" w:rsidR="00672051" w:rsidRDefault="00672051" w:rsidP="00672051"/>
    <w:p w14:paraId="255E65CF" w14:textId="77777777" w:rsidR="00672051" w:rsidRDefault="00672051" w:rsidP="00672051">
      <w:r>
        <w:t>Дидактические игры: пирамидки, матрешки, вкладыши, разрезные картинки.</w:t>
      </w:r>
    </w:p>
    <w:p w14:paraId="31747CB5" w14:textId="77777777" w:rsidR="00672051" w:rsidRDefault="00672051" w:rsidP="00672051">
      <w:r>
        <w:t>Материалы для тактильных ощущений: «Волшебные мешочки» с различными наполнителями (крупы, пуговицы, шишки), тактильные панели с разными поверхностями (наждачная бумага, мех, шелк).</w:t>
      </w:r>
    </w:p>
    <w:p w14:paraId="5CE102AB" w14:textId="77777777" w:rsidR="00672051" w:rsidRDefault="00672051" w:rsidP="00672051">
      <w:r>
        <w:t>Игры на развитие мелкой моторики: шнуровки, бусины для нанизывания, сухой бассейн из фасоли или гороха.</w:t>
      </w:r>
    </w:p>
    <w:p w14:paraId="3F304EEF" w14:textId="77777777" w:rsidR="00672051" w:rsidRDefault="00672051" w:rsidP="00672051"/>
    <w:p w14:paraId="3B51077B" w14:textId="77777777" w:rsidR="00672051" w:rsidRDefault="00672051" w:rsidP="00672051">
      <w:r>
        <w:lastRenderedPageBreak/>
        <w:t>Важно, чтобы материалы были безопасными, яркими и эстетичными, вызывая у детей желание взаимодействовать с ними.</w:t>
      </w:r>
    </w:p>
    <w:p w14:paraId="2E98DFAA" w14:textId="77777777" w:rsidR="00672051" w:rsidRDefault="00672051" w:rsidP="00672051"/>
    <w:p w14:paraId="39C93867" w14:textId="77777777" w:rsidR="00672051" w:rsidRDefault="00672051" w:rsidP="00672051">
      <w:r>
        <w:t>Игры, которые развивают</w:t>
      </w:r>
    </w:p>
    <w:p w14:paraId="7785915E" w14:textId="77777777" w:rsidR="00672051" w:rsidRDefault="00672051" w:rsidP="00672051"/>
    <w:p w14:paraId="5A26CE10" w14:textId="77777777" w:rsidR="00672051" w:rsidRDefault="00672051" w:rsidP="00672051">
      <w:r>
        <w:t>В работе с детьми 3–4 лет ведущей деятельностью остается игра. Сенсорные задачи должны быть вплетены в увлекательный сюжет.</w:t>
      </w:r>
    </w:p>
    <w:p w14:paraId="1DBC3307" w14:textId="77777777" w:rsidR="00672051" w:rsidRDefault="00672051" w:rsidP="00672051"/>
    <w:p w14:paraId="57FE46A5" w14:textId="77777777" w:rsidR="00672051" w:rsidRDefault="00672051" w:rsidP="00672051">
      <w:r>
        <w:t>«Чудесный мешочек»</w:t>
      </w:r>
    </w:p>
    <w:p w14:paraId="50E8FD22" w14:textId="77777777" w:rsidR="00672051" w:rsidRDefault="00672051" w:rsidP="00672051"/>
    <w:p w14:paraId="1543EF59" w14:textId="77777777" w:rsidR="00672051" w:rsidRDefault="00672051" w:rsidP="00672051">
      <w:r>
        <w:t>Классическая и незаменимая игра. В непрозрачный мешочек складываются знакомые детям объемные фигуры (кубик, шарик, кирпичик) или мелкие игрушки. Ребенок на ощупь должен определить, что он нашел, и назвать предмет или его свойства. Это развивает тактильное восприятие и пространственное мышление[1].</w:t>
      </w:r>
    </w:p>
    <w:p w14:paraId="6A41F5AF" w14:textId="77777777" w:rsidR="00672051" w:rsidRDefault="00672051" w:rsidP="00672051"/>
    <w:p w14:paraId="7F7B17EE" w14:textId="77777777" w:rsidR="00672051" w:rsidRDefault="00672051" w:rsidP="00672051">
      <w:r>
        <w:t>«Разложи по цвету»</w:t>
      </w:r>
    </w:p>
    <w:p w14:paraId="3052121A" w14:textId="77777777" w:rsidR="00672051" w:rsidRDefault="00672051" w:rsidP="00672051"/>
    <w:p w14:paraId="578D4709" w14:textId="77777777" w:rsidR="00672051" w:rsidRDefault="00672051" w:rsidP="00672051">
      <w:r>
        <w:t>Используются разноцветные крышки, кубики или детали конструктора и соответствующие им по цвету контейнеры или картонные круги. Задача — рассортировать предметы. Это первый шаг к освоению классификации.</w:t>
      </w:r>
    </w:p>
    <w:p w14:paraId="61EB0B12" w14:textId="77777777" w:rsidR="00672051" w:rsidRDefault="00672051" w:rsidP="00672051"/>
    <w:p w14:paraId="11149379" w14:textId="77777777" w:rsidR="00672051" w:rsidRDefault="00672051" w:rsidP="00672051">
      <w:r>
        <w:t>«Тонет — не тонет»</w:t>
      </w:r>
    </w:p>
    <w:p w14:paraId="5D6A4BF1" w14:textId="77777777" w:rsidR="00672051" w:rsidRDefault="00672051" w:rsidP="00672051"/>
    <w:p w14:paraId="51F0453A" w14:textId="77777777" w:rsidR="00672051" w:rsidRDefault="00672051" w:rsidP="00672051">
      <w:r>
        <w:t>Во время игр с водой дети с восторгом проверяют различные предметы (камень, деревянный кубик, лист бумаги, металлическая ложка). Это знакомит их со свойствами материалов и развивает познавательную активность.</w:t>
      </w:r>
    </w:p>
    <w:p w14:paraId="099C9266" w14:textId="77777777" w:rsidR="00672051" w:rsidRDefault="00672051" w:rsidP="00672051"/>
    <w:p w14:paraId="56A8FBBD" w14:textId="77777777" w:rsidR="00672051" w:rsidRDefault="00672051" w:rsidP="00672051">
      <w:r>
        <w:t>«Угадай на вкус»</w:t>
      </w:r>
    </w:p>
    <w:p w14:paraId="2BCE73B4" w14:textId="77777777" w:rsidR="00672051" w:rsidRDefault="00672051" w:rsidP="00672051"/>
    <w:p w14:paraId="2A398567" w14:textId="77777777" w:rsidR="00672051" w:rsidRDefault="00672051" w:rsidP="00672051">
      <w:r>
        <w:t>С закрытыми глазами ребенок пробует маленькие кусочки знакомых продуктов (яблоко, банан, морковь) и угадывает их. Это активизирует вкусовые рецепторы и память.</w:t>
      </w:r>
    </w:p>
    <w:p w14:paraId="7BBF7F0E" w14:textId="77777777" w:rsidR="00672051" w:rsidRDefault="00672051" w:rsidP="00672051"/>
    <w:p w14:paraId="7C7A3697" w14:textId="77777777" w:rsidR="00672051" w:rsidRDefault="00672051" w:rsidP="00672051">
      <w:r>
        <w:t>Роль педагога и родителей</w:t>
      </w:r>
    </w:p>
    <w:p w14:paraId="778D3E75" w14:textId="77777777" w:rsidR="00672051" w:rsidRDefault="00672051" w:rsidP="00672051"/>
    <w:p w14:paraId="00A1F53C" w14:textId="77777777" w:rsidR="00672051" w:rsidRDefault="00672051" w:rsidP="00672051">
      <w:r>
        <w:t>Воспитатель в младшей группе выступает не как строгий учитель, а как партнер по игре. Его задача — создать ситуацию успеха, хвалить за старание и незаметно направлять внимание ребенка на нужные свойства предметов.</w:t>
      </w:r>
    </w:p>
    <w:p w14:paraId="6049B378" w14:textId="77777777" w:rsidR="00672051" w:rsidRDefault="00672051" w:rsidP="00672051"/>
    <w:p w14:paraId="0676F70A" w14:textId="77777777" w:rsidR="00672051" w:rsidRDefault="00672051" w:rsidP="00672051">
      <w:r>
        <w:t>Не менее важна преемственность с семьей. Родители могут продолжать «сенсорные уроки» дома:</w:t>
      </w:r>
    </w:p>
    <w:p w14:paraId="1CEFDD8D" w14:textId="77777777" w:rsidR="00672051" w:rsidRDefault="00672051" w:rsidP="00672051"/>
    <w:p w14:paraId="3913366D" w14:textId="77777777" w:rsidR="00672051" w:rsidRDefault="00672051" w:rsidP="00672051">
      <w:r>
        <w:t>Сортировать белье перед стиркой по цветам.</w:t>
      </w:r>
    </w:p>
    <w:p w14:paraId="311BC306" w14:textId="77777777" w:rsidR="00672051" w:rsidRDefault="00672051" w:rsidP="00672051">
      <w:r>
        <w:t>На прогулке собирать листья разной формы и фактуры.</w:t>
      </w:r>
    </w:p>
    <w:p w14:paraId="11158557" w14:textId="77777777" w:rsidR="00672051" w:rsidRDefault="00672051" w:rsidP="00672051">
      <w:r>
        <w:t>Играть на кухне, перебирая крупу или макароны разных видов.</w:t>
      </w:r>
    </w:p>
    <w:p w14:paraId="01A90B03" w14:textId="77777777" w:rsidR="00672051" w:rsidRDefault="00672051" w:rsidP="00672051"/>
    <w:p w14:paraId="345A26D9" w14:textId="74BCF0A7" w:rsidR="00672051" w:rsidRDefault="00672051" w:rsidP="00672051">
      <w:r>
        <w:t>Заключение</w:t>
      </w:r>
    </w:p>
    <w:p w14:paraId="01911D2A" w14:textId="7180C971" w:rsidR="00672051" w:rsidRDefault="00672051" w:rsidP="00672051">
      <w:r>
        <w:t>Сенсорное развитие в младшей группе — это не набор скучных упражнений, а увлекательное путешествие в мир свойств и качеств. Грамотно организованная работа в этом направлении не только обогащает чувственный опыт ребенка, но и «строит» фундамент его умственного развития, готовит руку к письму, а речь — к сложным конструкциям. Систематическая работа с использованием игровых методов и правильно организованной среды позволяет к концу года сформировать у детей устойчивые представления об основных сенсорных эталонах.</w:t>
      </w:r>
    </w:p>
    <w:p w14:paraId="28C66703" w14:textId="0B18D4DC" w:rsidR="004B49CF" w:rsidRDefault="009F71DB" w:rsidP="00672051">
      <w:r>
        <w:t xml:space="preserve">(публикация на педагог </w:t>
      </w:r>
      <w:proofErr w:type="spellStart"/>
      <w:r>
        <w:t>рф</w:t>
      </w:r>
      <w:proofErr w:type="spellEnd"/>
      <w:r>
        <w:t xml:space="preserve"> (</w:t>
      </w:r>
      <w:r w:rsidRPr="009F71DB">
        <w:t>https://pedagog-rf.ru/journal/4833-sensornoe-razvitie-v-mladshey-gruppe-fundament-buduschego-intellekta/</w:t>
      </w:r>
      <w:r>
        <w:t>)</w:t>
      </w:r>
    </w:p>
    <w:sectPr w:rsidR="004B49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Kokila">
    <w:panose1 w:val="01010601010101010101"/>
    <w:charset w:val="00"/>
    <w:family w:val="auto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E86"/>
    <w:rsid w:val="004B49CF"/>
    <w:rsid w:val="006313B3"/>
    <w:rsid w:val="00672051"/>
    <w:rsid w:val="00693E86"/>
    <w:rsid w:val="009F71DB"/>
    <w:rsid w:val="00A9663A"/>
    <w:rsid w:val="00CC3891"/>
    <w:rsid w:val="00D51107"/>
    <w:rsid w:val="00F06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C50C8"/>
  <w15:chartTrackingRefBased/>
  <w15:docId w15:val="{1EF82654-6B44-43D8-8034-74E4A07B3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lang w:val="ru-RU" w:eastAsia="en-US" w:bidi="hi-IN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Kokila"/>
    </w:rPr>
  </w:style>
  <w:style w:type="paragraph" w:styleId="1">
    <w:name w:val="heading 1"/>
    <w:basedOn w:val="a"/>
    <w:next w:val="a"/>
    <w:link w:val="10"/>
    <w:uiPriority w:val="9"/>
    <w:qFormat/>
    <w:rsid w:val="00693E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3E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3E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3E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3E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3E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3E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3E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3E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3E86"/>
    <w:rPr>
      <w:rFonts w:asciiTheme="majorHAnsi" w:eastAsiaTheme="majorEastAsia" w:hAnsiTheme="majorHAnsi" w:cstheme="majorBidi"/>
      <w:color w:val="0F4761" w:themeColor="accent1" w:themeShade="BF"/>
      <w:sz w:val="40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693E86"/>
    <w:rPr>
      <w:rFonts w:asciiTheme="majorHAnsi" w:eastAsiaTheme="majorEastAsia" w:hAnsiTheme="majorHAnsi" w:cstheme="majorBidi"/>
      <w:color w:val="0F4761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rsid w:val="00693E86"/>
    <w:rPr>
      <w:rFonts w:eastAsiaTheme="majorEastAsia" w:cstheme="majorBidi"/>
      <w:color w:val="0F4761" w:themeColor="accent1" w:themeShade="BF"/>
      <w:sz w:val="28"/>
      <w:szCs w:val="25"/>
    </w:rPr>
  </w:style>
  <w:style w:type="character" w:customStyle="1" w:styleId="40">
    <w:name w:val="Заголовок 4 Знак"/>
    <w:basedOn w:val="a0"/>
    <w:link w:val="4"/>
    <w:uiPriority w:val="9"/>
    <w:semiHidden/>
    <w:rsid w:val="00693E8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93E8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93E8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93E8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93E8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93E8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93E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character" w:customStyle="1" w:styleId="a4">
    <w:name w:val="Заголовок Знак"/>
    <w:basedOn w:val="a0"/>
    <w:link w:val="a3"/>
    <w:uiPriority w:val="10"/>
    <w:rsid w:val="00693E86"/>
    <w:rPr>
      <w:rFonts w:asciiTheme="majorHAnsi" w:eastAsiaTheme="majorEastAsia" w:hAnsiTheme="majorHAnsi" w:cstheme="majorBidi"/>
      <w:spacing w:val="-10"/>
      <w:kern w:val="28"/>
      <w:sz w:val="56"/>
      <w:szCs w:val="50"/>
    </w:rPr>
  </w:style>
  <w:style w:type="paragraph" w:styleId="a5">
    <w:name w:val="Subtitle"/>
    <w:basedOn w:val="a"/>
    <w:next w:val="a"/>
    <w:link w:val="a6"/>
    <w:uiPriority w:val="11"/>
    <w:qFormat/>
    <w:rsid w:val="00693E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character" w:customStyle="1" w:styleId="a6">
    <w:name w:val="Подзаголовок Знак"/>
    <w:basedOn w:val="a0"/>
    <w:link w:val="a5"/>
    <w:uiPriority w:val="11"/>
    <w:rsid w:val="00693E86"/>
    <w:rPr>
      <w:rFonts w:eastAsiaTheme="majorEastAsia" w:cstheme="majorBidi"/>
      <w:color w:val="595959" w:themeColor="text1" w:themeTint="A6"/>
      <w:spacing w:val="15"/>
      <w:sz w:val="28"/>
      <w:szCs w:val="25"/>
    </w:rPr>
  </w:style>
  <w:style w:type="paragraph" w:styleId="21">
    <w:name w:val="Quote"/>
    <w:basedOn w:val="a"/>
    <w:next w:val="a"/>
    <w:link w:val="22"/>
    <w:uiPriority w:val="29"/>
    <w:qFormat/>
    <w:rsid w:val="00693E86"/>
    <w:pPr>
      <w:spacing w:before="160"/>
      <w:jc w:val="center"/>
    </w:pPr>
    <w:rPr>
      <w:rFonts w:cs="Mangal"/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93E86"/>
    <w:rPr>
      <w:rFonts w:cs="Mangal"/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93E86"/>
    <w:pPr>
      <w:ind w:left="720"/>
      <w:contextualSpacing/>
    </w:pPr>
    <w:rPr>
      <w:rFonts w:cs="Mangal"/>
    </w:rPr>
  </w:style>
  <w:style w:type="character" w:styleId="a8">
    <w:name w:val="Intense Emphasis"/>
    <w:basedOn w:val="a0"/>
    <w:uiPriority w:val="21"/>
    <w:qFormat/>
    <w:rsid w:val="00693E8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93E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cs="Mangal"/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93E86"/>
    <w:rPr>
      <w:rFonts w:cs="Mangal"/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93E8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603</Words>
  <Characters>3443</Characters>
  <Application>Microsoft Office Word</Application>
  <DocSecurity>0</DocSecurity>
  <Lines>28</Lines>
  <Paragraphs>8</Paragraphs>
  <ScaleCrop>false</ScaleCrop>
  <Company/>
  <LinksUpToDate>false</LinksUpToDate>
  <CharactersWithSpaces>4038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Испусинова Айгуль Мерхатовна</dc:creator>
  <cp:keywords/>
  <dc:description/>
  <cp:lastModifiedBy>Испусинова Айгуль Мерхатовна</cp:lastModifiedBy>
  <cp:revision>3</cp:revision>
  <dcterms:created xsi:type="dcterms:W3CDTF">2026-10-11T06:06:00Z</dcterms:created>
  <dcterms:modified xsi:type="dcterms:W3CDTF">2026-10-11T06:11:00Z</dcterms:modified>
</cp:coreProperties>
</file>