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6018" w:type="dxa"/>
        <w:tblInd w:w="-601" w:type="dxa"/>
        <w:tblLook w:val="04A0" w:firstRow="1" w:lastRow="0" w:firstColumn="1" w:lastColumn="0" w:noHBand="0" w:noVBand="1"/>
      </w:tblPr>
      <w:tblGrid>
        <w:gridCol w:w="7939"/>
        <w:gridCol w:w="283"/>
        <w:gridCol w:w="7796"/>
      </w:tblGrid>
      <w:tr w:rsidR="001F3AB2" w:rsidTr="001F3AB2">
        <w:tc>
          <w:tcPr>
            <w:tcW w:w="793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1F3AB2" w:rsidRPr="00455EFE" w:rsidRDefault="00455EFE" w:rsidP="001F3AB2">
            <w:pPr>
              <w:jc w:val="center"/>
              <w:rPr>
                <w:rFonts w:ascii="Gabriola" w:hAnsi="Gabriola" w:cs="Times New Roman"/>
                <w:b/>
                <w:sz w:val="28"/>
                <w:szCs w:val="28"/>
              </w:rPr>
            </w:pPr>
            <w:r w:rsidRPr="00455EFE">
              <w:rPr>
                <w:rFonts w:ascii="Gabriola" w:hAnsi="Gabriola" w:cs="Times New Roman"/>
                <w:b/>
                <w:sz w:val="28"/>
                <w:szCs w:val="28"/>
              </w:rPr>
              <w:drawing>
                <wp:anchor distT="0" distB="0" distL="114300" distR="114300" simplePos="0" relativeHeight="251661312" behindDoc="1" locked="0" layoutInCell="1" allowOverlap="1">
                  <wp:simplePos x="0" y="0"/>
                  <wp:positionH relativeFrom="column">
                    <wp:posOffset>-33655</wp:posOffset>
                  </wp:positionH>
                  <wp:positionV relativeFrom="paragraph">
                    <wp:posOffset>43815</wp:posOffset>
                  </wp:positionV>
                  <wp:extent cx="1866900" cy="1866900"/>
                  <wp:effectExtent l="0" t="0" r="0" b="0"/>
                  <wp:wrapTight wrapText="bothSides">
                    <wp:wrapPolygon edited="0">
                      <wp:start x="0" y="0"/>
                      <wp:lineTo x="0" y="21380"/>
                      <wp:lineTo x="21380" y="21380"/>
                      <wp:lineTo x="21380" y="0"/>
                      <wp:lineTo x="0" y="0"/>
                    </wp:wrapPolygon>
                  </wp:wrapTight>
                  <wp:docPr id="4" name="Рисунок 4" descr="Picture backgroun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Picture backgroun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6900" cy="1866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5EFE">
              <w:rPr>
                <w:rFonts w:ascii="Gabriola" w:hAnsi="Gabriola" w:cs="Times New Roman"/>
                <w:b/>
                <w:sz w:val="28"/>
                <w:szCs w:val="28"/>
              </w:rPr>
              <w:t xml:space="preserve"> </w:t>
            </w:r>
            <w:r w:rsidR="001F3AB2" w:rsidRPr="00455EFE">
              <w:rPr>
                <w:rFonts w:ascii="Gabriola" w:hAnsi="Gabriola" w:cs="Times New Roman"/>
                <w:b/>
                <w:sz w:val="28"/>
                <w:szCs w:val="28"/>
              </w:rPr>
              <w:t>Г</w:t>
            </w:r>
            <w:r>
              <w:rPr>
                <w:rFonts w:ascii="Gabriola" w:hAnsi="Gabriola" w:cs="Times New Roman"/>
                <w:b/>
                <w:sz w:val="28"/>
                <w:szCs w:val="28"/>
              </w:rPr>
              <w:t>ЛОССАРИЙ</w:t>
            </w:r>
          </w:p>
          <w:p w:rsidR="006C63A0" w:rsidRDefault="006C63A0" w:rsidP="006C63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Эмоциональное выгорание —</w:t>
            </w:r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истощение энергии у профессионалов в сфере социальной помощи, когда они чувствуют себя перегруженными проблемами других </w:t>
            </w:r>
            <w:proofErr w:type="gramStart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людей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американский психиатр Х. </w:t>
            </w:r>
            <w:proofErr w:type="spellStart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Фрейденберг</w:t>
            </w:r>
            <w:proofErr w:type="spellEnd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1974</w:t>
            </w:r>
            <w:r w:rsidRPr="006C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году</w:t>
            </w:r>
            <w:r w:rsidR="00455EFE" w:rsidRPr="00455EFE">
              <w:t xml:space="preserve"> </w:t>
            </w:r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6C63A0" w:rsidRDefault="006C63A0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трех стадий</w:t>
            </w:r>
            <w:r w:rsidR="00455EFE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эмоционального выгорания</w:t>
            </w:r>
          </w:p>
          <w:p w:rsidR="006C63A0" w:rsidRPr="006C63A0" w:rsidRDefault="006C63A0" w:rsidP="006C63A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уплощения эмоций или напряжения. На фоне утомления возникает равнодушие, ощущение скуки, исчезает острота чувств и переживаний. Человек может испытывать неудовлетворенность собой или даже безысходность ("как будто меня загнали в клетку").</w:t>
            </w:r>
          </w:p>
          <w:p w:rsidR="006C63A0" w:rsidRPr="006C63A0" w:rsidRDefault="006C63A0" w:rsidP="006C63A0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конфронтации или сопротивления. Педагоги начинают пренебрежительно высказываться о своих воспитанниках, их семьях и коллегах по работе. Они более формально и отстраненно выполняют свои профессиональные обязанности. Нередко реагируют беспричинным, на первый взгляд, раздражением и злостью в общении с людьми на работе и в личной жизни.</w:t>
            </w:r>
          </w:p>
          <w:p w:rsidR="00455EFE" w:rsidRDefault="006C63A0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истощения и потери ценностных ориентаций. Появляется эмоциональная и личностная отстранённость, недовольство собой, ощущение своей некомпетентности в решении профессиональных задач, потеря чувства значимости и ценности своей деятельности. На этой стадии у человека могут возникать психосоматические и психовегетативные нарушения.</w:t>
            </w:r>
            <w:r w:rsidR="00455EFE"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F3AB2" w:rsidRPr="001F3AB2" w:rsidRDefault="00455EFE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это способность человека спокойно (без лишних эмоций) достигать поставленную цель в условиях стрессовой ситуации. Она определяется единством эмоционального, поведенческого и когнитивного компонентов, при доминировании когнитивного.  </w:t>
            </w:r>
          </w:p>
        </w:tc>
        <w:tc>
          <w:tcPr>
            <w:tcW w:w="283" w:type="dxa"/>
            <w:tcBorders>
              <w:left w:val="thickThinLargeGap" w:sz="24" w:space="0" w:color="auto"/>
              <w:right w:val="thickThinLargeGap" w:sz="24" w:space="0" w:color="auto"/>
            </w:tcBorders>
          </w:tcPr>
          <w:p w:rsidR="001F3AB2" w:rsidRDefault="001F3AB2"/>
        </w:tc>
        <w:tc>
          <w:tcPr>
            <w:tcW w:w="7796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</w:tcPr>
          <w:p w:rsidR="00455EFE" w:rsidRDefault="00455EFE" w:rsidP="00455EFE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</w:rPr>
              <w:drawing>
                <wp:anchor distT="0" distB="0" distL="114300" distR="114300" simplePos="0" relativeHeight="251661824" behindDoc="1" locked="0" layoutInCell="1" allowOverlap="1">
                  <wp:simplePos x="0" y="0"/>
                  <wp:positionH relativeFrom="column">
                    <wp:posOffset>22225</wp:posOffset>
                  </wp:positionH>
                  <wp:positionV relativeFrom="paragraph">
                    <wp:posOffset>186690</wp:posOffset>
                  </wp:positionV>
                  <wp:extent cx="1752600" cy="1865630"/>
                  <wp:effectExtent l="0" t="0" r="0" b="0"/>
                  <wp:wrapTight wrapText="bothSides">
                    <wp:wrapPolygon edited="0">
                      <wp:start x="0" y="0"/>
                      <wp:lineTo x="0" y="21394"/>
                      <wp:lineTo x="21365" y="21394"/>
                      <wp:lineTo x="21365" y="0"/>
                      <wp:lineTo x="0" y="0"/>
                    </wp:wrapPolygon>
                  </wp:wrapTight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86563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55EFE">
              <w:rPr>
                <w:rFonts w:ascii="Gabriola" w:hAnsi="Gabriola" w:cs="Times New Roman"/>
                <w:b/>
                <w:sz w:val="28"/>
                <w:szCs w:val="28"/>
              </w:rPr>
              <w:t>Г</w:t>
            </w:r>
            <w:r>
              <w:rPr>
                <w:rFonts w:ascii="Gabriola" w:hAnsi="Gabriola" w:cs="Times New Roman"/>
                <w:b/>
                <w:sz w:val="28"/>
                <w:szCs w:val="28"/>
              </w:rPr>
              <w:t>ЛОССАР</w:t>
            </w:r>
            <w:bookmarkStart w:id="0" w:name="_GoBack"/>
            <w:bookmarkEnd w:id="0"/>
            <w:r>
              <w:rPr>
                <w:rFonts w:ascii="Gabriola" w:hAnsi="Gabriola" w:cs="Times New Roman"/>
                <w:b/>
                <w:sz w:val="28"/>
                <w:szCs w:val="28"/>
              </w:rPr>
              <w:t>ИЙ</w:t>
            </w:r>
          </w:p>
          <w:p w:rsidR="006C63A0" w:rsidRDefault="006C63A0" w:rsidP="006C63A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Эмоциональное выгорание —</w:t>
            </w:r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это истощение энергии у профессионалов в сфере социальной помощи, когда они чувствуют себя перегруженными проблемами других </w:t>
            </w:r>
            <w:proofErr w:type="gramStart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людей 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(</w:t>
            </w:r>
            <w:proofErr w:type="gramEnd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американский психиатр Х. </w:t>
            </w:r>
            <w:proofErr w:type="spellStart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Фрейденберг</w:t>
            </w:r>
            <w:proofErr w:type="spellEnd"/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в 1974</w:t>
            </w:r>
            <w:r w:rsidRPr="006C63A0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 w:rsidRPr="006C63A0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году)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.</w:t>
            </w:r>
          </w:p>
          <w:p w:rsidR="00455EFE" w:rsidRDefault="00455EFE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Описание трех стадий</w:t>
            </w:r>
            <w: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эмоционального выгорания</w:t>
            </w:r>
          </w:p>
          <w:p w:rsidR="00455EFE" w:rsidRPr="006C63A0" w:rsidRDefault="00455EFE" w:rsidP="00455EF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1.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уплощения эмоций или напряжения. На фоне утомления возникает равнодушие, ощущение скуки, исчезает острота чувств и переживаний. Человек может испытывать неудовлетворенность собой или даже безысходность ("как будто меня загнали в клетку").</w:t>
            </w:r>
          </w:p>
          <w:p w:rsidR="00455EFE" w:rsidRPr="006C63A0" w:rsidRDefault="00455EFE" w:rsidP="00455EFE">
            <w:pPr>
              <w:shd w:val="clear" w:color="auto" w:fill="FFFFFF"/>
              <w:ind w:firstLine="709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2.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конфронтации или сопротивления. Педагоги начинают пренебрежительно высказываться о своих воспитанниках, их семьях и коллегах по работе. Они более формально и отстраненно выполняют свои профессиональные обязанности. Нередко реагируют беспричинным, на первый взгляд, раздражением и злостью в общении с людьми на работе и в личной жизни.</w:t>
            </w:r>
          </w:p>
          <w:p w:rsidR="00455EFE" w:rsidRDefault="00455EFE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>3.</w:t>
            </w:r>
            <w:r w:rsidRPr="006C63A0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  <w:t>Стадия истощения и потери ценностных ориентаций. Появляется эмоциональная и личностная отстранённость, недовольство собой, ощущение своей некомпетентности в решении профессиональных задач, потеря чувства значимости и ценности своей деятельности. На этой стадии у человека могут возникать психосоматические и психовегетативные нарушения.</w:t>
            </w:r>
          </w:p>
          <w:p w:rsidR="001F3AB2" w:rsidRPr="00455EFE" w:rsidRDefault="006C63A0" w:rsidP="00455EFE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7606C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Стрессоустойчивость</w:t>
            </w:r>
            <w:r w:rsidRPr="00D44F65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 — это способность человека спокойно (без лишних эмоций) достигать поставленную цель в условиях стрессовой ситуации. Она определяется единством эмоционального, поведенческого и когнитивного компонентов, при доминировании когнитивного.  </w:t>
            </w:r>
          </w:p>
        </w:tc>
      </w:tr>
    </w:tbl>
    <w:p w:rsidR="001F3AB2" w:rsidRDefault="001F3AB2" w:rsidP="001F3AB2"/>
    <w:sectPr w:rsidR="001F3AB2" w:rsidSect="001F3AB2">
      <w:pgSz w:w="16838" w:h="11906" w:orient="landscape"/>
      <w:pgMar w:top="426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abriola">
    <w:panose1 w:val="04040605051002020D02"/>
    <w:charset w:val="CC"/>
    <w:family w:val="decorative"/>
    <w:pitch w:val="variable"/>
    <w:sig w:usb0="E00002E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8F3D2F"/>
    <w:multiLevelType w:val="multilevel"/>
    <w:tmpl w:val="DF185A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1F3AB2"/>
    <w:rsid w:val="001F3AB2"/>
    <w:rsid w:val="00455EFE"/>
    <w:rsid w:val="005E125C"/>
    <w:rsid w:val="006C63A0"/>
    <w:rsid w:val="00761549"/>
    <w:rsid w:val="00807FE0"/>
    <w:rsid w:val="00B35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E869924"/>
  <w15:docId w15:val="{4AF8A253-4CC1-4552-B3FE-4B0F5EECB6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63A0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AB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F3A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F3A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436</Words>
  <Characters>2486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Воронцова</dc:creator>
  <cp:keywords/>
  <dc:description/>
  <cp:lastModifiedBy>Воспитатель</cp:lastModifiedBy>
  <cp:revision>6</cp:revision>
  <cp:lastPrinted>2025-11-21T06:02:00Z</cp:lastPrinted>
  <dcterms:created xsi:type="dcterms:W3CDTF">2024-10-24T10:43:00Z</dcterms:created>
  <dcterms:modified xsi:type="dcterms:W3CDTF">2025-11-21T06:02:00Z</dcterms:modified>
</cp:coreProperties>
</file>