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80" w:rsidRDefault="00DD4F24" w:rsidP="00A528A4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Times New Roman"/>
          <w:b/>
          <w:color w:val="383838"/>
          <w:sz w:val="36"/>
          <w:szCs w:val="36"/>
        </w:rPr>
      </w:pPr>
      <w:r>
        <w:rPr>
          <w:rFonts w:ascii="Cambria Math" w:eastAsia="Times New Roman" w:hAnsi="Cambria Math" w:cs="Times New Roman"/>
          <w:b/>
          <w:color w:val="383838"/>
          <w:sz w:val="36"/>
          <w:szCs w:val="36"/>
        </w:rPr>
        <w:t>МОАУ «СОШ №5 г</w:t>
      </w:r>
      <w:proofErr w:type="gramStart"/>
      <w:r>
        <w:rPr>
          <w:rFonts w:ascii="Cambria Math" w:eastAsia="Times New Roman" w:hAnsi="Cambria Math" w:cs="Times New Roman"/>
          <w:b/>
          <w:color w:val="383838"/>
          <w:sz w:val="36"/>
          <w:szCs w:val="36"/>
        </w:rPr>
        <w:t>.О</w:t>
      </w:r>
      <w:proofErr w:type="gramEnd"/>
      <w:r>
        <w:rPr>
          <w:rFonts w:ascii="Cambria Math" w:eastAsia="Times New Roman" w:hAnsi="Cambria Math" w:cs="Times New Roman"/>
          <w:b/>
          <w:color w:val="383838"/>
          <w:sz w:val="36"/>
          <w:szCs w:val="36"/>
        </w:rPr>
        <w:t>рска» дошкольные группы</w:t>
      </w:r>
    </w:p>
    <w:p w:rsidR="00DD4F24" w:rsidRDefault="00DD4F24" w:rsidP="00A528A4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Times New Roman"/>
          <w:b/>
          <w:color w:val="383838"/>
          <w:sz w:val="36"/>
          <w:szCs w:val="36"/>
        </w:rPr>
      </w:pPr>
    </w:p>
    <w:p w:rsidR="00DD4F24" w:rsidRDefault="00DD4F24" w:rsidP="00A528A4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Times New Roman"/>
          <w:b/>
          <w:color w:val="383838"/>
          <w:sz w:val="36"/>
          <w:szCs w:val="36"/>
        </w:rPr>
      </w:pPr>
    </w:p>
    <w:p w:rsidR="00DD4F24" w:rsidRDefault="00DD4F24" w:rsidP="00DD4F24">
      <w:pPr>
        <w:shd w:val="clear" w:color="auto" w:fill="FFFFFF"/>
        <w:spacing w:after="0" w:line="240" w:lineRule="auto"/>
        <w:rPr>
          <w:rFonts w:ascii="Cambria Math" w:eastAsia="Times New Roman" w:hAnsi="Cambria Math" w:cs="Times New Roman"/>
          <w:b/>
          <w:color w:val="383838"/>
          <w:sz w:val="36"/>
          <w:szCs w:val="36"/>
        </w:rPr>
      </w:pPr>
    </w:p>
    <w:p w:rsidR="00DD4F24" w:rsidRDefault="00DD4F24" w:rsidP="005C4080">
      <w:pPr>
        <w:spacing w:after="0" w:line="249" w:lineRule="auto"/>
        <w:ind w:right="70"/>
        <w:rPr>
          <w:rFonts w:ascii="Cambria Math" w:hAnsi="Cambria Math"/>
          <w:sz w:val="72"/>
          <w:szCs w:val="72"/>
        </w:rPr>
      </w:pPr>
    </w:p>
    <w:p w:rsidR="00DD4F24" w:rsidRPr="00DD4F24" w:rsidRDefault="00DD4F24" w:rsidP="00DD4F24">
      <w:pPr>
        <w:spacing w:after="0" w:line="249" w:lineRule="auto"/>
        <w:ind w:left="10" w:right="70" w:hanging="10"/>
        <w:jc w:val="center"/>
        <w:rPr>
          <w:rFonts w:ascii="Cambria Math" w:hAnsi="Cambria Math"/>
          <w:sz w:val="72"/>
          <w:szCs w:val="72"/>
        </w:rPr>
      </w:pPr>
      <w:r w:rsidRPr="00DD4F24">
        <w:rPr>
          <w:rFonts w:ascii="Cambria Math" w:hAnsi="Cambria Math"/>
          <w:sz w:val="72"/>
          <w:szCs w:val="72"/>
        </w:rPr>
        <w:t>Обобщение опыта работы</w:t>
      </w:r>
    </w:p>
    <w:p w:rsidR="00DD4F24" w:rsidRPr="00DD4F24" w:rsidRDefault="00DD4F24" w:rsidP="00DD4F24">
      <w:pPr>
        <w:spacing w:after="0" w:line="249" w:lineRule="auto"/>
        <w:ind w:left="10" w:right="70" w:hanging="10"/>
        <w:jc w:val="center"/>
        <w:rPr>
          <w:rFonts w:ascii="Cambria Math" w:hAnsi="Cambria Math"/>
          <w:sz w:val="72"/>
          <w:szCs w:val="72"/>
        </w:rPr>
      </w:pPr>
      <w:r w:rsidRPr="00DD4F24">
        <w:rPr>
          <w:rFonts w:ascii="Cambria Math" w:hAnsi="Cambria Math"/>
          <w:sz w:val="72"/>
          <w:szCs w:val="72"/>
        </w:rPr>
        <w:t>на тему:</w:t>
      </w:r>
    </w:p>
    <w:p w:rsidR="00766F80" w:rsidRPr="00DD4F24" w:rsidRDefault="00766F80" w:rsidP="00A528A4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Times New Roman"/>
          <w:b/>
          <w:color w:val="383838"/>
          <w:sz w:val="36"/>
          <w:szCs w:val="36"/>
        </w:rPr>
      </w:pPr>
    </w:p>
    <w:p w:rsidR="00766F80" w:rsidRDefault="00766F80" w:rsidP="00A528A4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Times New Roman"/>
          <w:b/>
          <w:color w:val="383838"/>
          <w:sz w:val="36"/>
          <w:szCs w:val="36"/>
        </w:rPr>
      </w:pPr>
    </w:p>
    <w:p w:rsidR="00766F80" w:rsidRDefault="00766F80" w:rsidP="00A528A4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 w:cs="Times New Roman"/>
          <w:b/>
          <w:color w:val="383838"/>
          <w:sz w:val="36"/>
          <w:szCs w:val="36"/>
        </w:rPr>
      </w:pPr>
    </w:p>
    <w:p w:rsidR="00A528A4" w:rsidRPr="00E75561" w:rsidRDefault="00A528A4" w:rsidP="00DD4F24">
      <w:pPr>
        <w:shd w:val="clear" w:color="auto" w:fill="FFFFFF"/>
        <w:spacing w:after="0" w:line="240" w:lineRule="auto"/>
        <w:jc w:val="center"/>
        <w:rPr>
          <w:rFonts w:ascii="Baskerville Old Face" w:eastAsia="Times New Roman" w:hAnsi="Baskerville Old Face" w:cs="Times New Roman"/>
          <w:b/>
          <w:sz w:val="36"/>
          <w:szCs w:val="36"/>
        </w:rPr>
      </w:pP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>«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Логические</w:t>
      </w:r>
      <w:r w:rsidR="00B871BB"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блоки</w:t>
      </w:r>
      <w:r w:rsidR="00B871BB"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proofErr w:type="spellStart"/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Дьенеша</w:t>
      </w:r>
      <w:proofErr w:type="spellEnd"/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="005C4080"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- 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как</w:t>
      </w: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средство</w:t>
      </w: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развитию</w:t>
      </w: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познавательной</w:t>
      </w: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активности</w:t>
      </w: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детей</w:t>
      </w: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младшего</w:t>
      </w: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дошкольного</w:t>
      </w:r>
      <w:r w:rsidRPr="00E75561">
        <w:rPr>
          <w:rFonts w:ascii="Baskerville Old Face" w:eastAsia="Times New Roman" w:hAnsi="Baskerville Old Face" w:cs="Times New Roman"/>
          <w:b/>
          <w:sz w:val="36"/>
          <w:szCs w:val="36"/>
        </w:rPr>
        <w:t xml:space="preserve"> </w:t>
      </w:r>
      <w:r w:rsidRPr="00E75561">
        <w:rPr>
          <w:rFonts w:ascii="Times New Roman" w:eastAsia="Times New Roman" w:hAnsi="Times New Roman" w:cs="Times New Roman"/>
          <w:b/>
          <w:sz w:val="36"/>
          <w:szCs w:val="36"/>
        </w:rPr>
        <w:t>возраста</w:t>
      </w:r>
      <w:r w:rsidRPr="00E75561">
        <w:rPr>
          <w:rFonts w:ascii="Baskerville Old Face" w:eastAsia="Times New Roman" w:hAnsi="Baskerville Old Face" w:cs="Baskerville Old Face"/>
          <w:b/>
          <w:sz w:val="36"/>
          <w:szCs w:val="36"/>
        </w:rPr>
        <w:t>»</w:t>
      </w:r>
    </w:p>
    <w:p w:rsidR="00DD4F24" w:rsidRPr="00E75561" w:rsidRDefault="00DD4F24" w:rsidP="00DD4F24">
      <w:pPr>
        <w:shd w:val="clear" w:color="auto" w:fill="FFFFFF"/>
        <w:spacing w:after="0" w:line="240" w:lineRule="auto"/>
        <w:jc w:val="center"/>
        <w:rPr>
          <w:rFonts w:ascii="Baskerville Old Face" w:eastAsia="Times New Roman" w:hAnsi="Baskerville Old Face" w:cs="Times New Roman"/>
          <w:b/>
          <w:sz w:val="36"/>
          <w:szCs w:val="36"/>
        </w:rPr>
      </w:pPr>
    </w:p>
    <w:p w:rsidR="00A528A4" w:rsidRPr="00E75561" w:rsidRDefault="00DD4F24" w:rsidP="00DD4F24">
      <w:pPr>
        <w:shd w:val="clear" w:color="auto" w:fill="FFFFFF"/>
        <w:spacing w:after="0" w:line="240" w:lineRule="auto"/>
        <w:jc w:val="center"/>
        <w:rPr>
          <w:rFonts w:ascii="Baskerville Old Face" w:eastAsia="Times New Roman" w:hAnsi="Baskerville Old Face" w:cs="Times New Roman"/>
          <w:b/>
          <w:sz w:val="36"/>
          <w:szCs w:val="36"/>
        </w:rPr>
      </w:pPr>
      <w:r w:rsidRPr="00E75561">
        <w:rPr>
          <w:rFonts w:ascii="Baskerville Old Face" w:hAnsi="Baskerville Old Face"/>
          <w:noProof/>
        </w:rPr>
        <w:drawing>
          <wp:inline distT="0" distB="0" distL="0" distR="0" wp14:anchorId="1D7BB990" wp14:editId="2E8A7D04">
            <wp:extent cx="3833255" cy="2898183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535" cy="2902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F24" w:rsidRDefault="00DD4F24" w:rsidP="005C4080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color w:val="000000"/>
          <w:sz w:val="28"/>
          <w:szCs w:val="28"/>
        </w:rPr>
      </w:pPr>
    </w:p>
    <w:p w:rsidR="005C4080" w:rsidRDefault="005C4080" w:rsidP="005C4080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color w:val="000000"/>
          <w:sz w:val="28"/>
          <w:szCs w:val="28"/>
        </w:rPr>
      </w:pPr>
    </w:p>
    <w:p w:rsidR="00DD4F24" w:rsidRDefault="00DD4F24" w:rsidP="00A52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 Math" w:hAnsi="Cambria Math" w:cs="Times New Roman"/>
          <w:color w:val="000000"/>
          <w:sz w:val="28"/>
          <w:szCs w:val="28"/>
        </w:rPr>
      </w:pPr>
    </w:p>
    <w:p w:rsidR="005C4080" w:rsidRDefault="005C4080" w:rsidP="005C408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ambria Math" w:hAnsi="Cambria Math" w:cs="Times New Roman"/>
          <w:color w:val="000000"/>
          <w:sz w:val="28"/>
          <w:szCs w:val="28"/>
        </w:rPr>
      </w:pPr>
      <w:r>
        <w:rPr>
          <w:rFonts w:ascii="Cambria Math" w:hAnsi="Cambria Math" w:cs="Times New Roman"/>
          <w:color w:val="000000"/>
          <w:sz w:val="28"/>
          <w:szCs w:val="28"/>
        </w:rPr>
        <w:t xml:space="preserve">Воспитатель 1 категории, </w:t>
      </w:r>
    </w:p>
    <w:p w:rsidR="005C4080" w:rsidRDefault="005C4080" w:rsidP="005C408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ambria Math" w:hAnsi="Cambria Math" w:cs="Times New Roman"/>
          <w:color w:val="000000"/>
          <w:sz w:val="28"/>
          <w:szCs w:val="28"/>
        </w:rPr>
      </w:pPr>
      <w:r>
        <w:rPr>
          <w:rFonts w:ascii="Cambria Math" w:hAnsi="Cambria Math" w:cs="Times New Roman"/>
          <w:color w:val="000000"/>
          <w:sz w:val="28"/>
          <w:szCs w:val="28"/>
        </w:rPr>
        <w:t>Лапшина Алена Сергеевна</w:t>
      </w:r>
    </w:p>
    <w:p w:rsidR="005C4080" w:rsidRDefault="005C4080" w:rsidP="005C408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ambria Math" w:hAnsi="Cambria Math" w:cs="Times New Roman"/>
          <w:color w:val="000000"/>
          <w:sz w:val="28"/>
          <w:szCs w:val="28"/>
        </w:rPr>
      </w:pPr>
    </w:p>
    <w:p w:rsidR="005C4080" w:rsidRDefault="005C4080" w:rsidP="005C40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mbria Math" w:hAnsi="Cambria Math" w:cs="Times New Roman"/>
          <w:color w:val="000000"/>
          <w:sz w:val="28"/>
          <w:szCs w:val="28"/>
        </w:rPr>
      </w:pPr>
    </w:p>
    <w:p w:rsidR="00C159BB" w:rsidRDefault="00C159BB" w:rsidP="005C40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mbria Math" w:hAnsi="Cambria Math" w:cs="Times New Roman"/>
          <w:color w:val="000000"/>
          <w:sz w:val="28"/>
          <w:szCs w:val="28"/>
        </w:rPr>
      </w:pPr>
    </w:p>
    <w:p w:rsidR="005C4080" w:rsidRDefault="005C4080" w:rsidP="005C40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mbria Math" w:hAnsi="Cambria Math" w:cs="Times New Roman"/>
          <w:color w:val="000000"/>
          <w:sz w:val="28"/>
          <w:szCs w:val="28"/>
        </w:rPr>
      </w:pPr>
      <w:r>
        <w:rPr>
          <w:rFonts w:ascii="Cambria Math" w:hAnsi="Cambria Math" w:cs="Times New Roman"/>
          <w:color w:val="000000"/>
          <w:sz w:val="28"/>
          <w:szCs w:val="28"/>
        </w:rPr>
        <w:t>г. Орск, 2025 г.</w:t>
      </w:r>
    </w:p>
    <w:p w:rsidR="00DD4F24" w:rsidRDefault="005C4080" w:rsidP="005C408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ambria Math" w:hAnsi="Cambria Math" w:cs="Times New Roman"/>
          <w:color w:val="000000"/>
          <w:sz w:val="28"/>
          <w:szCs w:val="28"/>
        </w:rPr>
      </w:pPr>
      <w:r>
        <w:rPr>
          <w:rFonts w:ascii="Cambria Math" w:hAnsi="Cambria Math" w:cs="Times New Roman"/>
          <w:color w:val="000000"/>
          <w:sz w:val="28"/>
          <w:szCs w:val="28"/>
        </w:rPr>
        <w:t xml:space="preserve"> </w:t>
      </w:r>
    </w:p>
    <w:p w:rsidR="00A528A4" w:rsidRPr="00A528A4" w:rsidRDefault="00DD4F24" w:rsidP="00DD4F24">
      <w:pPr>
        <w:autoSpaceDE w:val="0"/>
        <w:autoSpaceDN w:val="0"/>
        <w:adjustRightInd w:val="0"/>
        <w:spacing w:after="0"/>
        <w:jc w:val="both"/>
        <w:rPr>
          <w:rFonts w:ascii="Cambria Math" w:hAnsi="Cambria Math" w:cs="Times New Roman"/>
          <w:color w:val="000000"/>
          <w:sz w:val="28"/>
          <w:szCs w:val="28"/>
        </w:rPr>
      </w:pPr>
      <w:r>
        <w:rPr>
          <w:rFonts w:ascii="Cambria Math" w:hAnsi="Cambria Math" w:cs="Times New Roman"/>
          <w:color w:val="000000"/>
          <w:sz w:val="28"/>
          <w:szCs w:val="28"/>
        </w:rPr>
        <w:lastRenderedPageBreak/>
        <w:t xml:space="preserve">       </w:t>
      </w:r>
      <w:r w:rsidR="00A528A4" w:rsidRPr="00547863">
        <w:rPr>
          <w:rFonts w:ascii="Cambria Math" w:hAnsi="Cambria Math" w:cs="Times New Roman"/>
          <w:color w:val="000000"/>
          <w:sz w:val="28"/>
          <w:szCs w:val="28"/>
        </w:rPr>
        <w:t>Практика работы дошкольных образовательных учреждений, современное состояние науки и техники, культуры предъявляет высокие требования к человеку, его образованию. Развитию познавательной активности дошкольников отводится важное место. Это вызвано целым рядом причин: обилием информации, получаемой ребенком, повышением внимания на компьютеризации, желанием сделать процесс обучения более интенсивным, стремлением родителей, в связи с этим, как можно раньше научить ребенка узнавать цифры, считать, решать задачи. Преследуется  цель – вырастить детей людьми, умеющими думать, хорошо ориентироваться во всем, что их окружает.</w:t>
      </w:r>
    </w:p>
    <w:p w:rsidR="00A528A4" w:rsidRPr="00A528A4" w:rsidRDefault="00A528A4" w:rsidP="00DD4F24">
      <w:pPr>
        <w:autoSpaceDE w:val="0"/>
        <w:autoSpaceDN w:val="0"/>
        <w:adjustRightInd w:val="0"/>
        <w:spacing w:after="0"/>
        <w:ind w:firstLine="567"/>
        <w:jc w:val="both"/>
        <w:rPr>
          <w:rFonts w:ascii="Cambria Math" w:hAnsi="Cambria Math" w:cs="Times New Roman"/>
          <w:color w:val="000000"/>
          <w:sz w:val="28"/>
          <w:szCs w:val="28"/>
        </w:rPr>
      </w:pPr>
      <w:r w:rsidRPr="00547863">
        <w:rPr>
          <w:rFonts w:ascii="Cambria Math" w:hAnsi="Cambria Math" w:cs="Times New Roman"/>
          <w:color w:val="000000"/>
          <w:sz w:val="28"/>
          <w:szCs w:val="28"/>
        </w:rPr>
        <w:t>Наша задача – в дошкольном возрасте формировать познавательные интересы и познавательные действия ребенка в различных видах деятельности; формировать познавательные действия, становление сознания. Об этом говорится в федеральном государственном образовательном станд</w:t>
      </w:r>
      <w:r>
        <w:rPr>
          <w:rFonts w:ascii="Cambria Math" w:hAnsi="Cambria Math" w:cs="Times New Roman"/>
          <w:color w:val="000000"/>
          <w:sz w:val="28"/>
          <w:szCs w:val="28"/>
        </w:rPr>
        <w:t>а</w:t>
      </w:r>
      <w:r w:rsidRPr="00547863">
        <w:rPr>
          <w:rFonts w:ascii="Cambria Math" w:hAnsi="Cambria Math" w:cs="Times New Roman"/>
          <w:color w:val="000000"/>
          <w:sz w:val="28"/>
          <w:szCs w:val="28"/>
        </w:rPr>
        <w:t>рте дошкольного образования.</w:t>
      </w:r>
    </w:p>
    <w:p w:rsidR="00A528A4" w:rsidRPr="00547863" w:rsidRDefault="00A528A4" w:rsidP="00DD4F24">
      <w:pPr>
        <w:autoSpaceDE w:val="0"/>
        <w:autoSpaceDN w:val="0"/>
        <w:adjustRightInd w:val="0"/>
        <w:spacing w:after="0"/>
        <w:ind w:firstLine="567"/>
        <w:jc w:val="both"/>
        <w:rPr>
          <w:rFonts w:ascii="Cambria Math" w:hAnsi="Cambria Math" w:cs="Times New Roman CYR"/>
          <w:color w:val="000000"/>
          <w:sz w:val="28"/>
          <w:szCs w:val="28"/>
        </w:rPr>
      </w:pPr>
      <w:r w:rsidRPr="00547863">
        <w:rPr>
          <w:rFonts w:ascii="Cambria Math" w:hAnsi="Cambria Math" w:cs="Times New Roman CYR"/>
          <w:color w:val="000000"/>
          <w:sz w:val="28"/>
          <w:szCs w:val="28"/>
        </w:rPr>
        <w:t>В условиях развития вариативности и разнообразия дошкольного образования в последнее десятилетие происходит внедрение в практику работы дошкольных образовательных учреждений альтернативных образовательных программ, реализующих различные подходы к вопросам образования и развития ребенка дошкольного возраста.</w:t>
      </w:r>
    </w:p>
    <w:p w:rsidR="00A528A4" w:rsidRPr="00547863" w:rsidRDefault="00A528A4" w:rsidP="00DD4F24">
      <w:pPr>
        <w:autoSpaceDE w:val="0"/>
        <w:autoSpaceDN w:val="0"/>
        <w:adjustRightInd w:val="0"/>
        <w:spacing w:after="0"/>
        <w:ind w:firstLine="567"/>
        <w:jc w:val="both"/>
        <w:rPr>
          <w:rFonts w:ascii="Cambria Math" w:hAnsi="Cambria Math" w:cs="Times New Roman"/>
          <w:color w:val="000000"/>
          <w:sz w:val="28"/>
          <w:szCs w:val="28"/>
        </w:rPr>
      </w:pPr>
      <w:r w:rsidRPr="00547863">
        <w:rPr>
          <w:rFonts w:ascii="Cambria Math" w:hAnsi="Cambria Math" w:cs="Times New Roman"/>
          <w:color w:val="000000"/>
          <w:sz w:val="28"/>
          <w:szCs w:val="28"/>
        </w:rPr>
        <w:t>Новые приоритеты в образовании требуют  поиска  новых современных технологий, позволяющих достичь более высоких результатов обучения и воспитания, внедрять современные педагогические технологии в воспитательные и обучающие процессы.</w:t>
      </w:r>
    </w:p>
    <w:p w:rsidR="00A528A4" w:rsidRPr="00547863" w:rsidRDefault="00A528A4" w:rsidP="00DD4F24">
      <w:pPr>
        <w:autoSpaceDE w:val="0"/>
        <w:autoSpaceDN w:val="0"/>
        <w:adjustRightInd w:val="0"/>
        <w:spacing w:after="0"/>
        <w:ind w:firstLine="567"/>
        <w:jc w:val="both"/>
        <w:rPr>
          <w:rFonts w:ascii="Cambria Math" w:hAnsi="Cambria Math" w:cs="Times New Roman"/>
          <w:color w:val="000000"/>
          <w:sz w:val="28"/>
          <w:szCs w:val="28"/>
        </w:rPr>
      </w:pPr>
      <w:r w:rsidRPr="00547863">
        <w:rPr>
          <w:rFonts w:ascii="Cambria Math" w:hAnsi="Cambria Math" w:cs="Times New Roman"/>
          <w:color w:val="000000"/>
          <w:sz w:val="28"/>
          <w:szCs w:val="28"/>
        </w:rPr>
        <w:t xml:space="preserve">Теория развивающего обучения берет свое начало в работах И.Г. Песталоцци, А. </w:t>
      </w:r>
      <w:proofErr w:type="spellStart"/>
      <w:r w:rsidRPr="00547863">
        <w:rPr>
          <w:rFonts w:ascii="Cambria Math" w:hAnsi="Cambria Math" w:cs="Times New Roman"/>
          <w:color w:val="000000"/>
          <w:sz w:val="28"/>
          <w:szCs w:val="28"/>
        </w:rPr>
        <w:t>Дистерверга</w:t>
      </w:r>
      <w:proofErr w:type="spellEnd"/>
      <w:r w:rsidRPr="00547863">
        <w:rPr>
          <w:rFonts w:ascii="Cambria Math" w:hAnsi="Cambria Math" w:cs="Times New Roman"/>
          <w:color w:val="000000"/>
          <w:sz w:val="28"/>
          <w:szCs w:val="28"/>
        </w:rPr>
        <w:t>, К.Д. Ушинского. Подлинно научно-психологическое обоснование этой теории впервые дано в трудах Л.С. Выготского – выдающегося советского психолога – гуманиста. По его убеждению, «педагогика должна ориентироваться не на вчерашний день, а на завтрашний день детского развития… Обучение хорошо только тогда, когда оно идет впереди развития».</w:t>
      </w:r>
    </w:p>
    <w:p w:rsidR="00A528A4" w:rsidRPr="00A528A4" w:rsidRDefault="00A528A4" w:rsidP="00DD4F24">
      <w:pPr>
        <w:autoSpaceDE w:val="0"/>
        <w:autoSpaceDN w:val="0"/>
        <w:adjustRightInd w:val="0"/>
        <w:spacing w:after="0"/>
        <w:ind w:firstLine="567"/>
        <w:jc w:val="both"/>
        <w:rPr>
          <w:rFonts w:ascii="Cambria Math" w:hAnsi="Cambria Math" w:cs="Times New Roman"/>
          <w:color w:val="000000"/>
          <w:sz w:val="28"/>
          <w:szCs w:val="28"/>
        </w:rPr>
      </w:pPr>
      <w:r w:rsidRPr="00547863">
        <w:rPr>
          <w:rFonts w:ascii="Cambria Math" w:hAnsi="Cambria Math" w:cs="Times New Roman"/>
          <w:color w:val="000000"/>
          <w:sz w:val="28"/>
          <w:szCs w:val="28"/>
        </w:rPr>
        <w:t xml:space="preserve">Интересна теория развивающего обучения в экспериментальных работах Д.Б. </w:t>
      </w:r>
      <w:proofErr w:type="spellStart"/>
      <w:r w:rsidRPr="00547863">
        <w:rPr>
          <w:rFonts w:ascii="Cambria Math" w:hAnsi="Cambria Math" w:cs="Times New Roman"/>
          <w:color w:val="000000"/>
          <w:sz w:val="28"/>
          <w:szCs w:val="28"/>
        </w:rPr>
        <w:t>Эльконина</w:t>
      </w:r>
      <w:proofErr w:type="spellEnd"/>
      <w:r w:rsidRPr="00547863">
        <w:rPr>
          <w:rFonts w:ascii="Cambria Math" w:hAnsi="Cambria Math" w:cs="Times New Roman"/>
          <w:color w:val="000000"/>
          <w:sz w:val="28"/>
          <w:szCs w:val="28"/>
        </w:rPr>
        <w:t xml:space="preserve">, В.В. Давыдова, Л.В. </w:t>
      </w:r>
      <w:proofErr w:type="spellStart"/>
      <w:r w:rsidRPr="00547863">
        <w:rPr>
          <w:rFonts w:ascii="Cambria Math" w:hAnsi="Cambria Math" w:cs="Times New Roman"/>
          <w:color w:val="000000"/>
          <w:sz w:val="28"/>
          <w:szCs w:val="28"/>
        </w:rPr>
        <w:t>Занкова</w:t>
      </w:r>
      <w:proofErr w:type="spellEnd"/>
      <w:r w:rsidRPr="00547863">
        <w:rPr>
          <w:rFonts w:ascii="Cambria Math" w:hAnsi="Cambria Math" w:cs="Times New Roman"/>
          <w:color w:val="000000"/>
          <w:sz w:val="28"/>
          <w:szCs w:val="28"/>
        </w:rPr>
        <w:t>, Н.А. Менжинской и других.</w:t>
      </w:r>
    </w:p>
    <w:p w:rsidR="00A528A4" w:rsidRPr="00A528A4" w:rsidRDefault="00A528A4" w:rsidP="00DD4F24">
      <w:pPr>
        <w:shd w:val="clear" w:color="auto" w:fill="FFFFFF"/>
        <w:spacing w:after="120"/>
        <w:ind w:firstLine="284"/>
        <w:jc w:val="both"/>
        <w:rPr>
          <w:rFonts w:ascii="Cambria Math" w:eastAsia="Times New Roman" w:hAnsi="Cambria Math" w:cs="Times New Roman"/>
          <w:sz w:val="28"/>
          <w:szCs w:val="28"/>
        </w:rPr>
      </w:pPr>
      <w:r w:rsidRPr="00547863">
        <w:rPr>
          <w:rFonts w:ascii="Cambria Math" w:eastAsia="Times New Roman" w:hAnsi="Cambria Math" w:cs="Times New Roman"/>
          <w:sz w:val="28"/>
          <w:szCs w:val="28"/>
        </w:rPr>
        <w:t>Одной из универсальных современных  педагогических технологий</w:t>
      </w:r>
      <w:r w:rsidRPr="00547863">
        <w:rPr>
          <w:rFonts w:ascii="Cambria Math" w:eastAsia="Times New Roman" w:hAnsi="Cambria Math" w:cs="Times New Roman"/>
          <w:color w:val="333333"/>
          <w:sz w:val="28"/>
          <w:szCs w:val="28"/>
        </w:rPr>
        <w:t xml:space="preserve">  </w:t>
      </w:r>
      <w:r w:rsidRPr="00547863">
        <w:rPr>
          <w:rFonts w:ascii="Cambria Math" w:eastAsia="Times New Roman" w:hAnsi="Cambria Math" w:cs="Times New Roman"/>
          <w:sz w:val="28"/>
          <w:szCs w:val="28"/>
        </w:rPr>
        <w:t xml:space="preserve">являются логические блоки </w:t>
      </w:r>
      <w:proofErr w:type="spellStart"/>
      <w:r w:rsidRPr="00547863">
        <w:rPr>
          <w:rFonts w:ascii="Cambria Math" w:eastAsia="Times New Roman" w:hAnsi="Cambria Math" w:cs="Times New Roman"/>
          <w:sz w:val="28"/>
          <w:szCs w:val="28"/>
        </w:rPr>
        <w:t>Дьенеша</w:t>
      </w:r>
      <w:proofErr w:type="spellEnd"/>
      <w:r w:rsidRPr="00547863">
        <w:rPr>
          <w:rFonts w:ascii="Cambria Math" w:eastAsia="Times New Roman" w:hAnsi="Cambria Math" w:cs="Times New Roman"/>
          <w:sz w:val="28"/>
          <w:szCs w:val="28"/>
        </w:rPr>
        <w:t xml:space="preserve">, разработанные </w:t>
      </w:r>
      <w:r w:rsidRPr="00547863">
        <w:rPr>
          <w:rFonts w:ascii="Cambria Math" w:eastAsia="Times New Roman" w:hAnsi="Cambria Math" w:cs="Times New Roman"/>
          <w:sz w:val="28"/>
          <w:szCs w:val="28"/>
        </w:rPr>
        <w:lastRenderedPageBreak/>
        <w:t xml:space="preserve">венгерским психологом и математиком </w:t>
      </w:r>
      <w:proofErr w:type="spellStart"/>
      <w:r w:rsidRPr="00547863">
        <w:rPr>
          <w:rFonts w:ascii="Cambria Math" w:eastAsia="Times New Roman" w:hAnsi="Cambria Math" w:cs="Times New Roman"/>
          <w:sz w:val="28"/>
          <w:szCs w:val="28"/>
        </w:rPr>
        <w:t>Дьенешем</w:t>
      </w:r>
      <w:proofErr w:type="spellEnd"/>
      <w:r w:rsidRPr="00547863">
        <w:rPr>
          <w:rFonts w:ascii="Cambria Math" w:eastAsia="Times New Roman" w:hAnsi="Cambria Math" w:cs="Times New Roman"/>
          <w:sz w:val="28"/>
          <w:szCs w:val="28"/>
        </w:rPr>
        <w:t xml:space="preserve"> для развити</w:t>
      </w:r>
      <w:r>
        <w:rPr>
          <w:rFonts w:ascii="Cambria Math" w:eastAsia="Times New Roman" w:hAnsi="Cambria Math" w:cs="Times New Roman"/>
          <w:sz w:val="28"/>
          <w:szCs w:val="28"/>
        </w:rPr>
        <w:t>я логического мышления у детей.</w:t>
      </w:r>
    </w:p>
    <w:p w:rsidR="00A528A4" w:rsidRPr="00547863" w:rsidRDefault="00A528A4" w:rsidP="00DD4F24">
      <w:pPr>
        <w:spacing w:after="0"/>
        <w:ind w:firstLine="567"/>
        <w:jc w:val="both"/>
        <w:rPr>
          <w:rFonts w:ascii="Cambria Math" w:hAnsi="Cambria Math" w:cs="Times New Roman"/>
          <w:b/>
          <w:sz w:val="28"/>
          <w:szCs w:val="28"/>
        </w:rPr>
      </w:pPr>
      <w:r w:rsidRPr="00547863">
        <w:rPr>
          <w:rFonts w:ascii="Cambria Math" w:eastAsia="Times New Roman" w:hAnsi="Cambria Math" w:cs="Times New Roman"/>
          <w:sz w:val="28"/>
          <w:szCs w:val="28"/>
        </w:rPr>
        <w:t>Комплект дидактического материала состоит из 48 объемных геометрических фигур, которые знакомят детей с четырьмя свойствами: формой, цветом, величиной, толщиной и 24 плоских геометрических фигур на каждого ребенка. Логические блоки включают четыре формы: круг, квадрат, треугольник и прямоугольник. Все фигуры имеют три цвета: красный, синий, желтый. Каждая фигура представлена в двух величинах – большие и маленькие, толстые и тонкие.</w:t>
      </w:r>
    </w:p>
    <w:p w:rsidR="00A528A4" w:rsidRPr="00547863" w:rsidRDefault="00A528A4" w:rsidP="00DD4F24">
      <w:pPr>
        <w:spacing w:after="0"/>
        <w:jc w:val="both"/>
        <w:rPr>
          <w:rStyle w:val="c0"/>
          <w:rFonts w:ascii="Cambria Math" w:hAnsi="Cambria Math"/>
          <w:color w:val="000000"/>
          <w:sz w:val="28"/>
          <w:szCs w:val="28"/>
        </w:rPr>
      </w:pPr>
    </w:p>
    <w:p w:rsidR="00A528A4" w:rsidRPr="00547863" w:rsidRDefault="00A528A4" w:rsidP="00DD4F24">
      <w:pPr>
        <w:spacing w:after="0"/>
        <w:ind w:firstLine="284"/>
        <w:jc w:val="both"/>
        <w:rPr>
          <w:rFonts w:ascii="Cambria Math" w:eastAsia="Times New Roman" w:hAnsi="Cambria Math" w:cs="Times New Roman"/>
          <w:sz w:val="28"/>
          <w:szCs w:val="28"/>
        </w:rPr>
      </w:pPr>
      <w:r w:rsidRPr="00547863">
        <w:rPr>
          <w:rFonts w:ascii="Cambria Math" w:hAnsi="Cambria Math"/>
          <w:sz w:val="28"/>
          <w:szCs w:val="28"/>
        </w:rPr>
        <w:t xml:space="preserve"> </w:t>
      </w:r>
      <w:r w:rsidRPr="00547863">
        <w:rPr>
          <w:rFonts w:ascii="Cambria Math" w:eastAsia="Times New Roman" w:hAnsi="Cambria Math" w:cs="Times New Roman"/>
          <w:sz w:val="28"/>
          <w:szCs w:val="28"/>
        </w:rPr>
        <w:t xml:space="preserve">Кроме логических блоков необходимы карточки 5х5 см., на которых условно обозначены свойства блоков (цвет, форма, величина, толщина) - их всего 11 штук с положительными свойствами и 11 штук с отрицанием свойств. </w:t>
      </w:r>
    </w:p>
    <w:p w:rsidR="00A528A4" w:rsidRPr="00A528A4" w:rsidRDefault="00A528A4" w:rsidP="00DD4F24">
      <w:pPr>
        <w:spacing w:after="0"/>
        <w:ind w:firstLine="284"/>
        <w:jc w:val="both"/>
        <w:rPr>
          <w:rFonts w:ascii="Cambria Math" w:eastAsia="Times New Roman" w:hAnsi="Cambria Math" w:cs="Times New Roman"/>
          <w:sz w:val="28"/>
          <w:szCs w:val="28"/>
        </w:rPr>
      </w:pPr>
      <w:r w:rsidRPr="00547863">
        <w:rPr>
          <w:rFonts w:ascii="Cambria Math" w:hAnsi="Cambria Math"/>
          <w:sz w:val="28"/>
          <w:szCs w:val="28"/>
        </w:rPr>
        <w:t>Использование карточек позволяет развивать у детей способность к замещению и моделированию свойств, уме</w:t>
      </w:r>
      <w:r w:rsidRPr="00547863">
        <w:rPr>
          <w:rFonts w:ascii="Cambria Math" w:hAnsi="Cambria Math"/>
          <w:sz w:val="28"/>
          <w:szCs w:val="28"/>
        </w:rPr>
        <w:softHyphen/>
        <w:t>ние кодировать и декодировать информацию о них. Эти способности и умения развиваются в процессе выполнения разнообразных предметно-игровых действий. Так, подбирая карточки, которые «рассказывают» о цвете, форме, величине или толщине блоков, дети упражняются в заме</w:t>
      </w:r>
      <w:r w:rsidRPr="00547863">
        <w:rPr>
          <w:rFonts w:ascii="Cambria Math" w:hAnsi="Cambria Math"/>
          <w:sz w:val="28"/>
          <w:szCs w:val="28"/>
        </w:rPr>
        <w:softHyphen/>
        <w:t>щении, кодировании и декодировании свойств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b/>
          <w:sz w:val="28"/>
          <w:szCs w:val="28"/>
        </w:rPr>
        <w:t>Первым этапом</w:t>
      </w:r>
      <w:r w:rsidRPr="00376508">
        <w:rPr>
          <w:rFonts w:ascii="Cambria Math" w:hAnsi="Cambria Math" w:cs="Times New Roman"/>
          <w:sz w:val="28"/>
          <w:szCs w:val="28"/>
        </w:rPr>
        <w:t xml:space="preserve"> моей работы стало изучение методической литературы. Изучив литературу, сделала вывод, что блоки будут идеальной методикой для работы с детьми младшего дошкольного возраста по развитию познавательной активности. 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b/>
          <w:sz w:val="28"/>
          <w:szCs w:val="28"/>
        </w:rPr>
        <w:t>На втором этапе</w:t>
      </w:r>
      <w:r w:rsidRPr="00376508">
        <w:rPr>
          <w:rFonts w:ascii="Cambria Math" w:hAnsi="Cambria Math" w:cs="Times New Roman"/>
          <w:sz w:val="28"/>
          <w:szCs w:val="28"/>
        </w:rPr>
        <w:t xml:space="preserve"> работы я познакомила  родителей с выбранной методикой и  обозначила, что, Блоки </w:t>
      </w:r>
      <w:proofErr w:type="spellStart"/>
      <w:r w:rsidRPr="00376508">
        <w:rPr>
          <w:rFonts w:ascii="Cambria Math" w:hAnsi="Cambria Math" w:cs="Times New Roman"/>
          <w:sz w:val="28"/>
          <w:szCs w:val="28"/>
        </w:rPr>
        <w:t>Дьенеша</w:t>
      </w:r>
      <w:proofErr w:type="spellEnd"/>
      <w:r w:rsidRPr="00376508">
        <w:rPr>
          <w:rFonts w:ascii="Cambria Math" w:hAnsi="Cambria Math" w:cs="Times New Roman"/>
          <w:sz w:val="28"/>
          <w:szCs w:val="28"/>
        </w:rPr>
        <w:t xml:space="preserve"> способствуют не только  развитию логического мышления, но и помогают развивать речь детей. Родители заинтересовались и в дальнейшем помогли в приобретении пособий для работы с детьми.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</w:t>
      </w:r>
      <w:r w:rsidRPr="00376508">
        <w:rPr>
          <w:rFonts w:ascii="Cambria Math" w:hAnsi="Cambria Math" w:cs="Times New Roman"/>
          <w:b/>
          <w:sz w:val="28"/>
          <w:szCs w:val="28"/>
        </w:rPr>
        <w:t xml:space="preserve">На третьем этапе </w:t>
      </w:r>
      <w:r w:rsidRPr="00376508">
        <w:rPr>
          <w:rFonts w:ascii="Cambria Math" w:hAnsi="Cambria Math" w:cs="Times New Roman"/>
          <w:sz w:val="28"/>
          <w:szCs w:val="28"/>
        </w:rPr>
        <w:t xml:space="preserve">я подобрала комплексы занятий и альбомы для работы </w:t>
      </w:r>
      <w:proofErr w:type="gramStart"/>
      <w:r w:rsidRPr="00376508">
        <w:rPr>
          <w:rFonts w:ascii="Cambria Math" w:hAnsi="Cambria Math" w:cs="Times New Roman"/>
          <w:sz w:val="28"/>
          <w:szCs w:val="28"/>
        </w:rPr>
        <w:t>с</w:t>
      </w:r>
      <w:proofErr w:type="gramEnd"/>
      <w:r w:rsidRPr="00376508">
        <w:rPr>
          <w:rFonts w:ascii="Cambria Math" w:hAnsi="Cambria Math" w:cs="Times New Roman"/>
          <w:sz w:val="28"/>
          <w:szCs w:val="28"/>
        </w:rPr>
        <w:t xml:space="preserve">  блокам </w:t>
      </w:r>
      <w:proofErr w:type="spellStart"/>
      <w:r w:rsidRPr="00376508">
        <w:rPr>
          <w:rFonts w:ascii="Cambria Math" w:hAnsi="Cambria Math" w:cs="Times New Roman"/>
          <w:sz w:val="28"/>
          <w:szCs w:val="28"/>
        </w:rPr>
        <w:t>Дьенеша</w:t>
      </w:r>
      <w:proofErr w:type="spellEnd"/>
      <w:r w:rsidRPr="00376508">
        <w:rPr>
          <w:rFonts w:ascii="Cambria Math" w:hAnsi="Cambria Math" w:cs="Times New Roman"/>
          <w:sz w:val="28"/>
          <w:szCs w:val="28"/>
        </w:rPr>
        <w:t>.</w:t>
      </w:r>
      <w:r>
        <w:rPr>
          <w:rFonts w:ascii="Cambria Math" w:hAnsi="Cambria Math" w:cs="Times New Roman"/>
          <w:sz w:val="28"/>
          <w:szCs w:val="28"/>
        </w:rPr>
        <w:t xml:space="preserve"> Также изготовила блоки своими руками из разных материалов (плоскостные настольные из картона, большие плоскостные напольные, мягкие из </w:t>
      </w:r>
      <w:proofErr w:type="spellStart"/>
      <w:r>
        <w:rPr>
          <w:rFonts w:ascii="Cambria Math" w:hAnsi="Cambria Math" w:cs="Times New Roman"/>
          <w:sz w:val="28"/>
          <w:szCs w:val="28"/>
        </w:rPr>
        <w:t>фера</w:t>
      </w:r>
      <w:proofErr w:type="spellEnd"/>
      <w:r>
        <w:rPr>
          <w:rFonts w:ascii="Cambria Math" w:hAnsi="Cambria Math" w:cs="Times New Roman"/>
          <w:sz w:val="28"/>
          <w:szCs w:val="28"/>
        </w:rPr>
        <w:t>)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b/>
          <w:sz w:val="28"/>
          <w:szCs w:val="28"/>
        </w:rPr>
        <w:t>На четвертом этапе</w:t>
      </w:r>
      <w:r w:rsidRPr="00376508">
        <w:rPr>
          <w:rFonts w:ascii="Cambria Math" w:hAnsi="Cambria Math" w:cs="Times New Roman"/>
          <w:sz w:val="28"/>
          <w:szCs w:val="28"/>
        </w:rPr>
        <w:t xml:space="preserve"> реализовала работу по блокам </w:t>
      </w:r>
      <w:proofErr w:type="spellStart"/>
      <w:r w:rsidRPr="00376508">
        <w:rPr>
          <w:rFonts w:ascii="Cambria Math" w:hAnsi="Cambria Math" w:cs="Times New Roman"/>
          <w:sz w:val="28"/>
          <w:szCs w:val="28"/>
        </w:rPr>
        <w:t>Дьенеша</w:t>
      </w:r>
      <w:proofErr w:type="spellEnd"/>
      <w:r w:rsidRPr="00376508">
        <w:rPr>
          <w:rFonts w:ascii="Cambria Math" w:hAnsi="Cambria Math" w:cs="Times New Roman"/>
          <w:sz w:val="28"/>
          <w:szCs w:val="28"/>
        </w:rPr>
        <w:t>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 xml:space="preserve">Игры с блоками </w:t>
      </w:r>
      <w:proofErr w:type="spellStart"/>
      <w:r w:rsidRPr="00376508">
        <w:rPr>
          <w:rFonts w:ascii="Cambria Math" w:hAnsi="Cambria Math" w:cs="Times New Roman"/>
          <w:sz w:val="28"/>
          <w:szCs w:val="28"/>
        </w:rPr>
        <w:t>Дьенеша</w:t>
      </w:r>
      <w:proofErr w:type="spellEnd"/>
      <w:r w:rsidRPr="00376508">
        <w:rPr>
          <w:rFonts w:ascii="Cambria Math" w:hAnsi="Cambria Math" w:cs="Times New Roman"/>
          <w:sz w:val="28"/>
          <w:szCs w:val="28"/>
        </w:rPr>
        <w:t xml:space="preserve"> провожу в совместной деятельности и в НОД.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>В работе с детьми выделила несколько этапов: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b/>
          <w:sz w:val="28"/>
          <w:szCs w:val="28"/>
        </w:rPr>
        <w:lastRenderedPageBreak/>
        <w:t>Подготовительный этап</w:t>
      </w:r>
      <w:r w:rsidRPr="00376508">
        <w:rPr>
          <w:rFonts w:ascii="Cambria Math" w:hAnsi="Cambria Math" w:cs="Times New Roman"/>
          <w:sz w:val="28"/>
          <w:szCs w:val="28"/>
        </w:rPr>
        <w:t xml:space="preserve"> - задача этого этапа – вызвать интерес к играм с логическими блоками </w:t>
      </w:r>
      <w:proofErr w:type="spellStart"/>
      <w:r w:rsidRPr="00376508">
        <w:rPr>
          <w:rFonts w:ascii="Cambria Math" w:hAnsi="Cambria Math" w:cs="Times New Roman"/>
          <w:sz w:val="28"/>
          <w:szCs w:val="28"/>
        </w:rPr>
        <w:t>Дьенеша</w:t>
      </w:r>
      <w:proofErr w:type="spellEnd"/>
      <w:r w:rsidRPr="00376508">
        <w:rPr>
          <w:rFonts w:ascii="Cambria Math" w:hAnsi="Cambria Math" w:cs="Times New Roman"/>
          <w:sz w:val="28"/>
          <w:szCs w:val="28"/>
        </w:rPr>
        <w:t>, желание действовать с ними. Накапливать и обогащать речевой и сенсорный опыт детей в процессе восприятия предметов (форма, цвет, размер).</w:t>
      </w:r>
    </w:p>
    <w:p w:rsidR="00A528A4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proofErr w:type="gramStart"/>
      <w:r w:rsidRPr="00376508">
        <w:rPr>
          <w:rFonts w:ascii="Cambria Math" w:hAnsi="Cambria Math" w:cs="Times New Roman"/>
          <w:sz w:val="28"/>
          <w:szCs w:val="28"/>
        </w:rPr>
        <w:t>В силу того что сам материал очень привлекателен для детей (приятный на ощупь, яркий, предложила детям набор и дала вволю наиграться с фигурами: потрогать, перебрать, подержать их.</w:t>
      </w:r>
      <w:proofErr w:type="gramEnd"/>
      <w:r w:rsidRPr="00376508">
        <w:rPr>
          <w:rFonts w:ascii="Cambria Math" w:hAnsi="Cambria Math" w:cs="Times New Roman"/>
          <w:sz w:val="28"/>
          <w:szCs w:val="28"/>
        </w:rPr>
        <w:t xml:space="preserve"> В процессе самостоятельного знакомства с блоками, разнообразных манипуляций с ними, мы с детьми установили, что они имеют различную форму, цвет, размер. После самостоятельного знакомства детей с блоками я перешла  к более глубокому знакомству детей с блоками.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</w:t>
      </w:r>
      <w:r w:rsidRPr="00376508">
        <w:rPr>
          <w:rFonts w:ascii="Cambria Math" w:hAnsi="Cambria Math" w:cs="Times New Roman"/>
          <w:b/>
          <w:sz w:val="28"/>
          <w:szCs w:val="28"/>
        </w:rPr>
        <w:t>Игровой этап</w:t>
      </w:r>
      <w:r w:rsidRPr="00376508">
        <w:rPr>
          <w:rFonts w:ascii="Cambria Math" w:hAnsi="Cambria Math" w:cs="Times New Roman"/>
          <w:sz w:val="28"/>
          <w:szCs w:val="28"/>
        </w:rPr>
        <w:t xml:space="preserve"> – задача этапа - развивать умение выявлять и называть свойства фигур. На данном этапе проводились игры и упражнения на группировку по одному - двум признакам.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>Варианты игровых упражнений: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>• Покажите блок (фигуру) такого же цвета как эта.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>• Найдите фигуру такой же формы.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>Усложняем задание – найди не такой блок по цвету (форме).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 xml:space="preserve">• Игры на классификацию по цвету - предлагаем детям разделить, чтобы у Мишки были все фигуры </w:t>
      </w:r>
      <w:r>
        <w:rPr>
          <w:rFonts w:ascii="Cambria Math" w:hAnsi="Cambria Math" w:cs="Times New Roman"/>
          <w:sz w:val="28"/>
          <w:szCs w:val="28"/>
        </w:rPr>
        <w:t>желтого цвета</w:t>
      </w:r>
      <w:r w:rsidRPr="00376508">
        <w:rPr>
          <w:rFonts w:ascii="Cambria Math" w:hAnsi="Cambria Math" w:cs="Times New Roman"/>
          <w:sz w:val="28"/>
          <w:szCs w:val="28"/>
        </w:rPr>
        <w:t xml:space="preserve">, у </w:t>
      </w:r>
      <w:r>
        <w:rPr>
          <w:rFonts w:ascii="Cambria Math" w:hAnsi="Cambria Math" w:cs="Times New Roman"/>
          <w:sz w:val="28"/>
          <w:szCs w:val="28"/>
        </w:rPr>
        <w:t>Лисички</w:t>
      </w:r>
      <w:r w:rsidRPr="00376508">
        <w:rPr>
          <w:rFonts w:ascii="Cambria Math" w:hAnsi="Cambria Math" w:cs="Times New Roman"/>
          <w:sz w:val="28"/>
          <w:szCs w:val="28"/>
        </w:rPr>
        <w:t>–</w:t>
      </w:r>
      <w:r>
        <w:rPr>
          <w:rFonts w:ascii="Cambria Math" w:hAnsi="Cambria Math" w:cs="Times New Roman"/>
          <w:sz w:val="28"/>
          <w:szCs w:val="28"/>
        </w:rPr>
        <w:t>красные</w:t>
      </w:r>
      <w:r w:rsidRPr="00376508">
        <w:rPr>
          <w:rFonts w:ascii="Cambria Math" w:hAnsi="Cambria Math" w:cs="Times New Roman"/>
          <w:sz w:val="28"/>
          <w:szCs w:val="28"/>
        </w:rPr>
        <w:t xml:space="preserve">, у Мишки все круглые фигуры, у </w:t>
      </w:r>
      <w:r>
        <w:rPr>
          <w:rFonts w:ascii="Cambria Math" w:hAnsi="Cambria Math" w:cs="Times New Roman"/>
          <w:sz w:val="28"/>
          <w:szCs w:val="28"/>
        </w:rPr>
        <w:t>Лисичк</w:t>
      </w:r>
      <w:proofErr w:type="gramStart"/>
      <w:r>
        <w:rPr>
          <w:rFonts w:ascii="Cambria Math" w:hAnsi="Cambria Math" w:cs="Times New Roman"/>
          <w:sz w:val="28"/>
          <w:szCs w:val="28"/>
        </w:rPr>
        <w:t>и</w:t>
      </w:r>
      <w:r w:rsidRPr="00376508">
        <w:rPr>
          <w:rFonts w:ascii="Cambria Math" w:hAnsi="Cambria Math" w:cs="Times New Roman"/>
          <w:sz w:val="28"/>
          <w:szCs w:val="28"/>
        </w:rPr>
        <w:t>–</w:t>
      </w:r>
      <w:proofErr w:type="gramEnd"/>
      <w:r w:rsidRPr="00376508">
        <w:rPr>
          <w:rFonts w:ascii="Cambria Math" w:hAnsi="Cambria Math" w:cs="Times New Roman"/>
          <w:sz w:val="28"/>
          <w:szCs w:val="28"/>
        </w:rPr>
        <w:t xml:space="preserve"> все квадратные, для раскладки блоков  использую обручи.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</w:t>
      </w:r>
      <w:r w:rsidRPr="00376508">
        <w:rPr>
          <w:rFonts w:ascii="Cambria Math" w:hAnsi="Cambria Math" w:cs="Times New Roman"/>
          <w:sz w:val="28"/>
          <w:szCs w:val="28"/>
        </w:rPr>
        <w:t>• «Чудесный мешочек» (предложить достать из мешочка все круглые фигуры, все маленькие и т. д.).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proofErr w:type="gramStart"/>
      <w:r w:rsidRPr="00376508">
        <w:rPr>
          <w:rFonts w:ascii="Cambria Math" w:hAnsi="Cambria Math" w:cs="Times New Roman"/>
          <w:sz w:val="28"/>
          <w:szCs w:val="28"/>
        </w:rPr>
        <w:t>• «Цепочка» или «Построй дорожку», «Собери бусы», чтобы рядом не было фигур одинакового цвета, формы).</w:t>
      </w:r>
      <w:proofErr w:type="gramEnd"/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 xml:space="preserve">Используя альбом «Блоки </w:t>
      </w:r>
      <w:proofErr w:type="spellStart"/>
      <w:r w:rsidRPr="00376508">
        <w:rPr>
          <w:rFonts w:ascii="Cambria Math" w:hAnsi="Cambria Math" w:cs="Times New Roman"/>
          <w:sz w:val="28"/>
          <w:szCs w:val="28"/>
        </w:rPr>
        <w:t>Дьенеша</w:t>
      </w:r>
      <w:proofErr w:type="spellEnd"/>
      <w:r w:rsidRPr="00376508">
        <w:rPr>
          <w:rFonts w:ascii="Cambria Math" w:hAnsi="Cambria Math" w:cs="Times New Roman"/>
          <w:sz w:val="28"/>
          <w:szCs w:val="28"/>
        </w:rPr>
        <w:t xml:space="preserve"> для самых маленьких»</w:t>
      </w:r>
      <w:r>
        <w:rPr>
          <w:rFonts w:ascii="Cambria Math" w:hAnsi="Cambria Math" w:cs="Times New Roman"/>
          <w:sz w:val="28"/>
          <w:szCs w:val="28"/>
        </w:rPr>
        <w:t xml:space="preserve"> и игры – «Воздушные шары», «Волшебный коврик», «Художники»,</w:t>
      </w:r>
      <w:r w:rsidRPr="00376508">
        <w:rPr>
          <w:rFonts w:ascii="Cambria Math" w:hAnsi="Cambria Math" w:cs="Times New Roman"/>
          <w:sz w:val="28"/>
          <w:szCs w:val="28"/>
        </w:rPr>
        <w:t xml:space="preserve"> составляем различные постройки. Накладывая цветные блоки на цветные изображения в альбомах, дети видят, как плоскостные изображения превращаются в объемные предметы, радуются ярким, забавным картинкам, у ребят развивается творческое мышление и речевая активность.</w:t>
      </w:r>
    </w:p>
    <w:p w:rsidR="00A528A4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А</w:t>
      </w:r>
      <w:r w:rsidRPr="00376508">
        <w:rPr>
          <w:rFonts w:ascii="Cambria Math" w:hAnsi="Cambria Math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 xml:space="preserve">так же, продолжая изучать </w:t>
      </w:r>
      <w:proofErr w:type="gramStart"/>
      <w:r>
        <w:rPr>
          <w:rFonts w:ascii="Cambria Math" w:hAnsi="Cambria Math" w:cs="Times New Roman"/>
          <w:sz w:val="28"/>
          <w:szCs w:val="28"/>
        </w:rPr>
        <w:t>блоки</w:t>
      </w:r>
      <w:proofErr w:type="gramEnd"/>
      <w:r>
        <w:rPr>
          <w:rFonts w:ascii="Cambria Math" w:hAnsi="Cambria Math" w:cs="Times New Roman"/>
          <w:sz w:val="28"/>
          <w:szCs w:val="28"/>
        </w:rPr>
        <w:t xml:space="preserve"> </w:t>
      </w:r>
      <w:r w:rsidRPr="00376508">
        <w:rPr>
          <w:rFonts w:ascii="Cambria Math" w:hAnsi="Cambria Math" w:cs="Times New Roman"/>
          <w:sz w:val="28"/>
          <w:szCs w:val="28"/>
        </w:rPr>
        <w:t>мы с детьми  сравниваем, классифицируем и обобщаем фигуры сразу по двум свойствам (цвету и форме, форме и размеру).</w:t>
      </w:r>
      <w:r>
        <w:rPr>
          <w:rFonts w:ascii="Cambria Math" w:hAnsi="Cambria Math" w:cs="Times New Roman"/>
          <w:sz w:val="28"/>
          <w:szCs w:val="28"/>
        </w:rPr>
        <w:t xml:space="preserve"> Для этого мы используем такие игр</w:t>
      </w:r>
      <w:proofErr w:type="gramStart"/>
      <w:r>
        <w:rPr>
          <w:rFonts w:ascii="Cambria Math" w:hAnsi="Cambria Math" w:cs="Times New Roman"/>
          <w:sz w:val="28"/>
          <w:szCs w:val="28"/>
        </w:rPr>
        <w:t>ы-</w:t>
      </w:r>
      <w:proofErr w:type="gramEnd"/>
      <w:r>
        <w:rPr>
          <w:rFonts w:ascii="Cambria Math" w:hAnsi="Cambria Math" w:cs="Times New Roman"/>
          <w:sz w:val="28"/>
          <w:szCs w:val="28"/>
        </w:rPr>
        <w:t xml:space="preserve">  «Бабушкино варенье» , «Умные кубики», «Угадай».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К концу учебного года мы пробуем свойства отрицания, для этого мной были изготовлены следующие игр</w:t>
      </w:r>
      <w:proofErr w:type="gramStart"/>
      <w:r>
        <w:rPr>
          <w:rFonts w:ascii="Cambria Math" w:hAnsi="Cambria Math" w:cs="Times New Roman"/>
          <w:sz w:val="28"/>
          <w:szCs w:val="28"/>
        </w:rPr>
        <w:t>ы-</w:t>
      </w:r>
      <w:proofErr w:type="gramEnd"/>
      <w:r>
        <w:rPr>
          <w:rFonts w:ascii="Cambria Math" w:hAnsi="Cambria Math" w:cs="Times New Roman"/>
          <w:sz w:val="28"/>
          <w:szCs w:val="28"/>
        </w:rPr>
        <w:t xml:space="preserve">«Наряди елочку», </w:t>
      </w:r>
      <w:r>
        <w:rPr>
          <w:rFonts w:ascii="Cambria Math" w:hAnsi="Cambria Math" w:cs="Times New Roman"/>
          <w:sz w:val="28"/>
          <w:szCs w:val="28"/>
        </w:rPr>
        <w:lastRenderedPageBreak/>
        <w:t>«Накорми котят», «Угощения для медвежат». Смотря на карточки-свойства перечеркнутые, дети легко находили нужные фигуры, например – сере</w:t>
      </w:r>
      <w:r w:rsidR="00C159BB">
        <w:rPr>
          <w:rFonts w:ascii="Cambria Math" w:hAnsi="Cambria Math" w:cs="Times New Roman"/>
          <w:sz w:val="28"/>
          <w:szCs w:val="28"/>
        </w:rPr>
        <w:t>н</w:t>
      </w:r>
      <w:r>
        <w:rPr>
          <w:rFonts w:ascii="Cambria Math" w:hAnsi="Cambria Math" w:cs="Times New Roman"/>
          <w:sz w:val="28"/>
          <w:szCs w:val="28"/>
        </w:rPr>
        <w:t xml:space="preserve">ький котенок любит не желтый корм или не квадратный и </w:t>
      </w:r>
      <w:proofErr w:type="spellStart"/>
      <w:r>
        <w:rPr>
          <w:rFonts w:ascii="Cambria Math" w:hAnsi="Cambria Math" w:cs="Times New Roman"/>
          <w:sz w:val="28"/>
          <w:szCs w:val="28"/>
        </w:rPr>
        <w:t>тд</w:t>
      </w:r>
      <w:proofErr w:type="spellEnd"/>
      <w:r>
        <w:rPr>
          <w:rFonts w:ascii="Cambria Math" w:hAnsi="Cambria Math" w:cs="Times New Roman"/>
          <w:sz w:val="28"/>
          <w:szCs w:val="28"/>
        </w:rPr>
        <w:t>.</w:t>
      </w:r>
    </w:p>
    <w:p w:rsidR="00A528A4" w:rsidRPr="00376508" w:rsidRDefault="00A528A4" w:rsidP="00DD4F24">
      <w:pPr>
        <w:spacing w:after="0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</w:t>
      </w:r>
      <w:r w:rsidRPr="00376508">
        <w:rPr>
          <w:rFonts w:ascii="Cambria Math" w:hAnsi="Cambria Math" w:cs="Times New Roman"/>
          <w:b/>
          <w:sz w:val="28"/>
          <w:szCs w:val="28"/>
        </w:rPr>
        <w:t>Третьим этапом работы стал заключительно</w:t>
      </w:r>
      <w:r w:rsidRPr="00376508">
        <w:rPr>
          <w:rFonts w:ascii="Cambria Math" w:hAnsi="Cambria Math" w:cs="Times New Roman"/>
          <w:sz w:val="28"/>
          <w:szCs w:val="28"/>
        </w:rPr>
        <w:t xml:space="preserve"> - обобщающий. На данном этапе я проанализировала результаты мониторинга по речевому и сенсорному развитию  и выявила положительную динамику. В результате целенаправленной работы по данной технологии увеличилось количество детей с уровнем развития выше среднего до 15%, дети, имеющие средний уровень составили 10 %, количество детей с низким уровнем составило 0%,  дети с высоким уровнем развития – 75 %.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</w:t>
      </w:r>
      <w:r w:rsidRPr="00376508">
        <w:rPr>
          <w:rFonts w:ascii="Cambria Math" w:hAnsi="Cambria Math" w:cs="Times New Roman"/>
          <w:sz w:val="28"/>
          <w:szCs w:val="28"/>
        </w:rPr>
        <w:t xml:space="preserve">Работая с логическими блоками, способствует  </w:t>
      </w:r>
    </w:p>
    <w:p w:rsidR="00A528A4" w:rsidRPr="00376508" w:rsidRDefault="00A528A4" w:rsidP="00DD4F24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>Развитию речи: ребенок  вынужден строить высказывания с союзами "и", "или", частицей "не" и др.</w:t>
      </w:r>
    </w:p>
    <w:p w:rsidR="00A528A4" w:rsidRPr="00827B10" w:rsidRDefault="00A528A4" w:rsidP="00827B10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>Учит различать форму, цвет, величину;</w:t>
      </w:r>
      <w:bookmarkStart w:id="0" w:name="_GoBack"/>
      <w:bookmarkEnd w:id="0"/>
    </w:p>
    <w:p w:rsidR="00A528A4" w:rsidRPr="00827B10" w:rsidRDefault="00A528A4" w:rsidP="00827B10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>Учит выделять признаки предмета, сравнивать их;</w:t>
      </w:r>
    </w:p>
    <w:p w:rsidR="00A528A4" w:rsidRPr="00376508" w:rsidRDefault="00A528A4" w:rsidP="00DD4F24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>Также дети при помощи блоков овладевают операцией классификации.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 xml:space="preserve"> </w:t>
      </w: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  <w:r w:rsidRPr="00376508">
        <w:rPr>
          <w:rFonts w:ascii="Cambria Math" w:hAnsi="Cambria Math" w:cs="Times New Roman"/>
          <w:sz w:val="28"/>
          <w:szCs w:val="28"/>
        </w:rPr>
        <w:t xml:space="preserve">Таким образом, считаю, что методика </w:t>
      </w:r>
      <w:proofErr w:type="spellStart"/>
      <w:r w:rsidRPr="00376508">
        <w:rPr>
          <w:rFonts w:ascii="Cambria Math" w:hAnsi="Cambria Math" w:cs="Times New Roman"/>
          <w:sz w:val="28"/>
          <w:szCs w:val="28"/>
        </w:rPr>
        <w:t>Золтана</w:t>
      </w:r>
      <w:proofErr w:type="spellEnd"/>
      <w:r w:rsidRPr="00376508">
        <w:rPr>
          <w:rFonts w:ascii="Cambria Math" w:hAnsi="Cambria Math" w:cs="Times New Roman"/>
          <w:sz w:val="28"/>
          <w:szCs w:val="28"/>
        </w:rPr>
        <w:t xml:space="preserve"> </w:t>
      </w:r>
      <w:proofErr w:type="spellStart"/>
      <w:r w:rsidRPr="00376508">
        <w:rPr>
          <w:rFonts w:ascii="Cambria Math" w:hAnsi="Cambria Math" w:cs="Times New Roman"/>
          <w:sz w:val="28"/>
          <w:szCs w:val="28"/>
        </w:rPr>
        <w:t>Дьенеша</w:t>
      </w:r>
      <w:proofErr w:type="spellEnd"/>
      <w:r w:rsidRPr="00376508">
        <w:rPr>
          <w:rFonts w:ascii="Cambria Math" w:hAnsi="Cambria Math" w:cs="Times New Roman"/>
          <w:sz w:val="28"/>
          <w:szCs w:val="28"/>
        </w:rPr>
        <w:t xml:space="preserve"> в работе с детьми раннего и младшего дошкольного возраста дает хорошие результаты и может быть полезна в вашей работе. </w:t>
      </w:r>
      <w:r w:rsidR="00C159BB">
        <w:rPr>
          <w:rFonts w:ascii="Cambria Math" w:hAnsi="Cambria Math" w:cs="Times New Roman"/>
          <w:sz w:val="28"/>
          <w:szCs w:val="28"/>
        </w:rPr>
        <w:t>Спасибо за внимание!</w:t>
      </w:r>
    </w:p>
    <w:p w:rsidR="00A528A4" w:rsidRPr="00376508" w:rsidRDefault="00A528A4" w:rsidP="00DD4F24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mbria Math" w:hAnsi="Cambria Math"/>
          <w:color w:val="000000"/>
          <w:sz w:val="28"/>
          <w:szCs w:val="28"/>
        </w:rPr>
      </w:pP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 w:cs="Times New Roman"/>
          <w:sz w:val="28"/>
          <w:szCs w:val="28"/>
        </w:rPr>
      </w:pPr>
    </w:p>
    <w:p w:rsidR="00A528A4" w:rsidRPr="00376508" w:rsidRDefault="00A528A4" w:rsidP="00DD4F24">
      <w:pPr>
        <w:spacing w:after="0"/>
        <w:ind w:firstLine="567"/>
        <w:jc w:val="both"/>
        <w:rPr>
          <w:rFonts w:ascii="Cambria Math" w:hAnsi="Cambria Math"/>
        </w:rPr>
      </w:pPr>
    </w:p>
    <w:p w:rsidR="005755E7" w:rsidRDefault="005755E7" w:rsidP="00DD4F24"/>
    <w:sectPr w:rsidR="005755E7" w:rsidSect="00A528A4">
      <w:pgSz w:w="11906" w:h="16838"/>
      <w:pgMar w:top="993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65210"/>
    <w:multiLevelType w:val="hybridMultilevel"/>
    <w:tmpl w:val="D6506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28A4"/>
    <w:rsid w:val="00495236"/>
    <w:rsid w:val="005755E7"/>
    <w:rsid w:val="005C4080"/>
    <w:rsid w:val="00766F80"/>
    <w:rsid w:val="00827B10"/>
    <w:rsid w:val="00A528A4"/>
    <w:rsid w:val="00B871BB"/>
    <w:rsid w:val="00C159BB"/>
    <w:rsid w:val="00DD4F24"/>
    <w:rsid w:val="00E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A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A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5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528A4"/>
  </w:style>
  <w:style w:type="paragraph" w:styleId="a5">
    <w:name w:val="List Paragraph"/>
    <w:basedOn w:val="a"/>
    <w:uiPriority w:val="34"/>
    <w:qFormat/>
    <w:rsid w:val="00A528A4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dcterms:created xsi:type="dcterms:W3CDTF">2025-03-19T08:07:00Z</dcterms:created>
  <dcterms:modified xsi:type="dcterms:W3CDTF">2025-03-19T10:12:00Z</dcterms:modified>
</cp:coreProperties>
</file>