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91" w:rsidRDefault="00CE0CA7" w:rsidP="00122191">
      <w:pPr>
        <w:pStyle w:val="a3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 xml:space="preserve">   МДОАУ « </w:t>
      </w:r>
      <w:r w:rsidR="00AD4A1B">
        <w:rPr>
          <w:b/>
          <w:sz w:val="36"/>
          <w:szCs w:val="36"/>
          <w:lang w:eastAsia="ru-RU"/>
        </w:rPr>
        <w:t>Детский</w:t>
      </w:r>
      <w:r>
        <w:rPr>
          <w:b/>
          <w:sz w:val="36"/>
          <w:szCs w:val="36"/>
          <w:lang w:eastAsia="ru-RU"/>
        </w:rPr>
        <w:t xml:space="preserve"> </w:t>
      </w:r>
      <w:r w:rsidR="00AD4A1B">
        <w:rPr>
          <w:b/>
          <w:sz w:val="36"/>
          <w:szCs w:val="36"/>
          <w:lang w:eastAsia="ru-RU"/>
        </w:rPr>
        <w:t>сад</w:t>
      </w:r>
      <w:r>
        <w:rPr>
          <w:b/>
          <w:sz w:val="36"/>
          <w:szCs w:val="36"/>
          <w:lang w:eastAsia="ru-RU"/>
        </w:rPr>
        <w:t xml:space="preserve"> </w:t>
      </w:r>
      <w:r w:rsidR="00AD4A1B">
        <w:rPr>
          <w:b/>
          <w:sz w:val="36"/>
          <w:szCs w:val="36"/>
          <w:lang w:eastAsia="ru-RU"/>
        </w:rPr>
        <w:t>№48 «Гномик» г. Орска</w:t>
      </w:r>
    </w:p>
    <w:p w:rsidR="00122191" w:rsidRDefault="00122191" w:rsidP="00122191">
      <w:pPr>
        <w:pStyle w:val="a3"/>
        <w:rPr>
          <w:b/>
          <w:sz w:val="36"/>
          <w:szCs w:val="36"/>
          <w:lang w:eastAsia="ru-RU"/>
        </w:rPr>
      </w:pPr>
    </w:p>
    <w:p w:rsidR="00B95E7F" w:rsidRDefault="00B95E7F" w:rsidP="00122191">
      <w:pPr>
        <w:pStyle w:val="a3"/>
        <w:rPr>
          <w:b/>
          <w:sz w:val="36"/>
          <w:szCs w:val="36"/>
          <w:lang w:eastAsia="ru-RU"/>
        </w:rPr>
      </w:pPr>
    </w:p>
    <w:p w:rsidR="00B95E7F" w:rsidRDefault="00B95E7F" w:rsidP="00122191">
      <w:pPr>
        <w:pStyle w:val="a3"/>
        <w:rPr>
          <w:b/>
          <w:sz w:val="36"/>
          <w:szCs w:val="36"/>
          <w:lang w:eastAsia="ru-RU"/>
        </w:rPr>
      </w:pPr>
    </w:p>
    <w:p w:rsidR="00B95E7F" w:rsidRDefault="00B95E7F" w:rsidP="00122191">
      <w:pPr>
        <w:pStyle w:val="a3"/>
        <w:rPr>
          <w:b/>
          <w:sz w:val="36"/>
          <w:szCs w:val="36"/>
          <w:lang w:eastAsia="ru-RU"/>
        </w:rPr>
      </w:pPr>
    </w:p>
    <w:p w:rsidR="00B95E7F" w:rsidRDefault="00B95E7F" w:rsidP="00122191">
      <w:pPr>
        <w:pStyle w:val="a3"/>
        <w:rPr>
          <w:b/>
          <w:sz w:val="36"/>
          <w:szCs w:val="36"/>
          <w:lang w:eastAsia="ru-RU"/>
        </w:rPr>
      </w:pPr>
    </w:p>
    <w:p w:rsidR="00B95E7F" w:rsidRDefault="00B95E7F" w:rsidP="00122191">
      <w:pPr>
        <w:pStyle w:val="a3"/>
        <w:rPr>
          <w:b/>
          <w:sz w:val="36"/>
          <w:szCs w:val="36"/>
          <w:lang w:eastAsia="ru-RU"/>
        </w:rPr>
      </w:pPr>
    </w:p>
    <w:p w:rsidR="00B95E7F" w:rsidRDefault="00B95E7F" w:rsidP="00122191">
      <w:pPr>
        <w:pStyle w:val="a3"/>
        <w:rPr>
          <w:b/>
          <w:sz w:val="36"/>
          <w:szCs w:val="36"/>
          <w:lang w:eastAsia="ru-RU"/>
        </w:rPr>
      </w:pPr>
    </w:p>
    <w:p w:rsidR="00B95E7F" w:rsidRPr="0056524E" w:rsidRDefault="00B95E7F" w:rsidP="00B95E7F">
      <w:pPr>
        <w:spacing w:after="0" w:line="249" w:lineRule="auto"/>
        <w:ind w:left="10" w:right="70" w:hanging="10"/>
        <w:jc w:val="center"/>
        <w:rPr>
          <w:b/>
          <w:sz w:val="72"/>
          <w:szCs w:val="72"/>
        </w:rPr>
      </w:pPr>
      <w:r w:rsidRPr="0056524E">
        <w:rPr>
          <w:b/>
          <w:sz w:val="72"/>
          <w:szCs w:val="72"/>
        </w:rPr>
        <w:t>Обобщение опыта работы</w:t>
      </w:r>
    </w:p>
    <w:p w:rsidR="00B95E7F" w:rsidRPr="0056524E" w:rsidRDefault="00B95E7F" w:rsidP="00B95E7F">
      <w:pPr>
        <w:spacing w:after="0" w:line="249" w:lineRule="auto"/>
        <w:ind w:left="10" w:right="70" w:hanging="10"/>
        <w:jc w:val="center"/>
        <w:rPr>
          <w:b/>
          <w:sz w:val="72"/>
          <w:szCs w:val="72"/>
        </w:rPr>
      </w:pPr>
      <w:r w:rsidRPr="0056524E">
        <w:rPr>
          <w:b/>
          <w:sz w:val="72"/>
          <w:szCs w:val="72"/>
        </w:rPr>
        <w:t>на тему:</w:t>
      </w:r>
    </w:p>
    <w:p w:rsidR="00B95E7F" w:rsidRDefault="00B95E7F" w:rsidP="00122191">
      <w:pPr>
        <w:pStyle w:val="a3"/>
        <w:rPr>
          <w:b/>
          <w:sz w:val="36"/>
          <w:szCs w:val="36"/>
          <w:lang w:eastAsia="ru-RU"/>
        </w:rPr>
      </w:pPr>
    </w:p>
    <w:p w:rsidR="00B95E7F" w:rsidRDefault="00B95E7F" w:rsidP="00921F75">
      <w:pPr>
        <w:pStyle w:val="a3"/>
        <w:jc w:val="center"/>
        <w:rPr>
          <w:b/>
          <w:sz w:val="36"/>
          <w:szCs w:val="36"/>
          <w:lang w:eastAsia="ru-RU"/>
        </w:rPr>
      </w:pPr>
      <w:r w:rsidRPr="00122191">
        <w:rPr>
          <w:b/>
          <w:sz w:val="36"/>
          <w:szCs w:val="36"/>
          <w:lang w:eastAsia="ru-RU"/>
        </w:rPr>
        <w:t>«Формирование элементарных математических</w:t>
      </w:r>
      <w:r w:rsidR="00644C07">
        <w:rPr>
          <w:b/>
          <w:sz w:val="36"/>
          <w:szCs w:val="36"/>
          <w:lang w:eastAsia="ru-RU"/>
        </w:rPr>
        <w:t xml:space="preserve"> представлений у детей старшего дошкольного возраста</w:t>
      </w:r>
      <w:r w:rsidRPr="00122191">
        <w:rPr>
          <w:b/>
          <w:sz w:val="36"/>
          <w:szCs w:val="36"/>
          <w:lang w:eastAsia="ru-RU"/>
        </w:rPr>
        <w:t xml:space="preserve"> посредством использования дидактических игр и упражнений»</w:t>
      </w:r>
    </w:p>
    <w:p w:rsidR="00B95E7F" w:rsidRDefault="00B95E7F" w:rsidP="00122191">
      <w:pPr>
        <w:pStyle w:val="a3"/>
        <w:rPr>
          <w:b/>
          <w:sz w:val="36"/>
          <w:szCs w:val="36"/>
          <w:lang w:eastAsia="ru-RU"/>
        </w:rPr>
      </w:pPr>
    </w:p>
    <w:p w:rsidR="00B95E7F" w:rsidRDefault="00B95E7F" w:rsidP="00122191">
      <w:pPr>
        <w:pStyle w:val="a3"/>
        <w:rPr>
          <w:b/>
          <w:sz w:val="36"/>
          <w:szCs w:val="36"/>
          <w:lang w:eastAsia="ru-RU"/>
        </w:rPr>
      </w:pPr>
    </w:p>
    <w:p w:rsidR="00B95E7F" w:rsidRDefault="00CE0CA7" w:rsidP="00122191">
      <w:pPr>
        <w:pStyle w:val="a3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 xml:space="preserve">     </w:t>
      </w:r>
      <w:r w:rsidR="00AD4A1B">
        <w:rPr>
          <w:b/>
          <w:sz w:val="36"/>
          <w:szCs w:val="36"/>
          <w:lang w:eastAsia="ru-RU"/>
        </w:rPr>
        <w:t xml:space="preserve">   </w:t>
      </w:r>
      <w:r w:rsidRPr="00CE0CA7"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3920327" cy="2609850"/>
            <wp:effectExtent l="0" t="0" r="4445" b="0"/>
            <wp:docPr id="2" name="Рисунок 2" descr="C:\Users\Влад\Desktop\ccc3c8675d47f1f6065db8d33e9740a1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\Desktop\ccc3c8675d47f1f6065db8d33e9740a1_bi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004" cy="262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A1B">
        <w:rPr>
          <w:b/>
          <w:sz w:val="36"/>
          <w:szCs w:val="36"/>
          <w:lang w:eastAsia="ru-RU"/>
        </w:rPr>
        <w:t xml:space="preserve">       </w:t>
      </w:r>
    </w:p>
    <w:p w:rsidR="00B95E7F" w:rsidRDefault="00B95E7F" w:rsidP="00122191">
      <w:pPr>
        <w:pStyle w:val="a3"/>
        <w:rPr>
          <w:b/>
          <w:sz w:val="36"/>
          <w:szCs w:val="36"/>
          <w:lang w:eastAsia="ru-RU"/>
        </w:rPr>
      </w:pPr>
    </w:p>
    <w:p w:rsidR="00B95E7F" w:rsidRDefault="00B95E7F" w:rsidP="00122191">
      <w:pPr>
        <w:pStyle w:val="a3"/>
        <w:rPr>
          <w:b/>
          <w:sz w:val="36"/>
          <w:szCs w:val="36"/>
          <w:lang w:eastAsia="ru-RU"/>
        </w:rPr>
      </w:pPr>
    </w:p>
    <w:p w:rsidR="00B95E7F" w:rsidRDefault="00B95E7F" w:rsidP="00122191">
      <w:pPr>
        <w:pStyle w:val="a3"/>
        <w:rPr>
          <w:b/>
          <w:sz w:val="36"/>
          <w:szCs w:val="36"/>
          <w:lang w:eastAsia="ru-RU"/>
        </w:rPr>
      </w:pPr>
    </w:p>
    <w:p w:rsidR="00B95E7F" w:rsidRDefault="00B95E7F" w:rsidP="00122191">
      <w:pPr>
        <w:pStyle w:val="a3"/>
        <w:rPr>
          <w:b/>
          <w:sz w:val="36"/>
          <w:szCs w:val="36"/>
          <w:lang w:eastAsia="ru-RU"/>
        </w:rPr>
      </w:pPr>
    </w:p>
    <w:p w:rsidR="00B95E7F" w:rsidRPr="003D36C9" w:rsidRDefault="003D36C9" w:rsidP="00122191">
      <w:pPr>
        <w:pStyle w:val="a3"/>
        <w:rPr>
          <w:sz w:val="28"/>
          <w:szCs w:val="28"/>
          <w:lang w:eastAsia="ru-RU"/>
        </w:rPr>
      </w:pPr>
      <w:r>
        <w:rPr>
          <w:b/>
          <w:sz w:val="36"/>
          <w:szCs w:val="36"/>
          <w:lang w:eastAsia="ru-RU"/>
        </w:rPr>
        <w:t xml:space="preserve">                                             </w:t>
      </w:r>
      <w:r w:rsidRPr="003D36C9">
        <w:rPr>
          <w:sz w:val="28"/>
          <w:szCs w:val="28"/>
          <w:lang w:eastAsia="ru-RU"/>
        </w:rPr>
        <w:t>Выполнила:</w:t>
      </w:r>
      <w:r>
        <w:rPr>
          <w:sz w:val="28"/>
          <w:szCs w:val="28"/>
          <w:lang w:eastAsia="ru-RU"/>
        </w:rPr>
        <w:t xml:space="preserve"> </w:t>
      </w:r>
      <w:r w:rsidRPr="003D36C9">
        <w:rPr>
          <w:sz w:val="28"/>
          <w:szCs w:val="28"/>
          <w:lang w:eastAsia="ru-RU"/>
        </w:rPr>
        <w:t>Дронова Наталья Геннадьевна</w:t>
      </w:r>
    </w:p>
    <w:p w:rsidR="001049F8" w:rsidRDefault="001049F8" w:rsidP="00122191">
      <w:pPr>
        <w:pStyle w:val="a3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 xml:space="preserve">                                        </w:t>
      </w:r>
      <w:r w:rsidR="008C5D45">
        <w:rPr>
          <w:b/>
          <w:sz w:val="36"/>
          <w:szCs w:val="36"/>
          <w:lang w:eastAsia="ru-RU"/>
        </w:rPr>
        <w:t xml:space="preserve">          </w:t>
      </w:r>
      <w:r w:rsidR="008C5D45">
        <w:t>МДОАУ « Детский сад№48»Гномик»</w:t>
      </w:r>
    </w:p>
    <w:p w:rsidR="00B95E7F" w:rsidRDefault="001049F8" w:rsidP="00122191">
      <w:pPr>
        <w:pStyle w:val="a3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lastRenderedPageBreak/>
        <w:t xml:space="preserve">                                     </w:t>
      </w:r>
      <w:r w:rsidRPr="001049F8">
        <w:rPr>
          <w:sz w:val="28"/>
          <w:szCs w:val="28"/>
          <w:lang w:eastAsia="ru-RU"/>
        </w:rPr>
        <w:t>2025г</w:t>
      </w:r>
      <w:r>
        <w:rPr>
          <w:sz w:val="28"/>
          <w:szCs w:val="28"/>
          <w:lang w:eastAsia="ru-RU"/>
        </w:rPr>
        <w:t>.</w:t>
      </w:r>
    </w:p>
    <w:p w:rsidR="00456059" w:rsidRDefault="00456059" w:rsidP="00DA103A">
      <w:pPr>
        <w:spacing w:after="2" w:line="241" w:lineRule="auto"/>
        <w:jc w:val="right"/>
        <w:rPr>
          <w:b/>
          <w:sz w:val="28"/>
          <w:szCs w:val="28"/>
        </w:rPr>
      </w:pPr>
      <w:r w:rsidRPr="006F57A3">
        <w:rPr>
          <w:b/>
          <w:sz w:val="28"/>
          <w:szCs w:val="28"/>
        </w:rPr>
        <w:t xml:space="preserve"> </w:t>
      </w:r>
    </w:p>
    <w:p w:rsidR="00DA103A" w:rsidRPr="006F57A3" w:rsidRDefault="00DA103A" w:rsidP="00DA103A">
      <w:pPr>
        <w:spacing w:after="2" w:line="241" w:lineRule="auto"/>
        <w:jc w:val="right"/>
        <w:rPr>
          <w:rFonts w:eastAsia="Arial"/>
          <w:b/>
          <w:sz w:val="28"/>
          <w:szCs w:val="28"/>
        </w:rPr>
      </w:pPr>
      <w:r w:rsidRPr="006F57A3">
        <w:rPr>
          <w:b/>
          <w:sz w:val="28"/>
          <w:szCs w:val="28"/>
        </w:rPr>
        <w:t xml:space="preserve">«Игра - это искра, зажигающая огонёк  </w:t>
      </w:r>
      <w:r w:rsidRPr="006F57A3">
        <w:rPr>
          <w:rFonts w:eastAsia="Arial"/>
          <w:b/>
          <w:sz w:val="28"/>
          <w:szCs w:val="28"/>
        </w:rPr>
        <w:t xml:space="preserve"> </w:t>
      </w:r>
      <w:r w:rsidRPr="006F57A3">
        <w:rPr>
          <w:b/>
          <w:sz w:val="28"/>
          <w:szCs w:val="28"/>
        </w:rPr>
        <w:t>пытливости и любознательности»</w:t>
      </w:r>
      <w:r w:rsidRPr="006F57A3">
        <w:rPr>
          <w:rFonts w:eastAsia="Arial"/>
          <w:b/>
          <w:sz w:val="28"/>
          <w:szCs w:val="28"/>
        </w:rPr>
        <w:t xml:space="preserve"> </w:t>
      </w:r>
    </w:p>
    <w:p w:rsidR="0056524E" w:rsidRDefault="00DA103A" w:rsidP="00DA103A">
      <w:pPr>
        <w:spacing w:after="2" w:line="241" w:lineRule="auto"/>
        <w:jc w:val="right"/>
        <w:rPr>
          <w:rFonts w:eastAsia="Arial"/>
          <w:b/>
          <w:sz w:val="28"/>
          <w:szCs w:val="28"/>
        </w:rPr>
      </w:pPr>
      <w:r w:rsidRPr="006F57A3">
        <w:rPr>
          <w:b/>
          <w:sz w:val="28"/>
          <w:szCs w:val="28"/>
        </w:rPr>
        <w:t>В. А. Сухомлинский.</w:t>
      </w:r>
      <w:r w:rsidRPr="006F57A3">
        <w:rPr>
          <w:rFonts w:eastAsia="Arial"/>
          <w:b/>
          <w:sz w:val="28"/>
          <w:szCs w:val="28"/>
        </w:rPr>
        <w:t xml:space="preserve"> </w:t>
      </w:r>
    </w:p>
    <w:p w:rsidR="0056524E" w:rsidRPr="00122191" w:rsidRDefault="0056524E" w:rsidP="0056524E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Cs w:val="24"/>
          <w:lang w:eastAsia="ru-RU"/>
        </w:rPr>
      </w:pPr>
      <w:r w:rsidRPr="00122191">
        <w:rPr>
          <w:rFonts w:ascii="Arial" w:eastAsia="Times New Roman" w:hAnsi="Arial" w:cs="Arial"/>
          <w:b/>
          <w:bCs/>
          <w:color w:val="151515"/>
          <w:szCs w:val="24"/>
          <w:bdr w:val="none" w:sz="0" w:space="0" w:color="auto" w:frame="1"/>
          <w:lang w:eastAsia="ru-RU"/>
        </w:rPr>
        <w:t>Актуальность темы</w:t>
      </w:r>
    </w:p>
    <w:p w:rsidR="00DA103A" w:rsidRDefault="00DA103A" w:rsidP="00DA103A">
      <w:pPr>
        <w:spacing w:after="2" w:line="241" w:lineRule="auto"/>
        <w:jc w:val="right"/>
        <w:rPr>
          <w:b/>
          <w:sz w:val="28"/>
          <w:szCs w:val="28"/>
        </w:rPr>
      </w:pPr>
      <w:r w:rsidRPr="006F57A3">
        <w:rPr>
          <w:b/>
          <w:sz w:val="28"/>
          <w:szCs w:val="28"/>
        </w:rPr>
        <w:t xml:space="preserve"> </w:t>
      </w:r>
      <w:r w:rsidRPr="006F57A3">
        <w:rPr>
          <w:b/>
          <w:sz w:val="28"/>
          <w:szCs w:val="28"/>
        </w:rPr>
        <w:tab/>
      </w:r>
    </w:p>
    <w:p w:rsidR="00456059" w:rsidRDefault="00456059" w:rsidP="00921F75">
      <w:pPr>
        <w:spacing w:after="217"/>
        <w:ind w:right="72"/>
        <w:jc w:val="both"/>
        <w:rPr>
          <w:i/>
          <w:sz w:val="28"/>
          <w:szCs w:val="28"/>
        </w:rPr>
      </w:pPr>
      <w:r w:rsidRPr="00C249E2">
        <w:rPr>
          <w:i/>
          <w:sz w:val="28"/>
          <w:szCs w:val="28"/>
        </w:rPr>
        <w:t xml:space="preserve">Развитие элементарных математических представлений - это исключительно важная часть интеллектуального и личностного развития дошкольника. Дошкольное образовательное учреждение является первой образовательной ступенью, и детский сад выполняет важную функцию подготовки детей к школе. Успех его дальнейшего обучения зависит от того, насколько качественно и своевременно будет подготовлен ребенок к школе. Детей дошкольного возраста нельзя обучать без использования занимательных игр, задач, развлечений. С детьми нужно «играть» в математику. Если внимание ребёнка приковано к игре, то он сам того не замечая, учится решать математические задачи. Дидактические игры позволяют решать различные педагогические задачи в игровой форме, наиболее доступной и привлекательной для детей. </w:t>
      </w:r>
    </w:p>
    <w:p w:rsidR="00456059" w:rsidRPr="00456059" w:rsidRDefault="00456059" w:rsidP="00921F75">
      <w:pPr>
        <w:spacing w:after="217"/>
        <w:ind w:right="72"/>
        <w:jc w:val="both"/>
        <w:rPr>
          <w:i/>
          <w:sz w:val="28"/>
          <w:szCs w:val="28"/>
        </w:rPr>
      </w:pPr>
      <w:r w:rsidRPr="00C249E2">
        <w:rPr>
          <w:i/>
          <w:sz w:val="28"/>
          <w:szCs w:val="28"/>
        </w:rPr>
        <w:t xml:space="preserve">Поэтому я выбрала тему «Формирование элементарных математических представлений посредством использования дидактических игр». </w:t>
      </w:r>
    </w:p>
    <w:p w:rsidR="00456059" w:rsidRPr="006F57A3" w:rsidRDefault="00456059" w:rsidP="0056524E">
      <w:pPr>
        <w:spacing w:after="2" w:line="241" w:lineRule="auto"/>
        <w:jc w:val="center"/>
        <w:rPr>
          <w:b/>
          <w:sz w:val="28"/>
          <w:szCs w:val="28"/>
        </w:rPr>
      </w:pPr>
    </w:p>
    <w:p w:rsidR="00122191" w:rsidRPr="00921F75" w:rsidRDefault="00122191" w:rsidP="00921F75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Целью моей работы является:</w:t>
      </w:r>
    </w:p>
    <w:p w:rsidR="00122191" w:rsidRPr="00921F75" w:rsidRDefault="00122191" w:rsidP="00921F75">
      <w:pPr>
        <w:shd w:val="clear" w:color="auto" w:fill="FFFFFF"/>
        <w:spacing w:after="24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Формирование у детей интереса к математике, с помощью интересных заданий и игр, развитие у них внимания, сообразительности.</w:t>
      </w:r>
    </w:p>
    <w:p w:rsidR="00122191" w:rsidRPr="00921F75" w:rsidRDefault="00122191" w:rsidP="00921F75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Поставила перед собой следующие задачи:</w:t>
      </w:r>
    </w:p>
    <w:p w:rsidR="00122191" w:rsidRPr="00921F75" w:rsidRDefault="00122191" w:rsidP="00921F75">
      <w:pPr>
        <w:shd w:val="clear" w:color="auto" w:fill="FFFFFF"/>
        <w:spacing w:after="24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1. Активизировать умственную деятельность;</w:t>
      </w:r>
    </w:p>
    <w:p w:rsidR="00122191" w:rsidRPr="00921F75" w:rsidRDefault="00122191" w:rsidP="00921F75">
      <w:pPr>
        <w:shd w:val="clear" w:color="auto" w:fill="FFFFFF"/>
        <w:spacing w:after="24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2. Заинтересовывать математическим материалом;</w:t>
      </w:r>
    </w:p>
    <w:p w:rsidR="00122191" w:rsidRPr="00921F75" w:rsidRDefault="00122191" w:rsidP="00921F75">
      <w:pPr>
        <w:shd w:val="clear" w:color="auto" w:fill="FFFFFF"/>
        <w:spacing w:after="24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3. Увлекать и развивать детей;</w:t>
      </w:r>
    </w:p>
    <w:p w:rsidR="00122191" w:rsidRPr="00921F75" w:rsidRDefault="00122191" w:rsidP="00921F75">
      <w:pPr>
        <w:shd w:val="clear" w:color="auto" w:fill="FFFFFF"/>
        <w:spacing w:after="24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4. Закреплять полученные знания и умения;</w:t>
      </w:r>
    </w:p>
    <w:p w:rsidR="00122191" w:rsidRPr="00921F75" w:rsidRDefault="00122191" w:rsidP="00921F75">
      <w:pPr>
        <w:shd w:val="clear" w:color="auto" w:fill="FFFFFF"/>
        <w:spacing w:after="24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5. Упражнять в применении их в других видах деятельности, новой обстановке.</w:t>
      </w:r>
    </w:p>
    <w:p w:rsidR="00122191" w:rsidRPr="00921F75" w:rsidRDefault="00122191" w:rsidP="00921F75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Адресность опыта</w:t>
      </w: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.</w:t>
      </w:r>
    </w:p>
    <w:p w:rsidR="00122191" w:rsidRPr="00921F75" w:rsidRDefault="00122191" w:rsidP="00921F75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br/>
        <w:t xml:space="preserve">Представленный опыт ориентирован на педагогов дошкольного образования, детей дошкольного возраста и их родителей, так как только во взаимопонимании и совместной деятельности можно прийти к </w:t>
      </w: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lastRenderedPageBreak/>
        <w:t>положительным результатам работы. Представленный опыт соответствует критериям передового педагогического опыта, так как ему присуши актуальность, результативность, оптимальность, стабильность, научность.</w:t>
      </w:r>
    </w:p>
    <w:p w:rsidR="00122191" w:rsidRPr="00921F75" w:rsidRDefault="00122191" w:rsidP="00921F75">
      <w:pPr>
        <w:shd w:val="clear" w:color="auto" w:fill="FFFFFF"/>
        <w:spacing w:after="24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proofErr w:type="gramStart"/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Итак, занимательная математика как средство развития логического мышления, способствует всестороннему развитию ребёнка, а именно: развитию умственных и творческих способностей, познавательного интереса, речи, воображения, памяти, восприятия, коммуникабельности, формирует нравственно-волевые качества</w:t>
      </w:r>
      <w:proofErr w:type="gramEnd"/>
    </w:p>
    <w:p w:rsidR="00122191" w:rsidRPr="00921F75" w:rsidRDefault="00122191" w:rsidP="00780430">
      <w:pPr>
        <w:shd w:val="clear" w:color="auto" w:fill="FFFFFF"/>
        <w:spacing w:after="0" w:line="330" w:lineRule="atLeast"/>
        <w:jc w:val="center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Теоретическое обоснование.</w:t>
      </w:r>
    </w:p>
    <w:p w:rsidR="00122191" w:rsidRPr="00921F75" w:rsidRDefault="00122191" w:rsidP="00780430">
      <w:pPr>
        <w:shd w:val="clear" w:color="auto" w:fill="FFFFFF"/>
        <w:spacing w:after="240" w:line="330" w:lineRule="atLeast"/>
        <w:ind w:firstLine="708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 xml:space="preserve">Методика формирования элементарных математических представлений у детей дошкольного возраста прошла длительный путь своего развития. </w:t>
      </w:r>
      <w:proofErr w:type="gramStart"/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В ΧVΙΙ – ΧΙΧ вв. вопросы содержания и методов обучения детей дошкольного возраста арифметике и формирования представлений о размерах, мерах измерения, времени и пространстве нашли отражение в передовых педагогических системах воспитания, разработанных Я.А. Коменским, И.Г. Песталоцци, К.Д. Ушинским, Л.Н. Толстым и др. Современниками методики математического развития являются такие ученые как Р.Л. Березина, З.А. Михайлова, Р.Л.</w:t>
      </w:r>
      <w:proofErr w:type="gramEnd"/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Рихтерман</w:t>
      </w:r>
      <w:proofErr w:type="spellEnd"/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 xml:space="preserve">, А.А., А.С. </w:t>
      </w:r>
      <w:proofErr w:type="spellStart"/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Метлина</w:t>
      </w:r>
      <w:proofErr w:type="spellEnd"/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 xml:space="preserve"> и др. Методика формирования элементарных математических представлений у детей</w:t>
      </w:r>
      <w:r w:rsidR="0056524E" w:rsidRPr="00921F75">
        <w:rPr>
          <w:rFonts w:eastAsia="Times New Roman" w:cs="Times New Roman"/>
          <w:color w:val="151515"/>
          <w:sz w:val="28"/>
          <w:szCs w:val="28"/>
          <w:lang w:eastAsia="ru-RU"/>
        </w:rPr>
        <w:t xml:space="preserve"> </w:t>
      </w: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постоянно развивается, совершенствуется и обогащается результатами научных исследований и передового педагогического опыта.</w:t>
      </w:r>
    </w:p>
    <w:p w:rsidR="00122191" w:rsidRPr="00921F75" w:rsidRDefault="00122191" w:rsidP="00780430">
      <w:pPr>
        <w:shd w:val="clear" w:color="auto" w:fill="FFFFFF"/>
        <w:spacing w:after="240" w:line="330" w:lineRule="atLeast"/>
        <w:ind w:firstLine="708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В настоящее время благодаря усилиям ученых и практиков создана, успешно функционирует и совершенствуется научно-обоснованная методическая система по развитию математических представлений у детей.</w:t>
      </w:r>
    </w:p>
    <w:p w:rsidR="00122191" w:rsidRPr="00921F75" w:rsidRDefault="00122191" w:rsidP="00780430">
      <w:pPr>
        <w:shd w:val="clear" w:color="auto" w:fill="FFFFFF"/>
        <w:spacing w:after="240" w:line="330" w:lineRule="atLeast"/>
        <w:ind w:firstLine="708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Игра – это не только удовольствие и радость для ребенка, что само по себе очень важно, с ее помощью можно развивать внимание, память, мышление, воображение малыша.</w:t>
      </w:r>
    </w:p>
    <w:p w:rsidR="00122191" w:rsidRPr="00921F75" w:rsidRDefault="00122191" w:rsidP="00780430">
      <w:pPr>
        <w:shd w:val="clear" w:color="auto" w:fill="FFFFFF"/>
        <w:spacing w:after="240" w:line="330" w:lineRule="atLeast"/>
        <w:ind w:firstLine="708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Играя, ребенок может приобретать, новые знания, умения, навыки, развивать способности, подчас не догадываясь об этом.</w:t>
      </w:r>
    </w:p>
    <w:p w:rsidR="00122191" w:rsidRPr="00921F75" w:rsidRDefault="00122191" w:rsidP="00780430">
      <w:pPr>
        <w:shd w:val="clear" w:color="auto" w:fill="FFFFFF"/>
        <w:spacing w:after="240" w:line="330" w:lineRule="atLeast"/>
        <w:ind w:firstLine="708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К важнейшим свойствам игры относят тот факт, что в игре дети действуют так, как действовали бы в самых экстремальных ситуациях, на пределе сил преодоления трудности. Причем столь высокий уровень активности достигается ими, почти всегда добровольно, без принуждения.</w:t>
      </w:r>
    </w:p>
    <w:p w:rsidR="00122191" w:rsidRPr="00921F75" w:rsidRDefault="00122191" w:rsidP="00780430">
      <w:pPr>
        <w:shd w:val="clear" w:color="auto" w:fill="FFFFFF"/>
        <w:spacing w:after="0" w:line="330" w:lineRule="atLeast"/>
        <w:ind w:firstLine="708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Можно выделить следующие особенности игры для дошкольников:</w:t>
      </w:r>
    </w:p>
    <w:p w:rsidR="00122191" w:rsidRPr="00921F75" w:rsidRDefault="00122191" w:rsidP="00921F75">
      <w:pPr>
        <w:shd w:val="clear" w:color="auto" w:fill="FFFFFF"/>
        <w:spacing w:after="24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1. Игра является наиболее доступным и ведущим видом деятельности детей дошкольного возраста.</w:t>
      </w:r>
    </w:p>
    <w:p w:rsidR="00122191" w:rsidRPr="00921F75" w:rsidRDefault="00122191" w:rsidP="00921F75">
      <w:pPr>
        <w:shd w:val="clear" w:color="auto" w:fill="FFFFFF"/>
        <w:spacing w:after="24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2. Игра также является эффективным средством формирования личности дошкольника, его морально-волевых качеств.</w:t>
      </w:r>
    </w:p>
    <w:p w:rsidR="00122191" w:rsidRPr="00921F75" w:rsidRDefault="00122191" w:rsidP="00921F75">
      <w:pPr>
        <w:shd w:val="clear" w:color="auto" w:fill="FFFFFF"/>
        <w:spacing w:after="24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lastRenderedPageBreak/>
        <w:t>3. Игра способствует формированию всех сторон личности ребенка, приводит к значительным изменениям в его психике.</w:t>
      </w:r>
    </w:p>
    <w:p w:rsidR="00122191" w:rsidRPr="00921F75" w:rsidRDefault="00122191" w:rsidP="00921F75">
      <w:pPr>
        <w:shd w:val="clear" w:color="auto" w:fill="FFFFFF"/>
        <w:spacing w:after="24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4. Игра – важное средство умственного воспитания ребенка, где умственная активность связана с работой всех психических процессов.</w:t>
      </w:r>
    </w:p>
    <w:p w:rsidR="00122191" w:rsidRPr="00921F75" w:rsidRDefault="00122191" w:rsidP="00921F75">
      <w:pPr>
        <w:shd w:val="clear" w:color="auto" w:fill="FFFFFF"/>
        <w:spacing w:after="24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Широкое использование специальных обучающих игр важно для пробуждения у дошкольников интереса к математическим знаниям, совершенствования познавательной деятельности, общего умственного развития.</w:t>
      </w:r>
    </w:p>
    <w:p w:rsidR="00122191" w:rsidRPr="00921F75" w:rsidRDefault="00122191" w:rsidP="00921F75">
      <w:pPr>
        <w:shd w:val="clear" w:color="auto" w:fill="FFFFFF"/>
        <w:spacing w:after="24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В своей работе по ФЭМП я использую дидактические игры, по формированию математических представлений, которые можно разделить на следующие группы:</w:t>
      </w:r>
    </w:p>
    <w:p w:rsidR="00122191" w:rsidRPr="00921F75" w:rsidRDefault="00122191" w:rsidP="00921F75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proofErr w:type="gramStart"/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1.</w:t>
      </w:r>
      <w:r w:rsidRPr="00921F75">
        <w:rPr>
          <w:rFonts w:eastAsia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Игры с цифрами и числами</w:t>
      </w: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 (К первой группе игр относится обучение детей счету в прямом и обратном порядке.</w:t>
      </w:r>
      <w:proofErr w:type="gramEnd"/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 xml:space="preserve"> Используя сказочный сюжет, знакомлю детей с образованием всех чисел в пределах 10, путем сравнивания равных и неравных групп предметов. Сравниваются две группы предметов, расположенные то на нижней, то на верхней полоске счетной линейки. </w:t>
      </w:r>
      <w:proofErr w:type="gramStart"/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Это делается для того, чтобы у детей не возникало ошибочное представление о том, что большее число всегда находится на верхней полосе, а меньшее на – нижней.</w:t>
      </w:r>
      <w:proofErr w:type="gramEnd"/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 xml:space="preserve"> Играя в такие дидактические </w:t>
      </w:r>
      <w:proofErr w:type="gramStart"/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игры</w:t>
      </w:r>
      <w:proofErr w:type="gramEnd"/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 xml:space="preserve"> как "</w:t>
      </w:r>
      <w:proofErr w:type="gramStart"/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Какой</w:t>
      </w:r>
      <w:proofErr w:type="gramEnd"/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 xml:space="preserve"> цифры не стало?", "Сколько?", "Путаница?", "Исправь ошибку", "Убираем цифры", "Назови соседей", дети учатся свободно оперировать числами в пределах 10 и сопровождать словами свои действия. Дидактические игры, такие как "Задумай число", "Число как тебя зовут?", "Составь табличку", "Составь цифру", "Кто первый назовет, которой игрушки не стало?" и многие другие используются на занятиях в свободное время, с целью развития у детей внимания, памяти, мышления.</w:t>
      </w:r>
    </w:p>
    <w:p w:rsidR="0056524E" w:rsidRPr="00921F75" w:rsidRDefault="0056524E" w:rsidP="00921F75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</w:p>
    <w:p w:rsidR="00122191" w:rsidRPr="00921F75" w:rsidRDefault="00122191" w:rsidP="00921F75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proofErr w:type="gramStart"/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2.</w:t>
      </w:r>
      <w:r w:rsidRPr="00921F75">
        <w:rPr>
          <w:rFonts w:eastAsia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Игры путешествия во времени</w:t>
      </w: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 ((игры – путешествие во времени) служит для знакомства детей с днями недели.</w:t>
      </w:r>
      <w:proofErr w:type="gramEnd"/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 xml:space="preserve"> Объясняется, что каждый день недели имеет свое название. Для того чтобы дети лучше запоминали название дней недели, они обозначаются кружочками разного цвета. Наблюдение провожу несколько недель, обозначая кружочками каждый день. В дальнейшем, можно использовать следующие игры.</w:t>
      </w:r>
    </w:p>
    <w:p w:rsidR="00122191" w:rsidRPr="00921F75" w:rsidRDefault="00122191" w:rsidP="00921F75">
      <w:pPr>
        <w:shd w:val="clear" w:color="auto" w:fill="FFFFFF"/>
        <w:spacing w:after="24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"Круглый год", "Двенадцать месяцев", которые помогают детям быстро запомнить название дней недели и название месяцев, их последовательность.</w:t>
      </w:r>
    </w:p>
    <w:p w:rsidR="00122191" w:rsidRPr="00921F75" w:rsidRDefault="00122191" w:rsidP="00921F75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gramStart"/>
      <w:r w:rsidRPr="00921F75">
        <w:rPr>
          <w:rFonts w:eastAsia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Игры на ориентировку в пространстве (</w:t>
      </w: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Например, игра "Найди игрушку.</w:t>
      </w:r>
      <w:proofErr w:type="gramEnd"/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 xml:space="preserve"> Для закрепления знаний о форме геометрических фигур детям предлагается узнать в окружающих предметах форму круга, треугольника, квадрата. Например, спрашивается: "Какую геометрическую фигуру напоминает дно тарелки?" (поверхность крышки стола, лист бумаги т.д.). </w:t>
      </w: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lastRenderedPageBreak/>
        <w:t xml:space="preserve">Любая математическая задача на смекалку, для какого бы возраста она ни предназначалась, несет в себе определенную умственную нагрузку. В ходе решения каждой новой задачи ребенок включается в активную мыслительную деятельность, стремясь достичь конечной цели. </w:t>
      </w:r>
      <w:proofErr w:type="gramStart"/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Ежедневные упражнения в составлении геометрических фигур (квадрат, прямоугольник, треугольник) из счетных палочек дает возможность закреплению знаний о формах и видоизменениях)</w:t>
      </w:r>
      <w:r w:rsidR="0056524E" w:rsidRPr="00921F75">
        <w:rPr>
          <w:rFonts w:eastAsia="Times New Roman" w:cs="Times New Roman"/>
          <w:color w:val="151515"/>
          <w:sz w:val="28"/>
          <w:szCs w:val="28"/>
          <w:lang w:eastAsia="ru-RU"/>
        </w:rPr>
        <w:t>.</w:t>
      </w:r>
      <w:proofErr w:type="gramEnd"/>
    </w:p>
    <w:p w:rsidR="0056524E" w:rsidRPr="00921F75" w:rsidRDefault="0056524E" w:rsidP="00921F75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</w:p>
    <w:p w:rsidR="00122191" w:rsidRPr="00921F75" w:rsidRDefault="00122191" w:rsidP="00921F75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4.</w:t>
      </w:r>
      <w:r w:rsidRPr="00921F75">
        <w:rPr>
          <w:rFonts w:eastAsia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Игры с геометрическими фигурами</w:t>
      </w:r>
    </w:p>
    <w:p w:rsidR="00122191" w:rsidRPr="00921F75" w:rsidRDefault="00122191" w:rsidP="00921F75">
      <w:pPr>
        <w:shd w:val="clear" w:color="auto" w:fill="FFFFFF"/>
        <w:spacing w:after="24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В качестве эффективной технологии развития мыслительной и познавательно- исследовательской деятельности дошкольника, формирования математических представлений   использую развивающие Игры на плоскостное моделирование (головоломки)</w:t>
      </w:r>
    </w:p>
    <w:p w:rsidR="00122191" w:rsidRPr="00E8785A" w:rsidRDefault="00122191" w:rsidP="00E8785A">
      <w:pPr>
        <w:pStyle w:val="a3"/>
        <w:rPr>
          <w:sz w:val="32"/>
          <w:szCs w:val="32"/>
          <w:lang w:eastAsia="ru-RU"/>
        </w:rPr>
      </w:pPr>
      <w:r w:rsidRPr="00E8785A">
        <w:rPr>
          <w:sz w:val="32"/>
          <w:szCs w:val="32"/>
          <w:lang w:eastAsia="ru-RU"/>
        </w:rPr>
        <w:t>«</w:t>
      </w:r>
      <w:proofErr w:type="spellStart"/>
      <w:r w:rsidRPr="00E8785A">
        <w:rPr>
          <w:sz w:val="32"/>
          <w:szCs w:val="32"/>
          <w:lang w:eastAsia="ru-RU"/>
        </w:rPr>
        <w:t>Танграм</w:t>
      </w:r>
      <w:proofErr w:type="spellEnd"/>
      <w:r w:rsidRPr="00E8785A">
        <w:rPr>
          <w:sz w:val="32"/>
          <w:szCs w:val="32"/>
          <w:lang w:eastAsia="ru-RU"/>
        </w:rPr>
        <w:t>», «</w:t>
      </w:r>
      <w:proofErr w:type="spellStart"/>
      <w:r w:rsidRPr="00E8785A">
        <w:rPr>
          <w:sz w:val="32"/>
          <w:szCs w:val="32"/>
          <w:lang w:eastAsia="ru-RU"/>
        </w:rPr>
        <w:t>Колумбово</w:t>
      </w:r>
      <w:proofErr w:type="spellEnd"/>
      <w:r w:rsidRPr="00E8785A">
        <w:rPr>
          <w:sz w:val="32"/>
          <w:szCs w:val="32"/>
          <w:lang w:eastAsia="ru-RU"/>
        </w:rPr>
        <w:t xml:space="preserve"> яйцо»</w:t>
      </w:r>
    </w:p>
    <w:p w:rsidR="00122191" w:rsidRPr="00E8785A" w:rsidRDefault="00122191" w:rsidP="00E8785A">
      <w:pPr>
        <w:pStyle w:val="a3"/>
        <w:rPr>
          <w:sz w:val="32"/>
          <w:szCs w:val="32"/>
          <w:lang w:eastAsia="ru-RU"/>
        </w:rPr>
      </w:pPr>
      <w:r w:rsidRPr="00E8785A">
        <w:rPr>
          <w:sz w:val="32"/>
          <w:szCs w:val="32"/>
          <w:lang w:eastAsia="ru-RU"/>
        </w:rPr>
        <w:t>«</w:t>
      </w:r>
      <w:proofErr w:type="gramStart"/>
      <w:r w:rsidRPr="00E8785A">
        <w:rPr>
          <w:sz w:val="32"/>
          <w:szCs w:val="32"/>
          <w:lang w:eastAsia="ru-RU"/>
        </w:rPr>
        <w:t>Чудо-крестики</w:t>
      </w:r>
      <w:proofErr w:type="gramEnd"/>
      <w:r w:rsidRPr="00E8785A">
        <w:rPr>
          <w:sz w:val="32"/>
          <w:szCs w:val="32"/>
          <w:lang w:eastAsia="ru-RU"/>
        </w:rPr>
        <w:t>», «Чудо-соты»</w:t>
      </w:r>
    </w:p>
    <w:p w:rsidR="00122191" w:rsidRPr="00E8785A" w:rsidRDefault="00122191" w:rsidP="00E8785A">
      <w:pPr>
        <w:pStyle w:val="a3"/>
        <w:rPr>
          <w:sz w:val="32"/>
          <w:szCs w:val="32"/>
          <w:lang w:eastAsia="ru-RU"/>
        </w:rPr>
      </w:pPr>
      <w:r w:rsidRPr="00E8785A">
        <w:rPr>
          <w:sz w:val="32"/>
          <w:szCs w:val="32"/>
          <w:lang w:eastAsia="ru-RU"/>
        </w:rPr>
        <w:t>«</w:t>
      </w:r>
      <w:proofErr w:type="spellStart"/>
      <w:r w:rsidRPr="00E8785A">
        <w:rPr>
          <w:sz w:val="32"/>
          <w:szCs w:val="32"/>
          <w:lang w:eastAsia="ru-RU"/>
        </w:rPr>
        <w:t>Геоконт</w:t>
      </w:r>
      <w:proofErr w:type="spellEnd"/>
      <w:r w:rsidRPr="00E8785A">
        <w:rPr>
          <w:sz w:val="32"/>
          <w:szCs w:val="32"/>
          <w:lang w:eastAsia="ru-RU"/>
        </w:rPr>
        <w:t>», «Математический планшет»</w:t>
      </w:r>
    </w:p>
    <w:p w:rsidR="00122191" w:rsidRPr="00C800A0" w:rsidRDefault="00122191" w:rsidP="00C800A0">
      <w:pPr>
        <w:shd w:val="clear" w:color="auto" w:fill="FFFFFF"/>
        <w:spacing w:after="240" w:line="330" w:lineRule="atLeast"/>
        <w:jc w:val="center"/>
        <w:rPr>
          <w:rFonts w:eastAsia="Times New Roman" w:cs="Times New Roman"/>
          <w:b/>
          <w:color w:val="151515"/>
          <w:sz w:val="28"/>
          <w:szCs w:val="28"/>
          <w:lang w:eastAsia="ru-RU"/>
        </w:rPr>
      </w:pPr>
      <w:bookmarkStart w:id="0" w:name="_GoBack"/>
      <w:r w:rsidRPr="00C800A0">
        <w:rPr>
          <w:rFonts w:eastAsia="Times New Roman" w:cs="Times New Roman"/>
          <w:b/>
          <w:color w:val="151515"/>
          <w:sz w:val="28"/>
          <w:szCs w:val="28"/>
          <w:lang w:eastAsia="ru-RU"/>
        </w:rPr>
        <w:t>ПРЕИМУЩЕСТВА (ЗНАЧЕНИЕ) ЭТИХ ИГР</w:t>
      </w:r>
    </w:p>
    <w:bookmarkEnd w:id="0"/>
    <w:p w:rsidR="00122191" w:rsidRPr="00921F75" w:rsidRDefault="00122191" w:rsidP="00921F75">
      <w:pPr>
        <w:shd w:val="clear" w:color="auto" w:fill="FFFFFF"/>
        <w:spacing w:after="24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- Соединение в игре интеллектуального занятия и забавы, размышления и развлечения</w:t>
      </w:r>
    </w:p>
    <w:p w:rsidR="00122191" w:rsidRPr="00921F75" w:rsidRDefault="00122191" w:rsidP="00921F75">
      <w:pPr>
        <w:shd w:val="clear" w:color="auto" w:fill="FFFFFF"/>
        <w:spacing w:after="24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- Игровые действия осуществляются на основе точно сформулированных правил</w:t>
      </w:r>
    </w:p>
    <w:p w:rsidR="00122191" w:rsidRPr="00921F75" w:rsidRDefault="00122191" w:rsidP="00921F75">
      <w:pPr>
        <w:shd w:val="clear" w:color="auto" w:fill="FFFFFF"/>
        <w:spacing w:after="24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- Развитие мыслительных процессов сравнения, обобщения</w:t>
      </w:r>
    </w:p>
    <w:p w:rsidR="00122191" w:rsidRPr="00921F75" w:rsidRDefault="00122191" w:rsidP="00921F75">
      <w:pPr>
        <w:shd w:val="clear" w:color="auto" w:fill="FFFFFF"/>
        <w:spacing w:after="24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- Игры требуют от играющего высокого уровня интеллектуальной активности - Качества личности (самостоятельность и инициативность, креативность и др.) и умения (комбинировать, предполагать, видоизменять и др.), приобретенные в играх, применимы в любой учебной и жизненной ситуации</w:t>
      </w:r>
    </w:p>
    <w:p w:rsidR="00122191" w:rsidRPr="00921F75" w:rsidRDefault="00122191" w:rsidP="00921F75">
      <w:pPr>
        <w:shd w:val="clear" w:color="auto" w:fill="FFFFFF"/>
        <w:spacing w:after="24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- В процессе игры играющий самостоятельно осуществляет как поэтапный контроль, так и контроль достигнутого результата</w:t>
      </w:r>
    </w:p>
    <w:p w:rsidR="001F4317" w:rsidRPr="00921F75" w:rsidRDefault="00122191" w:rsidP="00921F75">
      <w:pPr>
        <w:shd w:val="clear" w:color="auto" w:fill="FFFFFF"/>
        <w:spacing w:after="240" w:line="330" w:lineRule="atLeast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 xml:space="preserve">- Разные дети могут находиться на высоком, среднем или низком уровне освоения одной и той же игры. Все игры </w:t>
      </w:r>
      <w:proofErr w:type="spellStart"/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многовариативны</w:t>
      </w:r>
      <w:proofErr w:type="spellEnd"/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, подходы к их решению многообразны, неиссякаемы, поэтому у каждого есть возможность проявить в игре особенности своей личности</w:t>
      </w:r>
    </w:p>
    <w:p w:rsidR="00122191" w:rsidRPr="00921F75" w:rsidRDefault="00122191" w:rsidP="00921F75">
      <w:pPr>
        <w:shd w:val="clear" w:color="auto" w:fill="FFFFFF"/>
        <w:spacing w:after="0" w:line="330" w:lineRule="atLeast"/>
        <w:ind w:firstLine="708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Предлагаемые детям игры и игровые упражнения способствуют не только усвоению математических знаний, но и развитию у детей психических процессов: мышления, памяти, внимания, восприятия, воображения.</w:t>
      </w:r>
    </w:p>
    <w:p w:rsidR="00122191" w:rsidRPr="00921F75" w:rsidRDefault="00122191" w:rsidP="00921F75">
      <w:pPr>
        <w:shd w:val="clear" w:color="auto" w:fill="FFFFFF"/>
        <w:spacing w:after="240" w:line="330" w:lineRule="atLeast"/>
        <w:ind w:firstLine="708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lastRenderedPageBreak/>
        <w:t>Опыт работы показал, что использование дидактических игр на занятиях благотворно влияет на усвоение элементарных математических представлений у дошкольников и способствует повышению уровня математического развития детей.</w:t>
      </w:r>
    </w:p>
    <w:p w:rsidR="00122191" w:rsidRPr="00921F75" w:rsidRDefault="00122191" w:rsidP="00921F75">
      <w:pPr>
        <w:shd w:val="clear" w:color="auto" w:fill="FFFFFF"/>
        <w:spacing w:after="240" w:line="330" w:lineRule="atLeast"/>
        <w:ind w:firstLine="708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Элементарные знания по математике, определённые современными требованиями, в основном усваиваются детьми, но необходимо углубление и дифференциация индивидуальной работы с каждым ребёнком, работу над этой темой я планирую продолжить.</w:t>
      </w:r>
    </w:p>
    <w:p w:rsidR="00122191" w:rsidRPr="00921F75" w:rsidRDefault="00122191" w:rsidP="00921F75">
      <w:pPr>
        <w:shd w:val="clear" w:color="auto" w:fill="FFFFFF"/>
        <w:spacing w:after="240" w:line="330" w:lineRule="atLeast"/>
        <w:ind w:firstLine="708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Обновление и качественное улучшение системы математического развития дошкольников позволяет педагогам искать наиболее интересные формы работы, что способствует развитию элементарных математических представлений.</w:t>
      </w:r>
    </w:p>
    <w:p w:rsidR="001F4317" w:rsidRPr="00921F75" w:rsidRDefault="00122191" w:rsidP="00921F75">
      <w:pPr>
        <w:shd w:val="clear" w:color="auto" w:fill="FFFFFF"/>
        <w:spacing w:line="330" w:lineRule="atLeast"/>
        <w:ind w:firstLine="708"/>
        <w:jc w:val="both"/>
        <w:rPr>
          <w:rFonts w:eastAsia="Times New Roman" w:cs="Times New Roman"/>
          <w:color w:val="151515"/>
          <w:sz w:val="28"/>
          <w:szCs w:val="28"/>
          <w:lang w:eastAsia="ru-RU"/>
        </w:rPr>
      </w:pPr>
      <w:r w:rsidRPr="00921F75">
        <w:rPr>
          <w:rFonts w:eastAsia="Times New Roman" w:cs="Times New Roman"/>
          <w:color w:val="151515"/>
          <w:sz w:val="28"/>
          <w:szCs w:val="28"/>
          <w:lang w:eastAsia="ru-RU"/>
        </w:rPr>
        <w:t>Дидактические игры дают большой заряд положительных эмоций, помогают детям закрепить и расширить знания по математике</w:t>
      </w:r>
      <w:r w:rsidR="001F4317" w:rsidRPr="00921F75">
        <w:rPr>
          <w:rFonts w:eastAsia="Times New Roman" w:cs="Times New Roman"/>
          <w:color w:val="151515"/>
          <w:sz w:val="28"/>
          <w:szCs w:val="28"/>
          <w:lang w:eastAsia="ru-RU"/>
        </w:rPr>
        <w:t xml:space="preserve">. </w:t>
      </w:r>
    </w:p>
    <w:p w:rsidR="00BA4CB7" w:rsidRPr="00921F75" w:rsidRDefault="00BA4CB7" w:rsidP="00921F75">
      <w:pPr>
        <w:jc w:val="both"/>
        <w:rPr>
          <w:rFonts w:cs="Times New Roman"/>
          <w:sz w:val="28"/>
          <w:szCs w:val="28"/>
        </w:rPr>
      </w:pPr>
    </w:p>
    <w:sectPr w:rsidR="00BA4CB7" w:rsidRPr="00921F75" w:rsidSect="00C11479">
      <w:pgSz w:w="11906" w:h="16838"/>
      <w:pgMar w:top="1134" w:right="850" w:bottom="1134" w:left="1701" w:header="708" w:footer="708" w:gutter="0"/>
      <w:pgBorders w:offsetFrom="page">
        <w:top w:val="double" w:sz="4" w:space="24" w:color="C45911" w:themeColor="accent2" w:themeShade="BF"/>
        <w:left w:val="double" w:sz="4" w:space="24" w:color="C45911" w:themeColor="accent2" w:themeShade="BF"/>
        <w:bottom w:val="double" w:sz="4" w:space="24" w:color="C45911" w:themeColor="accent2" w:themeShade="BF"/>
        <w:right w:val="double" w:sz="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191"/>
    <w:rsid w:val="000415DB"/>
    <w:rsid w:val="001049F8"/>
    <w:rsid w:val="00122191"/>
    <w:rsid w:val="00142DD6"/>
    <w:rsid w:val="001F4317"/>
    <w:rsid w:val="003D36C9"/>
    <w:rsid w:val="00456059"/>
    <w:rsid w:val="0056524E"/>
    <w:rsid w:val="00644C07"/>
    <w:rsid w:val="00780430"/>
    <w:rsid w:val="008C5D45"/>
    <w:rsid w:val="00921F75"/>
    <w:rsid w:val="0092419F"/>
    <w:rsid w:val="00AD4A1B"/>
    <w:rsid w:val="00B95E7F"/>
    <w:rsid w:val="00BA4CB7"/>
    <w:rsid w:val="00C11479"/>
    <w:rsid w:val="00C800A0"/>
    <w:rsid w:val="00CE0CA7"/>
    <w:rsid w:val="00DA103A"/>
    <w:rsid w:val="00E8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9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21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9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21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F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6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7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8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5543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28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2015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2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8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User</cp:lastModifiedBy>
  <cp:revision>16</cp:revision>
  <dcterms:created xsi:type="dcterms:W3CDTF">2025-03-14T15:34:00Z</dcterms:created>
  <dcterms:modified xsi:type="dcterms:W3CDTF">2025-03-21T06:51:00Z</dcterms:modified>
</cp:coreProperties>
</file>