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EC" w:rsidRPr="004132B2" w:rsidRDefault="00C655EC" w:rsidP="00C655EC">
      <w:pPr>
        <w:ind w:right="-284"/>
        <w:rPr>
          <w:rFonts w:ascii="Times New Roman" w:hAnsi="Times New Roman"/>
          <w:sz w:val="28"/>
          <w:szCs w:val="28"/>
        </w:rPr>
      </w:pPr>
      <w:r w:rsidRPr="004132B2"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автономное учреждение </w:t>
      </w:r>
    </w:p>
    <w:p w:rsidR="00C655EC" w:rsidRPr="004132B2" w:rsidRDefault="00C655EC" w:rsidP="00C655EC">
      <w:pPr>
        <w:ind w:left="-1134" w:right="-284"/>
        <w:jc w:val="center"/>
        <w:rPr>
          <w:rFonts w:ascii="Times New Roman" w:hAnsi="Times New Roman"/>
          <w:sz w:val="28"/>
          <w:szCs w:val="28"/>
        </w:rPr>
      </w:pPr>
      <w:r w:rsidRPr="004132B2">
        <w:rPr>
          <w:rFonts w:ascii="Times New Roman" w:hAnsi="Times New Roman"/>
          <w:sz w:val="28"/>
          <w:szCs w:val="28"/>
        </w:rPr>
        <w:t xml:space="preserve">«Центр развития ребенка – детский сад № 56 «Надежда» </w:t>
      </w:r>
      <w:proofErr w:type="gramStart"/>
      <w:r w:rsidRPr="004132B2">
        <w:rPr>
          <w:rFonts w:ascii="Times New Roman" w:hAnsi="Times New Roman"/>
          <w:sz w:val="28"/>
          <w:szCs w:val="28"/>
        </w:rPr>
        <w:t>г</w:t>
      </w:r>
      <w:proofErr w:type="gramEnd"/>
      <w:r w:rsidRPr="004132B2">
        <w:rPr>
          <w:rFonts w:ascii="Times New Roman" w:hAnsi="Times New Roman"/>
          <w:sz w:val="28"/>
          <w:szCs w:val="28"/>
        </w:rPr>
        <w:t>. Орска</w:t>
      </w:r>
    </w:p>
    <w:p w:rsidR="00C655EC" w:rsidRPr="004132B2" w:rsidRDefault="00C655EC" w:rsidP="00C655EC">
      <w:pPr>
        <w:ind w:left="-1134" w:right="-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905738</wp:posOffset>
            </wp:positionH>
            <wp:positionV relativeFrom="paragraph">
              <wp:posOffset>44162</wp:posOffset>
            </wp:positionV>
            <wp:extent cx="3586791" cy="2122099"/>
            <wp:effectExtent l="19050" t="0" r="0" b="0"/>
            <wp:wrapNone/>
            <wp:docPr id="10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6791" cy="212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5EC" w:rsidRDefault="00C655EC" w:rsidP="00C655EC">
      <w:pPr>
        <w:pStyle w:val="a3"/>
        <w:shd w:val="clear" w:color="auto" w:fill="FFFFFF"/>
        <w:spacing w:before="0" w:beforeAutospacing="0" w:after="0" w:afterAutospacing="0"/>
        <w:ind w:left="-1134" w:right="-284"/>
        <w:jc w:val="center"/>
        <w:rPr>
          <w:rFonts w:asciiTheme="majorHAnsi" w:hAnsiTheme="majorHAnsi"/>
          <w:b/>
          <w:bCs/>
          <w:sz w:val="32"/>
          <w:szCs w:val="32"/>
          <w:shd w:val="clear" w:color="auto" w:fill="FFFFFF"/>
        </w:rPr>
      </w:pPr>
    </w:p>
    <w:p w:rsidR="00C655EC" w:rsidRDefault="00C655EC" w:rsidP="00C655EC">
      <w:pPr>
        <w:pStyle w:val="a3"/>
        <w:shd w:val="clear" w:color="auto" w:fill="FFFFFF"/>
        <w:spacing w:before="0" w:beforeAutospacing="0" w:after="0" w:afterAutospacing="0"/>
        <w:ind w:left="-1134" w:right="-284"/>
        <w:rPr>
          <w:rFonts w:asciiTheme="majorHAnsi" w:hAnsiTheme="majorHAnsi"/>
          <w:b/>
          <w:bCs/>
          <w:sz w:val="32"/>
          <w:szCs w:val="32"/>
          <w:shd w:val="clear" w:color="auto" w:fill="FFFFFF"/>
        </w:rPr>
      </w:pPr>
    </w:p>
    <w:p w:rsidR="00C655EC" w:rsidRDefault="00C655EC" w:rsidP="00C655EC">
      <w:pPr>
        <w:pStyle w:val="a3"/>
        <w:shd w:val="clear" w:color="auto" w:fill="FFFFFF"/>
        <w:spacing w:before="0" w:beforeAutospacing="0" w:after="0" w:afterAutospacing="0"/>
        <w:ind w:left="-1134" w:right="-284"/>
        <w:rPr>
          <w:rFonts w:asciiTheme="majorHAnsi" w:hAnsiTheme="majorHAnsi"/>
          <w:b/>
          <w:bCs/>
          <w:sz w:val="32"/>
          <w:szCs w:val="32"/>
          <w:shd w:val="clear" w:color="auto" w:fill="FFFFFF"/>
        </w:rPr>
      </w:pPr>
    </w:p>
    <w:p w:rsidR="00C655EC" w:rsidRDefault="00C655EC" w:rsidP="00C655EC">
      <w:pPr>
        <w:pStyle w:val="a3"/>
        <w:shd w:val="clear" w:color="auto" w:fill="FFFFFF"/>
        <w:spacing w:before="0" w:beforeAutospacing="0" w:after="0" w:afterAutospacing="0"/>
        <w:ind w:left="-1134" w:right="-284"/>
        <w:rPr>
          <w:rFonts w:asciiTheme="majorHAnsi" w:hAnsiTheme="majorHAnsi"/>
          <w:b/>
          <w:bCs/>
          <w:sz w:val="32"/>
          <w:szCs w:val="32"/>
          <w:shd w:val="clear" w:color="auto" w:fill="FFFFFF"/>
        </w:rPr>
      </w:pPr>
    </w:p>
    <w:p w:rsidR="00C655EC" w:rsidRDefault="00C655EC" w:rsidP="00C655EC">
      <w:pPr>
        <w:pStyle w:val="a3"/>
        <w:shd w:val="clear" w:color="auto" w:fill="FFFFFF"/>
        <w:spacing w:before="0" w:beforeAutospacing="0" w:after="0" w:afterAutospacing="0"/>
        <w:ind w:left="-1134" w:right="-284"/>
        <w:rPr>
          <w:rFonts w:asciiTheme="majorHAnsi" w:hAnsiTheme="majorHAnsi"/>
          <w:b/>
          <w:bCs/>
          <w:sz w:val="32"/>
          <w:szCs w:val="32"/>
          <w:shd w:val="clear" w:color="auto" w:fill="FFFFFF"/>
        </w:rPr>
      </w:pPr>
    </w:p>
    <w:p w:rsidR="00C655EC" w:rsidRDefault="00C655EC" w:rsidP="00C655EC">
      <w:pPr>
        <w:pStyle w:val="a3"/>
        <w:shd w:val="clear" w:color="auto" w:fill="FFFFFF"/>
        <w:spacing w:before="0" w:beforeAutospacing="0" w:after="0" w:afterAutospacing="0"/>
        <w:ind w:left="-1134" w:right="-284"/>
        <w:rPr>
          <w:rFonts w:asciiTheme="majorHAnsi" w:hAnsiTheme="majorHAnsi"/>
          <w:b/>
          <w:bCs/>
          <w:sz w:val="32"/>
          <w:szCs w:val="32"/>
          <w:shd w:val="clear" w:color="auto" w:fill="FFFFFF"/>
        </w:rPr>
      </w:pPr>
    </w:p>
    <w:p w:rsidR="00C655EC" w:rsidRDefault="00C655EC" w:rsidP="00C655EC">
      <w:pPr>
        <w:pStyle w:val="a3"/>
        <w:shd w:val="clear" w:color="auto" w:fill="FFFFFF"/>
        <w:spacing w:before="0" w:beforeAutospacing="0" w:after="0" w:afterAutospacing="0"/>
        <w:ind w:left="-1134" w:right="-284"/>
        <w:rPr>
          <w:rFonts w:asciiTheme="majorHAnsi" w:hAnsiTheme="majorHAnsi"/>
          <w:b/>
          <w:bCs/>
          <w:sz w:val="32"/>
          <w:szCs w:val="32"/>
          <w:shd w:val="clear" w:color="auto" w:fill="FFFFFF"/>
        </w:rPr>
      </w:pPr>
    </w:p>
    <w:p w:rsidR="00C655EC" w:rsidRDefault="00C655EC" w:rsidP="00C655EC">
      <w:pPr>
        <w:pStyle w:val="a3"/>
        <w:shd w:val="clear" w:color="auto" w:fill="FFFFFF"/>
        <w:spacing w:before="0" w:beforeAutospacing="0" w:after="0" w:afterAutospacing="0"/>
        <w:ind w:left="-1134" w:right="-284"/>
        <w:rPr>
          <w:rFonts w:asciiTheme="majorHAnsi" w:hAnsiTheme="majorHAnsi"/>
          <w:b/>
          <w:bCs/>
          <w:sz w:val="32"/>
          <w:szCs w:val="32"/>
          <w:shd w:val="clear" w:color="auto" w:fill="FFFFFF"/>
        </w:rPr>
      </w:pPr>
    </w:p>
    <w:p w:rsidR="00C655EC" w:rsidRDefault="00C655EC" w:rsidP="00C655EC"/>
    <w:p w:rsidR="00C655EC" w:rsidRPr="009C19C9" w:rsidRDefault="00C655EC" w:rsidP="00C655EC"/>
    <w:p w:rsidR="00C655EC" w:rsidRDefault="00C655EC" w:rsidP="00C655EC">
      <w:pPr>
        <w:ind w:left="-1134" w:right="-284"/>
        <w:jc w:val="center"/>
        <w:outlineLvl w:val="0"/>
        <w:rPr>
          <w:rFonts w:ascii="Times New Roman" w:hAnsi="Times New Roman"/>
          <w:b/>
          <w:bCs/>
          <w:color w:val="000000" w:themeColor="text1"/>
          <w:kern w:val="36"/>
          <w:sz w:val="48"/>
          <w:szCs w:val="48"/>
        </w:rPr>
      </w:pPr>
    </w:p>
    <w:p w:rsidR="00C655EC" w:rsidRDefault="00C655EC" w:rsidP="00C655EC">
      <w:pPr>
        <w:ind w:left="-1134" w:right="-284"/>
        <w:jc w:val="center"/>
        <w:outlineLvl w:val="0"/>
        <w:rPr>
          <w:rFonts w:ascii="Times New Roman" w:hAnsi="Times New Roman"/>
          <w:b/>
          <w:bCs/>
          <w:color w:val="000000" w:themeColor="text1"/>
          <w:kern w:val="36"/>
          <w:sz w:val="48"/>
          <w:szCs w:val="48"/>
        </w:rPr>
      </w:pPr>
    </w:p>
    <w:p w:rsidR="00C655EC" w:rsidRPr="00115FF1" w:rsidRDefault="00C655EC" w:rsidP="00C655EC">
      <w:pPr>
        <w:ind w:left="-1134" w:right="-284"/>
        <w:jc w:val="center"/>
        <w:outlineLvl w:val="0"/>
        <w:rPr>
          <w:rFonts w:ascii="Times New Roman" w:hAnsi="Times New Roman"/>
          <w:b/>
          <w:color w:val="000000" w:themeColor="text1"/>
          <w:sz w:val="48"/>
          <w:szCs w:val="48"/>
        </w:rPr>
      </w:pPr>
      <w:r w:rsidRPr="00115FF1">
        <w:rPr>
          <w:rFonts w:ascii="Times New Roman" w:hAnsi="Times New Roman"/>
          <w:b/>
          <w:bCs/>
          <w:color w:val="000000" w:themeColor="text1"/>
          <w:kern w:val="36"/>
          <w:sz w:val="48"/>
          <w:szCs w:val="48"/>
        </w:rPr>
        <w:t xml:space="preserve">Выступление на </w:t>
      </w:r>
      <w:r w:rsidRPr="00115FF1">
        <w:rPr>
          <w:rFonts w:ascii="Times New Roman" w:hAnsi="Times New Roman"/>
          <w:b/>
          <w:color w:val="000000" w:themeColor="text1"/>
          <w:sz w:val="48"/>
          <w:szCs w:val="48"/>
        </w:rPr>
        <w:t>родительском собрании</w:t>
      </w:r>
    </w:p>
    <w:p w:rsidR="00C655EC" w:rsidRPr="00115FF1" w:rsidRDefault="00C655EC" w:rsidP="00C655EC">
      <w:pPr>
        <w:ind w:left="-1134" w:right="-284"/>
        <w:jc w:val="center"/>
        <w:outlineLvl w:val="0"/>
        <w:rPr>
          <w:rFonts w:ascii="Times New Roman" w:hAnsi="Times New Roman"/>
          <w:b/>
          <w:i/>
          <w:color w:val="000000" w:themeColor="text1"/>
          <w:sz w:val="48"/>
          <w:szCs w:val="48"/>
        </w:rPr>
      </w:pPr>
      <w:r w:rsidRPr="00115FF1">
        <w:rPr>
          <w:rFonts w:ascii="Times New Roman" w:hAnsi="Times New Roman"/>
          <w:b/>
          <w:i/>
          <w:color w:val="000000" w:themeColor="text1"/>
          <w:sz w:val="48"/>
          <w:szCs w:val="48"/>
        </w:rPr>
        <w:t xml:space="preserve">Практический показ взаимодействия </w:t>
      </w:r>
    </w:p>
    <w:p w:rsidR="00C655EC" w:rsidRPr="00115FF1" w:rsidRDefault="00C655EC" w:rsidP="00C655EC">
      <w:pPr>
        <w:ind w:left="-1134" w:right="-284"/>
        <w:jc w:val="center"/>
        <w:outlineLvl w:val="0"/>
        <w:rPr>
          <w:rFonts w:ascii="Times New Roman" w:hAnsi="Times New Roman"/>
          <w:b/>
          <w:i/>
          <w:color w:val="000000" w:themeColor="text1"/>
          <w:sz w:val="48"/>
          <w:szCs w:val="48"/>
        </w:rPr>
      </w:pPr>
      <w:r w:rsidRPr="00115FF1">
        <w:rPr>
          <w:rFonts w:ascii="Times New Roman" w:hAnsi="Times New Roman"/>
          <w:b/>
          <w:i/>
          <w:color w:val="000000" w:themeColor="text1"/>
          <w:sz w:val="48"/>
          <w:szCs w:val="48"/>
        </w:rPr>
        <w:t>ребенка и взрослого по теме:</w:t>
      </w:r>
    </w:p>
    <w:p w:rsidR="00C655EC" w:rsidRPr="00115FF1" w:rsidRDefault="00C655EC" w:rsidP="00C655EC">
      <w:pPr>
        <w:ind w:left="-1134" w:right="-284"/>
        <w:jc w:val="center"/>
        <w:outlineLvl w:val="0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C655EC" w:rsidRPr="00115FF1" w:rsidRDefault="00C655EC" w:rsidP="00C655EC">
      <w:pPr>
        <w:ind w:left="-1134" w:right="-284"/>
        <w:jc w:val="center"/>
        <w:outlineLvl w:val="0"/>
        <w:rPr>
          <w:rFonts w:asciiTheme="majorHAnsi" w:hAnsiTheme="majorHAnsi"/>
          <w:b/>
          <w:color w:val="0F243E" w:themeColor="text2" w:themeShade="80"/>
          <w:sz w:val="52"/>
          <w:szCs w:val="52"/>
        </w:rPr>
      </w:pPr>
      <w:r w:rsidRPr="00115FF1">
        <w:rPr>
          <w:rFonts w:asciiTheme="majorHAnsi" w:hAnsiTheme="majorHAnsi"/>
          <w:b/>
          <w:color w:val="0F243E" w:themeColor="text2" w:themeShade="80"/>
          <w:sz w:val="52"/>
          <w:szCs w:val="52"/>
        </w:rPr>
        <w:t xml:space="preserve">«Сенсорное развитие </w:t>
      </w:r>
    </w:p>
    <w:p w:rsidR="00C655EC" w:rsidRPr="00115FF1" w:rsidRDefault="00C655EC" w:rsidP="00C655EC">
      <w:pPr>
        <w:ind w:left="-1134" w:right="-284"/>
        <w:jc w:val="center"/>
        <w:outlineLvl w:val="0"/>
        <w:rPr>
          <w:rFonts w:asciiTheme="majorHAnsi" w:hAnsiTheme="majorHAnsi"/>
          <w:b/>
          <w:color w:val="0F243E" w:themeColor="text2" w:themeShade="80"/>
          <w:sz w:val="52"/>
          <w:szCs w:val="52"/>
        </w:rPr>
      </w:pPr>
      <w:r w:rsidRPr="00115FF1">
        <w:rPr>
          <w:rFonts w:asciiTheme="majorHAnsi" w:hAnsiTheme="majorHAnsi"/>
          <w:b/>
          <w:color w:val="0F243E" w:themeColor="text2" w:themeShade="80"/>
          <w:sz w:val="52"/>
          <w:szCs w:val="52"/>
        </w:rPr>
        <w:t>через дидактические игры»</w:t>
      </w:r>
    </w:p>
    <w:p w:rsidR="00C655EC" w:rsidRPr="00115FF1" w:rsidRDefault="00C655EC" w:rsidP="00C655EC">
      <w:pPr>
        <w:ind w:left="-1134" w:right="-284"/>
        <w:jc w:val="center"/>
        <w:outlineLvl w:val="0"/>
        <w:rPr>
          <w:rFonts w:ascii="Times New Roman" w:hAnsi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i/>
          <w:color w:val="000000" w:themeColor="text1"/>
          <w:sz w:val="40"/>
          <w:szCs w:val="40"/>
        </w:rPr>
        <w:t>(</w:t>
      </w:r>
      <w:r w:rsidRPr="00115FF1">
        <w:rPr>
          <w:rFonts w:ascii="Times New Roman" w:hAnsi="Times New Roman"/>
          <w:b/>
          <w:i/>
          <w:color w:val="000000" w:themeColor="text1"/>
          <w:sz w:val="40"/>
          <w:szCs w:val="40"/>
        </w:rPr>
        <w:t>1 младшая группа</w:t>
      </w:r>
      <w:r>
        <w:rPr>
          <w:rFonts w:ascii="Times New Roman" w:hAnsi="Times New Roman"/>
          <w:b/>
          <w:i/>
          <w:color w:val="000000" w:themeColor="text1"/>
          <w:sz w:val="40"/>
          <w:szCs w:val="40"/>
        </w:rPr>
        <w:t>)</w:t>
      </w:r>
      <w:r w:rsidRPr="00115FF1">
        <w:rPr>
          <w:rFonts w:ascii="Times New Roman" w:hAnsi="Times New Roman"/>
          <w:b/>
          <w:i/>
          <w:color w:val="000000" w:themeColor="text1"/>
          <w:sz w:val="40"/>
          <w:szCs w:val="40"/>
        </w:rPr>
        <w:t xml:space="preserve"> </w:t>
      </w:r>
    </w:p>
    <w:p w:rsidR="00C655EC" w:rsidRPr="00556610" w:rsidRDefault="00C655EC" w:rsidP="00C655EC">
      <w:pPr>
        <w:pStyle w:val="ConsPlusNonformat"/>
        <w:ind w:left="-1134" w:right="-284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C655EC" w:rsidRDefault="00C655EC" w:rsidP="00C655EC">
      <w:pPr>
        <w:tabs>
          <w:tab w:val="left" w:pos="1345"/>
        </w:tabs>
        <w:spacing w:line="360" w:lineRule="auto"/>
        <w:ind w:left="-1134" w:right="-284"/>
        <w:jc w:val="center"/>
        <w:rPr>
          <w:b/>
          <w:sz w:val="44"/>
          <w:szCs w:val="44"/>
        </w:rPr>
      </w:pPr>
    </w:p>
    <w:p w:rsidR="00C655EC" w:rsidRPr="00556610" w:rsidRDefault="00C655EC" w:rsidP="00C655EC">
      <w:pPr>
        <w:tabs>
          <w:tab w:val="left" w:pos="1345"/>
          <w:tab w:val="left" w:pos="5865"/>
        </w:tabs>
        <w:spacing w:line="360" w:lineRule="auto"/>
        <w:ind w:right="-284"/>
        <w:jc w:val="left"/>
        <w:rPr>
          <w:b/>
          <w:color w:val="000000" w:themeColor="text1"/>
          <w:sz w:val="44"/>
          <w:szCs w:val="44"/>
        </w:rPr>
      </w:pPr>
    </w:p>
    <w:p w:rsidR="00C655EC" w:rsidRDefault="00C655EC" w:rsidP="00C655EC">
      <w:pPr>
        <w:tabs>
          <w:tab w:val="left" w:pos="1345"/>
        </w:tabs>
        <w:spacing w:line="360" w:lineRule="auto"/>
        <w:ind w:left="-1134" w:right="-284"/>
        <w:jc w:val="center"/>
        <w:rPr>
          <w:b/>
          <w:sz w:val="44"/>
          <w:szCs w:val="44"/>
        </w:rPr>
      </w:pPr>
    </w:p>
    <w:p w:rsidR="00C655EC" w:rsidRDefault="00C655EC" w:rsidP="00C655EC">
      <w:pPr>
        <w:tabs>
          <w:tab w:val="left" w:pos="1345"/>
        </w:tabs>
        <w:spacing w:line="360" w:lineRule="auto"/>
        <w:ind w:right="-284"/>
        <w:rPr>
          <w:b/>
          <w:sz w:val="44"/>
          <w:szCs w:val="44"/>
        </w:rPr>
      </w:pPr>
    </w:p>
    <w:p w:rsidR="00C655EC" w:rsidRPr="00C655EC" w:rsidRDefault="00C655EC" w:rsidP="00C655EC">
      <w:pPr>
        <w:tabs>
          <w:tab w:val="left" w:pos="3990"/>
        </w:tabs>
        <w:ind w:right="-28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Подготовила</w:t>
      </w:r>
      <w:r w:rsidRPr="00415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415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655EC" w:rsidRPr="00415776" w:rsidRDefault="00C655EC" w:rsidP="00C655EC">
      <w:pPr>
        <w:tabs>
          <w:tab w:val="left" w:pos="3990"/>
        </w:tabs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4157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Шумова</w:t>
      </w:r>
      <w:r w:rsidRPr="00415776">
        <w:rPr>
          <w:rFonts w:ascii="Times New Roman" w:hAnsi="Times New Roman" w:cs="Times New Roman"/>
          <w:sz w:val="24"/>
          <w:szCs w:val="24"/>
        </w:rPr>
        <w:t>.О.С</w:t>
      </w:r>
      <w:proofErr w:type="spellEnd"/>
      <w:r w:rsidRPr="00415776">
        <w:rPr>
          <w:rFonts w:ascii="Times New Roman" w:hAnsi="Times New Roman" w:cs="Times New Roman"/>
          <w:sz w:val="24"/>
          <w:szCs w:val="24"/>
        </w:rPr>
        <w:t>.</w:t>
      </w:r>
    </w:p>
    <w:p w:rsidR="00C655EC" w:rsidRPr="00415776" w:rsidRDefault="00C655EC" w:rsidP="00C655EC">
      <w:pPr>
        <w:tabs>
          <w:tab w:val="left" w:pos="3990"/>
        </w:tabs>
        <w:ind w:left="-1134"/>
        <w:jc w:val="right"/>
        <w:rPr>
          <w:rFonts w:ascii="Times New Roman" w:hAnsi="Times New Roman" w:cs="Times New Roman"/>
          <w:sz w:val="24"/>
          <w:szCs w:val="24"/>
        </w:rPr>
      </w:pPr>
    </w:p>
    <w:p w:rsidR="00C655EC" w:rsidRDefault="00C655EC" w:rsidP="00C655EC">
      <w:pPr>
        <w:tabs>
          <w:tab w:val="left" w:pos="3990"/>
        </w:tabs>
        <w:ind w:left="-1134"/>
        <w:jc w:val="center"/>
        <w:rPr>
          <w:rFonts w:ascii="Times New Roman" w:hAnsi="Times New Roman"/>
          <w:color w:val="17365D" w:themeColor="text2" w:themeShade="BF"/>
          <w:sz w:val="24"/>
          <w:szCs w:val="24"/>
        </w:rPr>
      </w:pPr>
    </w:p>
    <w:p w:rsidR="00C655EC" w:rsidRDefault="00DB1871" w:rsidP="00DB1871">
      <w:pPr>
        <w:tabs>
          <w:tab w:val="left" w:pos="3615"/>
        </w:tabs>
        <w:ind w:left="-1134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г.Орск</w:t>
      </w:r>
    </w:p>
    <w:p w:rsidR="00425846" w:rsidRPr="00C655EC" w:rsidRDefault="00425846" w:rsidP="00C655EC">
      <w:pPr>
        <w:tabs>
          <w:tab w:val="left" w:pos="3990"/>
        </w:tabs>
        <w:ind w:left="-1134" w:right="-284"/>
        <w:rPr>
          <w:rFonts w:ascii="Times New Roman" w:hAnsi="Times New Roman"/>
          <w:sz w:val="24"/>
          <w:szCs w:val="24"/>
        </w:rPr>
      </w:pPr>
      <w:r w:rsidRPr="00425846">
        <w:rPr>
          <w:rFonts w:ascii="Times New Roman" w:hAnsi="Times New Roman" w:cs="Times New Roman"/>
          <w:sz w:val="28"/>
          <w:szCs w:val="28"/>
        </w:rPr>
        <w:lastRenderedPageBreak/>
        <w:t>Родительское собрание в первой младшей группе</w:t>
      </w:r>
    </w:p>
    <w:p w:rsidR="00425846" w:rsidRPr="00425846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425846">
        <w:rPr>
          <w:rFonts w:ascii="Times New Roman" w:hAnsi="Times New Roman"/>
          <w:sz w:val="28"/>
          <w:szCs w:val="28"/>
        </w:rPr>
        <w:t>Практический показ взаимодействия ребенка и взрослого:</w:t>
      </w:r>
    </w:p>
    <w:p w:rsidR="00425846" w:rsidRPr="00425846" w:rsidRDefault="00425846" w:rsidP="00425846">
      <w:pPr>
        <w:ind w:left="-1134" w:right="-284"/>
        <w:rPr>
          <w:rFonts w:ascii="Times New Roman" w:hAnsi="Times New Roman" w:cs="Times New Roman"/>
          <w:b/>
          <w:sz w:val="28"/>
          <w:szCs w:val="28"/>
        </w:rPr>
      </w:pPr>
      <w:r w:rsidRPr="00425846">
        <w:rPr>
          <w:rFonts w:ascii="Times New Roman" w:hAnsi="Times New Roman" w:cs="Times New Roman"/>
          <w:b/>
          <w:sz w:val="28"/>
          <w:szCs w:val="28"/>
        </w:rPr>
        <w:t>«Сенсорное развитие детей через дидактические игры»</w:t>
      </w:r>
    </w:p>
    <w:p w:rsidR="00425846" w:rsidRPr="00425846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425846">
        <w:rPr>
          <w:rFonts w:ascii="Times New Roman" w:hAnsi="Times New Roman" w:cs="Times New Roman"/>
          <w:b/>
          <w:sz w:val="28"/>
          <w:szCs w:val="28"/>
        </w:rPr>
        <w:t>Цель:</w:t>
      </w:r>
      <w:r w:rsidRPr="00425846">
        <w:rPr>
          <w:rFonts w:ascii="Times New Roman" w:hAnsi="Times New Roman" w:cs="Times New Roman"/>
          <w:sz w:val="28"/>
          <w:szCs w:val="28"/>
        </w:rPr>
        <w:t xml:space="preserve"> помочь родителям с минимальными затратами сил и времени осуществлять целенаправленную работу по сенсорному развитию детей и развитию мелкой моторики младшего дошкольного возраста в домашних условиях.</w:t>
      </w:r>
    </w:p>
    <w:p w:rsidR="00425846" w:rsidRPr="00425846" w:rsidRDefault="00425846" w:rsidP="00425846">
      <w:pPr>
        <w:ind w:left="-1134" w:right="-284"/>
        <w:rPr>
          <w:rFonts w:ascii="Times New Roman" w:hAnsi="Times New Roman" w:cs="Times New Roman"/>
          <w:b/>
          <w:sz w:val="28"/>
          <w:szCs w:val="28"/>
        </w:rPr>
      </w:pPr>
      <w:r w:rsidRPr="0042584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25846" w:rsidRPr="00425846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425846">
        <w:rPr>
          <w:rFonts w:ascii="Times New Roman" w:hAnsi="Times New Roman" w:cs="Times New Roman"/>
          <w:sz w:val="28"/>
          <w:szCs w:val="28"/>
        </w:rPr>
        <w:t>1. Игра – главный вид деятельности ребенка.</w:t>
      </w:r>
    </w:p>
    <w:p w:rsidR="00425846" w:rsidRPr="00425846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425846">
        <w:rPr>
          <w:rFonts w:ascii="Times New Roman" w:hAnsi="Times New Roman" w:cs="Times New Roman"/>
          <w:sz w:val="28"/>
          <w:szCs w:val="28"/>
        </w:rPr>
        <w:t>2. Сенсорное развитие. Что это такое?</w:t>
      </w:r>
    </w:p>
    <w:p w:rsidR="00425846" w:rsidRPr="00425846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425846">
        <w:rPr>
          <w:rFonts w:ascii="Times New Roman" w:hAnsi="Times New Roman" w:cs="Times New Roman"/>
          <w:sz w:val="28"/>
          <w:szCs w:val="28"/>
        </w:rPr>
        <w:t>3. Дидактические игры в сенсорном развитии.</w:t>
      </w:r>
    </w:p>
    <w:p w:rsidR="00425846" w:rsidRPr="00425846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425846">
        <w:rPr>
          <w:rFonts w:ascii="Times New Roman" w:hAnsi="Times New Roman" w:cs="Times New Roman"/>
          <w:sz w:val="28"/>
          <w:szCs w:val="28"/>
        </w:rPr>
        <w:t>4. Практическая часть. Какие игры нужны детям?</w:t>
      </w:r>
    </w:p>
    <w:p w:rsidR="00425846" w:rsidRPr="00425846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425846">
        <w:rPr>
          <w:rFonts w:ascii="Times New Roman" w:hAnsi="Times New Roman" w:cs="Times New Roman"/>
          <w:sz w:val="28"/>
          <w:szCs w:val="28"/>
        </w:rPr>
        <w:t>5. Итог. Памятки для родителей: «Навыки и умения, сформированные в результате сенсорного развития детей третьего года жизни», «Карта развития детей 2-3 лет».</w:t>
      </w:r>
    </w:p>
    <w:p w:rsidR="00425846" w:rsidRPr="00425846" w:rsidRDefault="00425846" w:rsidP="00425846">
      <w:pPr>
        <w:ind w:left="-1134" w:right="-284" w:firstLine="1134"/>
        <w:rPr>
          <w:rFonts w:ascii="Times New Roman" w:hAnsi="Times New Roman" w:cs="Times New Roman"/>
          <w:sz w:val="28"/>
          <w:szCs w:val="28"/>
        </w:rPr>
      </w:pPr>
      <w:r w:rsidRPr="00425846">
        <w:rPr>
          <w:rFonts w:ascii="Times New Roman" w:hAnsi="Times New Roman" w:cs="Times New Roman"/>
          <w:sz w:val="28"/>
          <w:szCs w:val="28"/>
        </w:rPr>
        <w:t>«Без игры нет, и не может быть полноценного умственного развития. Игра — это огромное светлое окно, через которое в духовный мир ребёнка вливается живительный поток представлений, понятий. Игра — это искра, зажигающая огонёк пытливости и любознательности», считал Василий Александрович Сухомлинский.</w:t>
      </w:r>
    </w:p>
    <w:p w:rsidR="00425846" w:rsidRPr="00926BF7" w:rsidRDefault="00425846" w:rsidP="00425846">
      <w:pPr>
        <w:ind w:left="-1134" w:right="-284" w:firstLine="1134"/>
        <w:rPr>
          <w:rFonts w:ascii="Times New Roman" w:hAnsi="Times New Roman" w:cs="Times New Roman"/>
          <w:sz w:val="28"/>
          <w:szCs w:val="28"/>
        </w:rPr>
      </w:pPr>
      <w:r w:rsidRPr="00425846">
        <w:rPr>
          <w:rFonts w:ascii="Times New Roman" w:hAnsi="Times New Roman" w:cs="Times New Roman"/>
          <w:sz w:val="28"/>
          <w:szCs w:val="28"/>
        </w:rPr>
        <w:t>Что любят больше всего на свете делать дети?</w:t>
      </w:r>
      <w:r w:rsidRPr="00926BF7">
        <w:rPr>
          <w:rFonts w:ascii="Times New Roman" w:hAnsi="Times New Roman" w:cs="Times New Roman"/>
          <w:sz w:val="28"/>
          <w:szCs w:val="28"/>
        </w:rPr>
        <w:t xml:space="preserve"> Конечно, играть! Дети играют дома, в детском саду, на улице, в гостях. Любое увлекательное занятие обозначается для них словом «игра». Чтобы детство наших детей было счастливым, основное, главное место в их жизни должна занимать игра.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В детском возрасте у ребёнка есть потребность в игре. И её нужно удовлетворить не потому, что делу – время, потехе – час, а потому, что, играя, ребёнок учится и познаёт жизнь.</w:t>
      </w:r>
    </w:p>
    <w:p w:rsidR="00425846" w:rsidRPr="00926BF7" w:rsidRDefault="00425846" w:rsidP="00425846">
      <w:pPr>
        <w:ind w:left="-1134" w:right="-284" w:firstLine="113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Ранний возраст – самое благоприятное время для сенсорного воспитания, которое обеспечивает полноценное восприятие окружающего мира, что способствует умственному, физическому, эстетическому развитию детей. Лучший способ развивать и закреплять сенсорные навыки у ребенка – превращать любые занятия и обязанности в игру, т. к. предметная игра является ведущим видом деятельности и основой становления ребенка до 3 лет. Следовательно, главное в этом возрасте – обогащение чувственного опыта, необходимого для полноценного восприятия окружающего мира, и в первую очередь – пополнение представлений о свойствах предметов: их цвете, форме, величине окружающих предметов, положении в пространстве. Успешность умственного, физического, эстетического воспитания в значительной степени зависит от уровня сенсорного развития детей, т. е. от того насколько совершенно ребенок слышит, видит, осязает окружающее.</w:t>
      </w:r>
    </w:p>
    <w:p w:rsidR="00425846" w:rsidRPr="00926BF7" w:rsidRDefault="00425846" w:rsidP="00425846">
      <w:pPr>
        <w:ind w:left="-1134" w:right="-284" w:firstLine="113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Сенсорное воспитание на втором и третьем году жизни заключается, прежде всего, в обучении детей предметным действиям, требующим соотнесения предметов по их внешним признакам: величине, форме, положению в пространстве. Овладение знаниями о внешних свойствах предметов достигается путем соотнесения их между собой (так как на этом этапе дети еще не владеют эталонными представлениями)</w:t>
      </w:r>
    </w:p>
    <w:p w:rsidR="00425846" w:rsidRPr="00926BF7" w:rsidRDefault="00425846" w:rsidP="00425846">
      <w:pPr>
        <w:ind w:left="-1134" w:right="-284" w:firstLine="113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Познание неизвестного объекта мы проведем с помощью всех анализаторов и одновременно познакомимся с содержанием и приемами сенсорного развития детей младшего возраста: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Зрения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BF7">
        <w:rPr>
          <w:rFonts w:ascii="Times New Roman" w:hAnsi="Times New Roman" w:cs="Times New Roman"/>
          <w:sz w:val="28"/>
          <w:szCs w:val="28"/>
        </w:rPr>
        <w:t>цвета, формы, размера.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lastRenderedPageBreak/>
        <w:t>Осязание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BF7">
        <w:rPr>
          <w:rFonts w:ascii="Times New Roman" w:hAnsi="Times New Roman" w:cs="Times New Roman"/>
          <w:sz w:val="28"/>
          <w:szCs w:val="28"/>
        </w:rPr>
        <w:t>вес, фактура, температура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Обоняния- запахи,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слух – речь, звуки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вкус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Сенсорное воспитание означает целенаправленное совершенствование, развитие у детей сенсорных процессов (ощущений, восприятий, представлений).</w:t>
      </w:r>
    </w:p>
    <w:p w:rsidR="00425846" w:rsidRPr="00926BF7" w:rsidRDefault="00425846" w:rsidP="00425846">
      <w:pPr>
        <w:ind w:left="-1134" w:right="-284" w:firstLine="113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Значение сенсорного воспитания состоит в том, что оно: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– является основой для интеллектуального развития;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– развивает наблюдательность;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– готовит к реальной жизни;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– позитивно влияет на эстетическое чувство;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– является основой для развития воображения;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– развивает внимание;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– дает ребенку возможность овладеть новыми способами предметно-познавательной деятельности;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– обеспечивает усвоение сенсорных эталонов;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– обеспечивает освоение навыков учебной деятельности;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– влияет на расширение словарного запаса ребенка;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– влияет на развитие зрительной, слуховой, моторной, образной и др. видов памяти.</w:t>
      </w:r>
    </w:p>
    <w:p w:rsidR="00425846" w:rsidRPr="00926BF7" w:rsidRDefault="00425846" w:rsidP="00425846">
      <w:pPr>
        <w:ind w:left="-1134" w:right="-284" w:firstLine="113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 xml:space="preserve">Сегодня я хочу познакомить вас с дидактическими играми, в которые мы играем в детском саду и в которые советуем играть дома. Дидактические игры имеют большое значение в удовлетворении познавательных потребностей и интересов детей в сенсорном воспитании. Они развивают внимание, зрительную память, слух, что даёт возможность полнее воспринимать мир </w:t>
      </w:r>
      <w:proofErr w:type="spellStart"/>
      <w:r w:rsidRPr="00926BF7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Pr="00926BF7">
        <w:rPr>
          <w:rFonts w:ascii="Times New Roman" w:hAnsi="Times New Roman" w:cs="Times New Roman"/>
          <w:sz w:val="28"/>
          <w:szCs w:val="28"/>
        </w:rPr>
        <w:t>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Дидактическая игра упорядочивает не только поведение ребёнка, но и его внутреннюю жизнь, помогает понять себя, своё отношение к миру. Это практически единственная область, где он может проявить инициативу и творческую активность. И в это же время именно в игре ребёнок учится контролировать и оценивать себя, понимать, что делает и учиться действовать правильно.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Сущность дидактической игры заключается в том, что дети решают умственные задачи, предложенные им в занимательной игровой форме, сами находят решения, преодолевая при этом определенные трудности.</w:t>
      </w:r>
    </w:p>
    <w:p w:rsidR="00425846" w:rsidRPr="00926BF7" w:rsidRDefault="00425846" w:rsidP="00425846">
      <w:pPr>
        <w:ind w:left="-1134" w:right="-284" w:firstLine="113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И сейчас, уважаемые родители, предлагаю вам поиграть в дидактические игры для сенсорного развития детей с 2-х лет.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Задание для родителей. Вам нужно взять игру, рассмотреть её, поиграть и решить, что развивает эта игра.</w:t>
      </w:r>
    </w:p>
    <w:p w:rsidR="00425846" w:rsidRPr="00926BF7" w:rsidRDefault="00425846" w:rsidP="00425846">
      <w:pPr>
        <w:ind w:left="-1134" w:right="-284" w:firstLine="113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Дидактические игры на развитие тактильных ощущений: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Чудесный мешочек,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Определи на ощупь, (найти предметы, различающиеся по одному признаку)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Платочек для куклы, (определение предметов по фактуре материала, в данном случае определение типа ткани)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BF7">
        <w:rPr>
          <w:rFonts w:ascii="Times New Roman" w:hAnsi="Times New Roman" w:cs="Times New Roman"/>
          <w:sz w:val="28"/>
          <w:szCs w:val="28"/>
        </w:rPr>
        <w:t>Узнай фигуру, (предлагается на ощупь достать из мешочка предложенную фигуру)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BF7">
        <w:rPr>
          <w:rFonts w:ascii="Times New Roman" w:hAnsi="Times New Roman" w:cs="Times New Roman"/>
          <w:sz w:val="28"/>
          <w:szCs w:val="28"/>
        </w:rPr>
        <w:t>Найди пару, (предлагается ребенку на ощупь найти пары одинаковых предметов)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5846" w:rsidRPr="00926BF7" w:rsidRDefault="00425846" w:rsidP="00425846">
      <w:pPr>
        <w:ind w:left="-1134" w:right="-284" w:firstLine="113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Дидактические игры и упражнения для закрепления понятия формы.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26BF7">
        <w:rPr>
          <w:rFonts w:ascii="Times New Roman" w:hAnsi="Times New Roman" w:cs="Times New Roman"/>
          <w:sz w:val="28"/>
          <w:szCs w:val="28"/>
        </w:rPr>
        <w:t>Найди предмет указанной формы, (ребенку предлагается найти картинки с изображением предметов, по форме похожих на заданную форму)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BF7">
        <w:rPr>
          <w:rFonts w:ascii="Times New Roman" w:hAnsi="Times New Roman" w:cs="Times New Roman"/>
          <w:sz w:val="28"/>
          <w:szCs w:val="28"/>
        </w:rPr>
        <w:t>Из каких фигур состоит, (нужно по рисунку определить, из каких геометрических фигур состоит предмет и сколько их)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BF7">
        <w:rPr>
          <w:rFonts w:ascii="Times New Roman" w:hAnsi="Times New Roman" w:cs="Times New Roman"/>
          <w:sz w:val="28"/>
          <w:szCs w:val="28"/>
        </w:rPr>
        <w:t>Найди предмет такой же формы, (учить выделять форму в конкретных предметах окружающей обстановки)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BF7">
        <w:rPr>
          <w:rFonts w:ascii="Times New Roman" w:hAnsi="Times New Roman" w:cs="Times New Roman"/>
          <w:sz w:val="28"/>
          <w:szCs w:val="28"/>
        </w:rPr>
        <w:t>Какая фигура лишняя (определение лишней фигуры в ряду из четырех геометрических фигур, предложить объяснить принцип исключения)</w:t>
      </w:r>
    </w:p>
    <w:p w:rsidR="00425846" w:rsidRPr="00926BF7" w:rsidRDefault="00425846" w:rsidP="00425846">
      <w:pPr>
        <w:ind w:left="-1134" w:right="-284" w:firstLine="113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Дидактические игры и упражнения на закрепления понятия величины.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BF7">
        <w:rPr>
          <w:rFonts w:ascii="Times New Roman" w:hAnsi="Times New Roman" w:cs="Times New Roman"/>
          <w:sz w:val="28"/>
          <w:szCs w:val="28"/>
        </w:rPr>
        <w:t>Сравни предметы по высоте,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BF7">
        <w:rPr>
          <w:rFonts w:ascii="Times New Roman" w:hAnsi="Times New Roman" w:cs="Times New Roman"/>
          <w:sz w:val="28"/>
          <w:szCs w:val="28"/>
        </w:rPr>
        <w:t>Самая длинная, самая короткая (предложить разложить разноцветные ленты по длине, от самой короткой до самой длинной, как вариант можно предложить сравнить ленты по нескольким признакам)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BF7">
        <w:rPr>
          <w:rFonts w:ascii="Times New Roman" w:hAnsi="Times New Roman" w:cs="Times New Roman"/>
          <w:sz w:val="28"/>
          <w:szCs w:val="28"/>
        </w:rPr>
        <w:t>Разноцветные кружки (предложить положить кружки (либо другую геометрическую фигуру) начиная от самого большого, так чтобы был виден цвет предыдущего кружка)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BF7">
        <w:rPr>
          <w:rFonts w:ascii="Times New Roman" w:hAnsi="Times New Roman" w:cs="Times New Roman"/>
          <w:sz w:val="28"/>
          <w:szCs w:val="28"/>
        </w:rPr>
        <w:t>В какую коробку (распределить пять видов игрушек разных размеров по пяти разным коробкам в зависимости от размера)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BF7">
        <w:rPr>
          <w:rFonts w:ascii="Times New Roman" w:hAnsi="Times New Roman" w:cs="Times New Roman"/>
          <w:sz w:val="28"/>
          <w:szCs w:val="28"/>
        </w:rPr>
        <w:t xml:space="preserve">Дальше – ближе (предложить по рисунку определить положение игры и </w:t>
      </w:r>
      <w:proofErr w:type="gramStart"/>
      <w:r w:rsidRPr="00926BF7">
        <w:rPr>
          <w:rFonts w:ascii="Times New Roman" w:hAnsi="Times New Roman" w:cs="Times New Roman"/>
          <w:sz w:val="28"/>
          <w:szCs w:val="28"/>
        </w:rPr>
        <w:t>предметов</w:t>
      </w:r>
      <w:proofErr w:type="gramEnd"/>
      <w:r w:rsidRPr="00926BF7">
        <w:rPr>
          <w:rFonts w:ascii="Times New Roman" w:hAnsi="Times New Roman" w:cs="Times New Roman"/>
          <w:sz w:val="28"/>
          <w:szCs w:val="28"/>
        </w:rPr>
        <w:t>: какие нарисованы ближе, а какие – дальше)</w:t>
      </w:r>
    </w:p>
    <w:p w:rsidR="00425846" w:rsidRPr="00926BF7" w:rsidRDefault="00425846" w:rsidP="00425846">
      <w:pPr>
        <w:ind w:left="-1134" w:right="-284" w:firstLine="113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Дидактические игры и упражнения на закрепление цвета.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BF7">
        <w:rPr>
          <w:rFonts w:ascii="Times New Roman" w:hAnsi="Times New Roman" w:cs="Times New Roman"/>
          <w:sz w:val="28"/>
          <w:szCs w:val="28"/>
        </w:rPr>
        <w:t>Какого цвета не стало,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BF7">
        <w:rPr>
          <w:rFonts w:ascii="Times New Roman" w:hAnsi="Times New Roman" w:cs="Times New Roman"/>
          <w:sz w:val="28"/>
          <w:szCs w:val="28"/>
        </w:rPr>
        <w:t>Какого цвета предмет (предложить подобрать необходимый цвет для предмета)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BF7">
        <w:rPr>
          <w:rFonts w:ascii="Times New Roman" w:hAnsi="Times New Roman" w:cs="Times New Roman"/>
          <w:sz w:val="28"/>
          <w:szCs w:val="28"/>
        </w:rPr>
        <w:t>Собери гирлянду (предложить по памяти собрать гирлянду из разноцветных кружков в соответствии с образцом)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BF7">
        <w:rPr>
          <w:rFonts w:ascii="Times New Roman" w:hAnsi="Times New Roman" w:cs="Times New Roman"/>
          <w:sz w:val="28"/>
          <w:szCs w:val="28"/>
        </w:rPr>
        <w:t>Какие цвета использованы (показывая изображение предметов одного цвета и его оттенков, учить называть и различать два оттенка одного цвета, упражнять в употреблении слов, обозначающих цветовые оттенки)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BF7">
        <w:rPr>
          <w:rFonts w:ascii="Times New Roman" w:hAnsi="Times New Roman" w:cs="Times New Roman"/>
          <w:sz w:val="28"/>
          <w:szCs w:val="28"/>
        </w:rPr>
        <w:t>Уточним цвет (учить различать и называть близкие цвета)</w:t>
      </w:r>
    </w:p>
    <w:p w:rsidR="00425846" w:rsidRPr="00926BF7" w:rsidRDefault="00425846" w:rsidP="00D147A4">
      <w:pPr>
        <w:ind w:left="-1134" w:right="-284" w:firstLine="113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Поиграем в Дидактическое упражнение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«Угадай, где позвонили».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Цель: развитие слухового восприятия и внимания, ориентирования в пространстве.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Описание игры: воспитатель выбирает того, кто будет отгадывать, завязывает ему глаза шарфом, другие участники игры встают в круг. По указанию воспитателя один из участников производит шум баночкой, а угадывающий с завязанными глазами поворачивается к тому месту, откуда слышен звук, рукой показывая направление.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Игры на развитие тактильных ощущений.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Цель: развитие тактильной памяти, мелкой моторики пальчиков, воздействие на умственный потенциал ребенка.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Предлагается найти пару каждому типу поверхности;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Предлагается назвать ощущение от прикосновения к поверхности (</w:t>
      </w:r>
      <w:proofErr w:type="gramStart"/>
      <w:r w:rsidRPr="00926BF7">
        <w:rPr>
          <w:rFonts w:ascii="Times New Roman" w:hAnsi="Times New Roman" w:cs="Times New Roman"/>
          <w:sz w:val="28"/>
          <w:szCs w:val="28"/>
        </w:rPr>
        <w:t>гладкий</w:t>
      </w:r>
      <w:proofErr w:type="gramEnd"/>
      <w:r w:rsidRPr="00926BF7">
        <w:rPr>
          <w:rFonts w:ascii="Times New Roman" w:hAnsi="Times New Roman" w:cs="Times New Roman"/>
          <w:sz w:val="28"/>
          <w:szCs w:val="28"/>
        </w:rPr>
        <w:t>, скользкий, шершавый);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Предлагается сгруппировать карточки в соответствии с цветом (текстурой).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Игры на развитие зрительного восприятия.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Дидактическая игра “Собери бусы”.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lastRenderedPageBreak/>
        <w:t>Цель: учить различать четыре основных цвета (красный, желтый, синий, зеленый</w:t>
      </w:r>
      <w:proofErr w:type="gramStart"/>
      <w:r w:rsidRPr="00926B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926BF7">
        <w:rPr>
          <w:rFonts w:ascii="Times New Roman" w:hAnsi="Times New Roman" w:cs="Times New Roman"/>
          <w:sz w:val="28"/>
          <w:szCs w:val="28"/>
        </w:rPr>
        <w:t xml:space="preserve">утем сравнения их друг с другом и прикладывания к образцу, обобщить и закрепить знания о цвете, учить равномерно чередовать два-три цвета при раскладывании бусинок. Учить </w:t>
      </w:r>
      <w:r w:rsidR="00D147A4" w:rsidRPr="00926BF7">
        <w:rPr>
          <w:rFonts w:ascii="Times New Roman" w:hAnsi="Times New Roman" w:cs="Times New Roman"/>
          <w:sz w:val="28"/>
          <w:szCs w:val="28"/>
        </w:rPr>
        <w:t>обозначать,</w:t>
      </w:r>
      <w:r w:rsidRPr="00926BF7">
        <w:rPr>
          <w:rFonts w:ascii="Times New Roman" w:hAnsi="Times New Roman" w:cs="Times New Roman"/>
          <w:sz w:val="28"/>
          <w:szCs w:val="28"/>
        </w:rPr>
        <w:t xml:space="preserve"> словом названия воспринимаемых свой</w:t>
      </w:r>
      <w:proofErr w:type="gramStart"/>
      <w:r w:rsidRPr="00926BF7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926BF7">
        <w:rPr>
          <w:rFonts w:ascii="Times New Roman" w:hAnsi="Times New Roman" w:cs="Times New Roman"/>
          <w:sz w:val="28"/>
          <w:szCs w:val="28"/>
        </w:rPr>
        <w:t>едметов.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В ходе игры дети должны научиться различать одинаковые предметы (бусинки) по цветовому признаку, пользуясь методом наложения, а также оценивать результат своих действий «Такая бусинка – не такая». В ходе выполнения игровой задачи дети усваивают поисковые способы ориентировки – пробы.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(Высказывания родителей)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Навыки и умения, сформированные в результате сенсорного развития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детей третьего года жизни.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– Дети выделяют и учитывают форму, цвет, величину, фактуру при выполнении ряда практических действий.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– Группируют по свойствам предметы в соответствии с образцом.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– Соотносят разнородные предметы по цвету, форме, величине.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– Обозначают различные предметы в соответствии с их характерными сенсорными признаками: море, солнце, вода, лес…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– Используют «</w:t>
      </w:r>
      <w:proofErr w:type="spellStart"/>
      <w:r w:rsidRPr="00926BF7">
        <w:rPr>
          <w:rFonts w:ascii="Times New Roman" w:hAnsi="Times New Roman" w:cs="Times New Roman"/>
          <w:sz w:val="28"/>
          <w:szCs w:val="28"/>
        </w:rPr>
        <w:t>опредмеченные</w:t>
      </w:r>
      <w:proofErr w:type="spellEnd"/>
      <w:r w:rsidRPr="00926BF7">
        <w:rPr>
          <w:rFonts w:ascii="Times New Roman" w:hAnsi="Times New Roman" w:cs="Times New Roman"/>
          <w:sz w:val="28"/>
          <w:szCs w:val="28"/>
        </w:rPr>
        <w:t>» слова-названия (кирпич, мяч, крыша, трава, цыплёнок)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– Отбирают предметы для самостоятельной сюжетной игры.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– Начинают активно пользоваться словами названия цвета, часто в отрыве от конкретного предмета.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Быстрое включение сенсорных систем является одной из ключевых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способностей человека, основ его полноценного развития.</w:t>
      </w:r>
    </w:p>
    <w:p w:rsidR="00425846" w:rsidRPr="00926BF7" w:rsidRDefault="00425846" w:rsidP="00D147A4">
      <w:pPr>
        <w:ind w:left="-1134" w:right="-284" w:firstLine="113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Сегодня вы познакомились с малой частью того, чем Вы можете занять вашего ребёнком дома. Все эти игры можно приобрести в магазине. Но дома также можно поиграть и в игры с крупой, прищепками, камушками, шишками, посудой и многим другим. Включайте свою фантазию и самое главное, не уставайте постоянно разговаривать с вашими малышами, называйте все свои действия, явления природы, цвета и формы.</w:t>
      </w:r>
    </w:p>
    <w:p w:rsidR="00D147A4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Пусть ребенок находится в постоянном потоке информации, не сомневайтесь, это его не утомит. Чем непринужденнее будет обучение, тем легче и быстрее оно будет проходить. Побуждайте ребенка к игре, насколько возможно, играйте с малышом в развивающие и веселые игры. Участвуйте в игровом процессе. Это будет отличным способом для установления более прочной связи между Вами и Вашим реб</w:t>
      </w:r>
      <w:r>
        <w:rPr>
          <w:rFonts w:ascii="Times New Roman" w:hAnsi="Times New Roman" w:cs="Times New Roman"/>
          <w:sz w:val="28"/>
          <w:szCs w:val="28"/>
        </w:rPr>
        <w:t>енком! И на прощание хочется вам</w:t>
      </w:r>
      <w:r w:rsidRPr="00926BF7">
        <w:rPr>
          <w:rFonts w:ascii="Times New Roman" w:hAnsi="Times New Roman" w:cs="Times New Roman"/>
          <w:sz w:val="28"/>
          <w:szCs w:val="28"/>
        </w:rPr>
        <w:t xml:space="preserve"> подарить памятки – ориентиры: «Навыки и умения, сформированные в результате сенсорного развития детей третьего года жизни», «Карта развития детей 2-3 лет». 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D147A4" w:rsidRDefault="00D147A4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D147A4" w:rsidRDefault="00D147A4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D147A4" w:rsidRDefault="00D147A4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D147A4" w:rsidRDefault="00D147A4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D147A4" w:rsidRDefault="00D147A4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D147A4" w:rsidRDefault="00D147A4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D147A4" w:rsidRDefault="00D147A4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26BF7"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 w:rsidRPr="00926BF7">
        <w:rPr>
          <w:rFonts w:ascii="Times New Roman" w:hAnsi="Times New Roman" w:cs="Times New Roman"/>
          <w:sz w:val="28"/>
          <w:szCs w:val="28"/>
        </w:rPr>
        <w:t xml:space="preserve"> В. В. «Во что играть с ребёнком до 3 лет». ТЦ М. 2011.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2. Громова О. Н. Прокопенко Т. А. «Игры-забавы по развитию мелкой моторики у детей» М. 2001.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3. Давыдова О. И. «Работа с родителями в детском саду» ТЦ Сфера. 2005.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4. Запорожец И. Ю. «Психолого-педагогические гостиные в детском саду» М.: Издательство: «Скрипторий 2003». 2010.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5. Зверева О. Л. «Современные формы взаимодействия ДОУ и семьи», журнал: «Воспитатель ДОУ» № 4. 2009.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26BF7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926BF7">
        <w:rPr>
          <w:rFonts w:ascii="Times New Roman" w:hAnsi="Times New Roman" w:cs="Times New Roman"/>
          <w:sz w:val="28"/>
          <w:szCs w:val="28"/>
        </w:rPr>
        <w:t xml:space="preserve"> Д. Н. «Игровые занятия с детьми 2 – 3 лет» ТЦ М. 2011.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7. Пилюгина Э. Г. «Сенсорные способности малыша. Игры на развитие восприятия цвета, формы и величины у детей раннего возраста». М., 1996.</w:t>
      </w:r>
    </w:p>
    <w:p w:rsidR="00425846" w:rsidRPr="00926BF7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8. Пилюгина Э. Г. Сенсорные способности малыша – Москва. Мозаика – Синтез, 2003.</w:t>
      </w:r>
    </w:p>
    <w:p w:rsidR="00425846" w:rsidRPr="00346C05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926BF7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926BF7">
        <w:rPr>
          <w:rFonts w:ascii="Times New Roman" w:hAnsi="Times New Roman" w:cs="Times New Roman"/>
          <w:sz w:val="28"/>
          <w:szCs w:val="28"/>
        </w:rPr>
        <w:t xml:space="preserve"> Е. А. Сенсорное развитие детей раннего возраста – Москва, Мозаика – Синтез, 2011.</w:t>
      </w:r>
    </w:p>
    <w:p w:rsidR="00425846" w:rsidRPr="00346C05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425846" w:rsidRPr="00346C05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425846" w:rsidRPr="00346C05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425846" w:rsidRPr="00346C05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425846" w:rsidRPr="00346C05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425846" w:rsidRPr="00346C05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425846" w:rsidRPr="00346C05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425846" w:rsidRPr="00346C05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425846" w:rsidRPr="00346C05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425846" w:rsidRPr="00346C05" w:rsidRDefault="00425846" w:rsidP="00425846">
      <w:pPr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E949BE" w:rsidRDefault="00E949BE"/>
    <w:sectPr w:rsidR="00E949BE" w:rsidSect="00D147A4">
      <w:pgSz w:w="11906" w:h="16838"/>
      <w:pgMar w:top="1134" w:right="850" w:bottom="1134" w:left="1701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846"/>
    <w:rsid w:val="003A02E2"/>
    <w:rsid w:val="00425846"/>
    <w:rsid w:val="004D4FB8"/>
    <w:rsid w:val="005275EC"/>
    <w:rsid w:val="005F528A"/>
    <w:rsid w:val="00794E7A"/>
    <w:rsid w:val="00823A27"/>
    <w:rsid w:val="0097745E"/>
    <w:rsid w:val="00C655EC"/>
    <w:rsid w:val="00D147A4"/>
    <w:rsid w:val="00DB1871"/>
    <w:rsid w:val="00E816C1"/>
    <w:rsid w:val="00E9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5E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655EC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Zver</cp:lastModifiedBy>
  <cp:revision>5</cp:revision>
  <cp:lastPrinted>2020-03-21T14:23:00Z</cp:lastPrinted>
  <dcterms:created xsi:type="dcterms:W3CDTF">2020-03-21T14:08:00Z</dcterms:created>
  <dcterms:modified xsi:type="dcterms:W3CDTF">2023-10-12T17:39:00Z</dcterms:modified>
</cp:coreProperties>
</file>