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6DB" w:rsidRPr="004726DB" w:rsidRDefault="00B263BC" w:rsidP="004726DB">
      <w:pPr>
        <w:spacing w:line="263" w:lineRule="auto"/>
        <w:ind w:left="640" w:right="240"/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n-US"/>
        </w:rPr>
        <w:pict>
          <v:rect id="Shape 6" o:spid="_x0000_s1026" style="position:absolute;left:0;text-align:left;margin-left:566.1pt;margin-top:28.4pt;width:1pt;height:1.45pt;z-index:-251658240;visibility:visible;mso-wrap-distance-left:0;mso-wrap-distance-right:0;mso-position-horizontal-relative:page;mso-position-vertical-relative:page" o:allowincell="f" stroked="f">
            <w10:wrap anchorx="page" anchory="page"/>
          </v:rect>
        </w:pict>
      </w:r>
      <w:r w:rsidR="004726DB" w:rsidRPr="004726DB">
        <w:rPr>
          <w:rFonts w:ascii="Times New Roman" w:eastAsia="Times New Roman" w:hAnsi="Times New Roman" w:cs="Times New Roman"/>
          <w:b/>
          <w:bCs/>
          <w:sz w:val="16"/>
          <w:szCs w:val="16"/>
          <w:lang w:eastAsia="en-US"/>
        </w:rPr>
        <w:t>МУНИЦИПАЛЬНОЕ ДОШКОЛЬНОЕ ОБРАЗОВАТЕЛЬНОЕ АВТОНОМНОЕ УЧРЕЖДЕНИЕ «ЦЕНТР РАЗВИТИЯ РЕБЕНКА ДЕТСКИЙ САД №56 «НАДЕЖДА» г. ОРСКА»</w:t>
      </w:r>
    </w:p>
    <w:p w:rsidR="004726DB" w:rsidRPr="004726DB" w:rsidRDefault="004726DB" w:rsidP="004726DB">
      <w:pPr>
        <w:spacing w:line="20" w:lineRule="exact"/>
        <w:rPr>
          <w:rFonts w:ascii="Times New Roman" w:eastAsiaTheme="minorHAnsi" w:hAnsi="Times New Roman" w:cs="Times New Roman"/>
          <w:lang w:eastAsia="en-US"/>
        </w:rPr>
      </w:pPr>
    </w:p>
    <w:p w:rsidR="004726DB" w:rsidRPr="004726DB" w:rsidRDefault="004726DB" w:rsidP="004726DB">
      <w:pPr>
        <w:spacing w:line="200" w:lineRule="exact"/>
        <w:rPr>
          <w:rFonts w:ascii="Times New Roman" w:eastAsiaTheme="minorHAnsi" w:hAnsi="Times New Roman" w:cs="Times New Roman"/>
          <w:lang w:eastAsia="en-US"/>
        </w:rPr>
      </w:pPr>
      <w:r w:rsidRPr="004726DB">
        <w:rPr>
          <w:rFonts w:ascii="Times New Roman" w:eastAsiaTheme="minorHAnsi" w:hAnsi="Times New Roman" w:cs="Times New Roman"/>
          <w:noProof/>
        </w:rPr>
        <w:drawing>
          <wp:anchor distT="0" distB="0" distL="114300" distR="114300" simplePos="0" relativeHeight="251657216" behindDoc="1" locked="0" layoutInCell="0" allowOverlap="1" wp14:anchorId="64ACA48E" wp14:editId="4E31D126">
            <wp:simplePos x="0" y="0"/>
            <wp:positionH relativeFrom="column">
              <wp:posOffset>1333500</wp:posOffset>
            </wp:positionH>
            <wp:positionV relativeFrom="paragraph">
              <wp:posOffset>48895</wp:posOffset>
            </wp:positionV>
            <wp:extent cx="3581400" cy="2124075"/>
            <wp:effectExtent l="19050" t="0" r="0" b="0"/>
            <wp:wrapNone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26DB" w:rsidRPr="004726DB" w:rsidRDefault="004726DB" w:rsidP="004726DB">
      <w:pPr>
        <w:spacing w:line="200" w:lineRule="exact"/>
        <w:rPr>
          <w:rFonts w:ascii="Times New Roman" w:eastAsiaTheme="minorHAnsi" w:hAnsi="Times New Roman" w:cs="Times New Roman"/>
          <w:lang w:eastAsia="en-US"/>
        </w:rPr>
      </w:pPr>
    </w:p>
    <w:p w:rsidR="004726DB" w:rsidRPr="004726DB" w:rsidRDefault="004726DB" w:rsidP="004726DB">
      <w:pPr>
        <w:spacing w:line="200" w:lineRule="exact"/>
        <w:rPr>
          <w:rFonts w:ascii="Times New Roman" w:eastAsiaTheme="minorHAnsi" w:hAnsi="Times New Roman" w:cs="Times New Roman"/>
          <w:lang w:eastAsia="en-US"/>
        </w:rPr>
      </w:pPr>
    </w:p>
    <w:p w:rsidR="004726DB" w:rsidRPr="004726DB" w:rsidRDefault="004726DB" w:rsidP="004726DB">
      <w:pPr>
        <w:spacing w:line="200" w:lineRule="exact"/>
        <w:rPr>
          <w:rFonts w:ascii="Times New Roman" w:eastAsiaTheme="minorHAnsi" w:hAnsi="Times New Roman" w:cs="Times New Roman"/>
          <w:lang w:eastAsia="en-US"/>
        </w:rPr>
      </w:pPr>
    </w:p>
    <w:p w:rsidR="004726DB" w:rsidRPr="004726DB" w:rsidRDefault="004726DB" w:rsidP="004726DB">
      <w:pPr>
        <w:spacing w:line="200" w:lineRule="exact"/>
        <w:rPr>
          <w:rFonts w:ascii="Times New Roman" w:eastAsiaTheme="minorHAnsi" w:hAnsi="Times New Roman" w:cs="Times New Roman"/>
          <w:lang w:eastAsia="en-US"/>
        </w:rPr>
      </w:pPr>
    </w:p>
    <w:p w:rsidR="004726DB" w:rsidRPr="004726DB" w:rsidRDefault="004726DB" w:rsidP="004726DB">
      <w:pPr>
        <w:spacing w:line="200" w:lineRule="exact"/>
        <w:rPr>
          <w:rFonts w:ascii="Times New Roman" w:eastAsiaTheme="minorHAnsi" w:hAnsi="Times New Roman" w:cs="Times New Roman"/>
          <w:lang w:eastAsia="en-US"/>
        </w:rPr>
      </w:pPr>
    </w:p>
    <w:p w:rsidR="004726DB" w:rsidRPr="004726DB" w:rsidRDefault="004726DB" w:rsidP="004726DB">
      <w:pPr>
        <w:spacing w:line="200" w:lineRule="exact"/>
        <w:rPr>
          <w:rFonts w:ascii="Times New Roman" w:eastAsiaTheme="minorHAnsi" w:hAnsi="Times New Roman" w:cs="Times New Roman"/>
          <w:lang w:eastAsia="en-US"/>
        </w:rPr>
      </w:pPr>
    </w:p>
    <w:p w:rsidR="004726DB" w:rsidRPr="004726DB" w:rsidRDefault="004726DB" w:rsidP="004726DB">
      <w:pPr>
        <w:spacing w:line="200" w:lineRule="exact"/>
        <w:rPr>
          <w:rFonts w:ascii="Times New Roman" w:eastAsiaTheme="minorHAnsi" w:hAnsi="Times New Roman" w:cs="Times New Roman"/>
          <w:lang w:eastAsia="en-US"/>
        </w:rPr>
      </w:pPr>
    </w:p>
    <w:p w:rsidR="004726DB" w:rsidRPr="004726DB" w:rsidRDefault="004726DB" w:rsidP="004726DB">
      <w:pPr>
        <w:spacing w:line="200" w:lineRule="exact"/>
        <w:rPr>
          <w:rFonts w:ascii="Times New Roman" w:eastAsiaTheme="minorHAnsi" w:hAnsi="Times New Roman" w:cs="Times New Roman"/>
          <w:lang w:eastAsia="en-US"/>
        </w:rPr>
      </w:pPr>
    </w:p>
    <w:p w:rsidR="004726DB" w:rsidRPr="004726DB" w:rsidRDefault="004726DB" w:rsidP="004726DB">
      <w:pPr>
        <w:ind w:right="-399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en-US"/>
        </w:rPr>
      </w:pPr>
    </w:p>
    <w:p w:rsidR="004726DB" w:rsidRPr="004726DB" w:rsidRDefault="004726DB" w:rsidP="004726DB">
      <w:pPr>
        <w:ind w:right="-399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726DB">
        <w:rPr>
          <w:rFonts w:ascii="Times New Roman" w:eastAsia="Times New Roman" w:hAnsi="Times New Roman" w:cs="Times New Roman"/>
          <w:b/>
          <w:bCs/>
          <w:sz w:val="72"/>
          <w:szCs w:val="72"/>
          <w:lang w:eastAsia="en-US"/>
        </w:rPr>
        <w:t>Обобщение опыта работы</w:t>
      </w:r>
    </w:p>
    <w:p w:rsidR="004726DB" w:rsidRPr="004726DB" w:rsidRDefault="004726DB" w:rsidP="004726DB">
      <w:pPr>
        <w:spacing w:line="126" w:lineRule="exact"/>
        <w:rPr>
          <w:rFonts w:ascii="Times New Roman" w:eastAsiaTheme="minorHAnsi" w:hAnsi="Times New Roman" w:cs="Times New Roman"/>
          <w:lang w:eastAsia="en-US"/>
        </w:rPr>
      </w:pPr>
    </w:p>
    <w:p w:rsidR="004726DB" w:rsidRPr="004726DB" w:rsidRDefault="004726DB" w:rsidP="00B263BC">
      <w:pPr>
        <w:pStyle w:val="headline"/>
        <w:spacing w:before="0" w:beforeAutospacing="0" w:after="0" w:afterAutospacing="0"/>
        <w:jc w:val="center"/>
        <w:rPr>
          <w:rFonts w:eastAsiaTheme="minorHAnsi"/>
          <w:sz w:val="20"/>
          <w:szCs w:val="20"/>
          <w:lang w:eastAsia="en-US"/>
        </w:rPr>
      </w:pPr>
      <w:r w:rsidRPr="004726DB">
        <w:rPr>
          <w:b/>
          <w:bCs/>
          <w:sz w:val="56"/>
          <w:szCs w:val="56"/>
          <w:lang w:eastAsia="en-US"/>
        </w:rPr>
        <w:t>Тема: «</w:t>
      </w:r>
      <w:r w:rsidR="00B263BC" w:rsidRPr="00B263BC">
        <w:rPr>
          <w:b/>
          <w:sz w:val="56"/>
          <w:szCs w:val="56"/>
        </w:rPr>
        <w:t>Основные закономерности развития детской речи</w:t>
      </w:r>
      <w:r w:rsidRPr="004726DB">
        <w:rPr>
          <w:b/>
          <w:bCs/>
          <w:sz w:val="56"/>
          <w:szCs w:val="56"/>
          <w:lang w:eastAsia="en-US"/>
        </w:rPr>
        <w:t>»</w:t>
      </w:r>
    </w:p>
    <w:p w:rsidR="004726DB" w:rsidRPr="004726DB" w:rsidRDefault="004726DB" w:rsidP="004726DB">
      <w:pPr>
        <w:spacing w:line="200" w:lineRule="exact"/>
        <w:rPr>
          <w:rFonts w:ascii="Times New Roman" w:eastAsiaTheme="minorHAnsi" w:hAnsi="Times New Roman" w:cs="Times New Roman"/>
          <w:lang w:eastAsia="en-US"/>
        </w:rPr>
      </w:pPr>
    </w:p>
    <w:p w:rsidR="004726DB" w:rsidRPr="004726DB" w:rsidRDefault="004726DB" w:rsidP="004726DB">
      <w:pPr>
        <w:ind w:left="6780"/>
        <w:rPr>
          <w:rFonts w:ascii="Times New Roman" w:eastAsia="Times New Roman" w:hAnsi="Times New Roman" w:cs="Times New Roman"/>
          <w:lang w:eastAsia="en-US"/>
        </w:rPr>
      </w:pPr>
    </w:p>
    <w:p w:rsidR="004726DB" w:rsidRPr="004726DB" w:rsidRDefault="004726DB" w:rsidP="004726DB">
      <w:pPr>
        <w:ind w:left="6780"/>
        <w:rPr>
          <w:rFonts w:ascii="Times New Roman" w:eastAsia="Times New Roman" w:hAnsi="Times New Roman" w:cs="Times New Roman"/>
          <w:lang w:eastAsia="en-US"/>
        </w:rPr>
      </w:pPr>
    </w:p>
    <w:p w:rsidR="004726DB" w:rsidRPr="004726DB" w:rsidRDefault="004726DB" w:rsidP="004726DB">
      <w:pPr>
        <w:ind w:left="6780"/>
        <w:rPr>
          <w:rFonts w:ascii="Times New Roman" w:eastAsia="Times New Roman" w:hAnsi="Times New Roman" w:cs="Times New Roman"/>
          <w:lang w:eastAsia="en-US"/>
        </w:rPr>
      </w:pPr>
    </w:p>
    <w:p w:rsidR="004726DB" w:rsidRPr="004726DB" w:rsidRDefault="004726DB" w:rsidP="004726DB">
      <w:pPr>
        <w:ind w:left="6780"/>
        <w:rPr>
          <w:rFonts w:ascii="Times New Roman" w:eastAsia="Times New Roman" w:hAnsi="Times New Roman" w:cs="Times New Roman"/>
          <w:lang w:eastAsia="en-US"/>
        </w:rPr>
      </w:pPr>
    </w:p>
    <w:p w:rsidR="004726DB" w:rsidRPr="004726DB" w:rsidRDefault="004726DB" w:rsidP="004726DB">
      <w:pPr>
        <w:ind w:left="678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726DB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Составлена:</w:t>
      </w:r>
    </w:p>
    <w:p w:rsidR="004726DB" w:rsidRPr="004726DB" w:rsidRDefault="004726DB" w:rsidP="004726DB">
      <w:pPr>
        <w:jc w:val="right"/>
        <w:rPr>
          <w:rFonts w:ascii="Times New Roman" w:eastAsia="Times New Roman" w:hAnsi="Times New Roman" w:cs="Times New Roman"/>
          <w:lang w:eastAsia="en-US"/>
        </w:rPr>
      </w:pPr>
      <w:r w:rsidRPr="004726D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воспитателем </w:t>
      </w:r>
      <w:proofErr w:type="spellStart"/>
      <w:r w:rsidRPr="004726DB">
        <w:rPr>
          <w:rFonts w:ascii="Times New Roman" w:eastAsia="Times New Roman" w:hAnsi="Times New Roman" w:cs="Times New Roman"/>
          <w:sz w:val="28"/>
          <w:szCs w:val="28"/>
          <w:lang w:eastAsia="en-US"/>
        </w:rPr>
        <w:t>Буякевич</w:t>
      </w:r>
      <w:proofErr w:type="spellEnd"/>
      <w:r w:rsidRPr="004726D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Т.Ю.</w:t>
      </w:r>
    </w:p>
    <w:p w:rsidR="004726DB" w:rsidRPr="004726DB" w:rsidRDefault="004726DB" w:rsidP="004726DB">
      <w:pPr>
        <w:ind w:left="6400"/>
        <w:rPr>
          <w:rFonts w:ascii="Times New Roman" w:eastAsia="Times New Roman" w:hAnsi="Times New Roman" w:cs="Times New Roman"/>
          <w:lang w:eastAsia="en-US"/>
        </w:rPr>
      </w:pPr>
    </w:p>
    <w:p w:rsidR="004726DB" w:rsidRPr="004726DB" w:rsidRDefault="004726DB" w:rsidP="004726DB">
      <w:pPr>
        <w:ind w:left="6400"/>
        <w:rPr>
          <w:rFonts w:ascii="Times New Roman" w:eastAsia="Times New Roman" w:hAnsi="Times New Roman" w:cs="Times New Roman"/>
          <w:lang w:eastAsia="en-US"/>
        </w:rPr>
      </w:pPr>
    </w:p>
    <w:p w:rsidR="004726DB" w:rsidRPr="004726DB" w:rsidRDefault="004726DB" w:rsidP="004726DB">
      <w:pPr>
        <w:ind w:left="6400"/>
        <w:rPr>
          <w:rFonts w:ascii="Times New Roman" w:eastAsia="Times New Roman" w:hAnsi="Times New Roman" w:cs="Times New Roman"/>
          <w:lang w:eastAsia="en-US"/>
        </w:rPr>
      </w:pPr>
    </w:p>
    <w:p w:rsidR="004726DB" w:rsidRDefault="004726DB" w:rsidP="004726D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  <w:r w:rsidRPr="004726DB">
        <w:rPr>
          <w:rFonts w:ascii="Times New Roman" w:eastAsia="Times New Roman" w:hAnsi="Times New Roman" w:cs="Times New Roman"/>
          <w:sz w:val="28"/>
          <w:szCs w:val="28"/>
          <w:lang w:eastAsia="en-US"/>
        </w:rPr>
        <w:t>Орск</w:t>
      </w:r>
      <w:proofErr w:type="spellEnd"/>
      <w:r w:rsidRPr="004726D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B263BC" w:rsidRPr="004726DB" w:rsidRDefault="00B263BC" w:rsidP="004726DB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DF0A92" w:rsidRDefault="004726DB" w:rsidP="004726DB">
      <w:pPr>
        <w:pStyle w:val="headline"/>
        <w:spacing w:before="0" w:beforeAutospacing="0" w:after="0" w:afterAutospacing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</w:t>
      </w:r>
      <w:r w:rsidR="00DF0A92">
        <w:rPr>
          <w:b/>
          <w:sz w:val="40"/>
          <w:szCs w:val="40"/>
        </w:rPr>
        <w:t>«</w:t>
      </w:r>
      <w:r w:rsidR="00E57470" w:rsidRPr="00DF0A92">
        <w:rPr>
          <w:b/>
          <w:sz w:val="40"/>
          <w:szCs w:val="40"/>
        </w:rPr>
        <w:t xml:space="preserve">Основные закономерности развития </w:t>
      </w:r>
    </w:p>
    <w:p w:rsidR="00E57470" w:rsidRPr="00DF0A92" w:rsidRDefault="00E57470" w:rsidP="00DF0A92">
      <w:pPr>
        <w:pStyle w:val="headline"/>
        <w:spacing w:before="0" w:beforeAutospacing="0" w:after="0" w:afterAutospacing="0"/>
        <w:jc w:val="center"/>
        <w:rPr>
          <w:b/>
          <w:sz w:val="40"/>
          <w:szCs w:val="40"/>
        </w:rPr>
      </w:pPr>
      <w:r w:rsidRPr="00DF0A92">
        <w:rPr>
          <w:b/>
          <w:sz w:val="40"/>
          <w:szCs w:val="40"/>
        </w:rPr>
        <w:t>детской речи</w:t>
      </w:r>
      <w:r w:rsidR="00DF0A92">
        <w:rPr>
          <w:b/>
          <w:sz w:val="40"/>
          <w:szCs w:val="40"/>
        </w:rPr>
        <w:t>»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Вопросы развития  </w:t>
      </w:r>
      <w:r w:rsidRPr="00E57470">
        <w:rPr>
          <w:rStyle w:val="a4"/>
          <w:sz w:val="32"/>
          <w:szCs w:val="32"/>
        </w:rPr>
        <w:t>детской речи</w:t>
      </w:r>
      <w:r w:rsidRPr="00E57470">
        <w:rPr>
          <w:sz w:val="32"/>
          <w:szCs w:val="32"/>
        </w:rPr>
        <w:t xml:space="preserve"> </w:t>
      </w:r>
      <w:r w:rsidRPr="00E57470">
        <w:rPr>
          <w:sz w:val="32"/>
          <w:szCs w:val="32"/>
          <w:u w:val="single"/>
        </w:rPr>
        <w:t>привлекали пристальное внимание специалистов разных областей научного знания</w:t>
      </w:r>
      <w:r w:rsidRPr="00E57470">
        <w:rPr>
          <w:sz w:val="32"/>
          <w:szCs w:val="32"/>
        </w:rPr>
        <w:t xml:space="preserve">: психологов (Л. С. Выготский, Н. И. </w:t>
      </w:r>
      <w:proofErr w:type="spellStart"/>
      <w:r w:rsidRPr="00E57470">
        <w:rPr>
          <w:sz w:val="32"/>
          <w:szCs w:val="32"/>
        </w:rPr>
        <w:t>Жинкин</w:t>
      </w:r>
      <w:proofErr w:type="spellEnd"/>
      <w:r w:rsidRPr="00E57470">
        <w:rPr>
          <w:sz w:val="32"/>
          <w:szCs w:val="32"/>
        </w:rPr>
        <w:t xml:space="preserve">, Н. X. </w:t>
      </w:r>
      <w:proofErr w:type="spellStart"/>
      <w:r w:rsidRPr="00E57470">
        <w:rPr>
          <w:sz w:val="32"/>
          <w:szCs w:val="32"/>
        </w:rPr>
        <w:t>Швачкин</w:t>
      </w:r>
      <w:proofErr w:type="spellEnd"/>
      <w:r w:rsidRPr="00E57470">
        <w:rPr>
          <w:sz w:val="32"/>
          <w:szCs w:val="32"/>
        </w:rPr>
        <w:t xml:space="preserve">, М. И. Лисина, Е. О. Смирнова, Л. И. </w:t>
      </w:r>
      <w:proofErr w:type="spellStart"/>
      <w:r w:rsidRPr="00E57470">
        <w:rPr>
          <w:sz w:val="32"/>
          <w:szCs w:val="32"/>
        </w:rPr>
        <w:t>Божович</w:t>
      </w:r>
      <w:proofErr w:type="spellEnd"/>
      <w:r w:rsidRPr="00E57470">
        <w:rPr>
          <w:sz w:val="32"/>
          <w:szCs w:val="32"/>
        </w:rPr>
        <w:t xml:space="preserve">, М. Г. Елагина, педагогов (Е. А. </w:t>
      </w:r>
      <w:proofErr w:type="spellStart"/>
      <w:r w:rsidRPr="00E57470">
        <w:rPr>
          <w:sz w:val="32"/>
          <w:szCs w:val="32"/>
        </w:rPr>
        <w:t>Стребелева</w:t>
      </w:r>
      <w:proofErr w:type="spellEnd"/>
      <w:r w:rsidRPr="00E57470">
        <w:rPr>
          <w:sz w:val="32"/>
          <w:szCs w:val="32"/>
        </w:rPr>
        <w:t xml:space="preserve">, С. Д. </w:t>
      </w:r>
      <w:proofErr w:type="spellStart"/>
      <w:r w:rsidRPr="00E57470">
        <w:rPr>
          <w:sz w:val="32"/>
          <w:szCs w:val="32"/>
        </w:rPr>
        <w:t>Забрамная</w:t>
      </w:r>
      <w:proofErr w:type="spellEnd"/>
      <w:r w:rsidRPr="00E57470">
        <w:rPr>
          <w:sz w:val="32"/>
          <w:szCs w:val="32"/>
        </w:rPr>
        <w:t xml:space="preserve">, Т. Н. Исаева, лингвистов (А. Н. Гвоздев, Н. И. </w:t>
      </w:r>
      <w:proofErr w:type="spellStart"/>
      <w:r w:rsidRPr="00E57470">
        <w:rPr>
          <w:sz w:val="32"/>
          <w:szCs w:val="32"/>
        </w:rPr>
        <w:t>Лепская</w:t>
      </w:r>
      <w:proofErr w:type="spellEnd"/>
      <w:r w:rsidRPr="00E57470">
        <w:rPr>
          <w:sz w:val="32"/>
          <w:szCs w:val="32"/>
        </w:rPr>
        <w:t xml:space="preserve">, С. Н. </w:t>
      </w:r>
      <w:proofErr w:type="spellStart"/>
      <w:r w:rsidRPr="00E57470">
        <w:rPr>
          <w:sz w:val="32"/>
          <w:szCs w:val="32"/>
        </w:rPr>
        <w:t>Цейтлин</w:t>
      </w:r>
      <w:proofErr w:type="spellEnd"/>
      <w:r w:rsidRPr="00E57470">
        <w:rPr>
          <w:sz w:val="32"/>
          <w:szCs w:val="32"/>
        </w:rPr>
        <w:t xml:space="preserve">, А. М. </w:t>
      </w:r>
      <w:proofErr w:type="spellStart"/>
      <w:r w:rsidRPr="00E57470">
        <w:rPr>
          <w:sz w:val="32"/>
          <w:szCs w:val="32"/>
        </w:rPr>
        <w:t>Шахнарович</w:t>
      </w:r>
      <w:proofErr w:type="spellEnd"/>
      <w:r w:rsidRPr="00E57470">
        <w:rPr>
          <w:sz w:val="32"/>
          <w:szCs w:val="32"/>
        </w:rPr>
        <w:t xml:space="preserve">, Л. </w:t>
      </w:r>
      <w:proofErr w:type="spellStart"/>
      <w:r w:rsidRPr="00E57470">
        <w:rPr>
          <w:sz w:val="32"/>
          <w:szCs w:val="32"/>
        </w:rPr>
        <w:t>Блум</w:t>
      </w:r>
      <w:proofErr w:type="spellEnd"/>
      <w:r w:rsidRPr="00E57470">
        <w:rPr>
          <w:sz w:val="32"/>
          <w:szCs w:val="32"/>
        </w:rPr>
        <w:t xml:space="preserve">, Е. Кларк, </w:t>
      </w:r>
      <w:proofErr w:type="spellStart"/>
      <w:r w:rsidRPr="00E57470">
        <w:rPr>
          <w:sz w:val="32"/>
          <w:szCs w:val="32"/>
        </w:rPr>
        <w:t>Массеи</w:t>
      </w:r>
      <w:proofErr w:type="spellEnd"/>
      <w:r w:rsidRPr="00E57470">
        <w:rPr>
          <w:sz w:val="32"/>
          <w:szCs w:val="32"/>
        </w:rPr>
        <w:t xml:space="preserve">, К. Ф. Седов) и др. Несмотря на пристальное внимание ученых к выявлению особенностей речевого </w:t>
      </w:r>
      <w:r w:rsidRPr="00E57470">
        <w:rPr>
          <w:rStyle w:val="a4"/>
          <w:sz w:val="32"/>
          <w:szCs w:val="32"/>
        </w:rPr>
        <w:t>развития</w:t>
      </w:r>
      <w:r w:rsidRPr="00E57470">
        <w:rPr>
          <w:sz w:val="32"/>
          <w:szCs w:val="32"/>
        </w:rPr>
        <w:t xml:space="preserve"> в разные периоды жизни ребенка, многие проблемы нельзя окончательно считать решенными.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Формирование разных сторон </w:t>
      </w:r>
      <w:r w:rsidRPr="00E57470">
        <w:rPr>
          <w:rStyle w:val="a4"/>
          <w:sz w:val="32"/>
          <w:szCs w:val="32"/>
        </w:rPr>
        <w:t xml:space="preserve">речи </w:t>
      </w:r>
      <w:r w:rsidRPr="00E57470">
        <w:rPr>
          <w:i/>
          <w:iCs/>
          <w:sz w:val="32"/>
          <w:szCs w:val="32"/>
        </w:rPr>
        <w:t>(фонетики, лексики, грамматики)</w:t>
      </w:r>
      <w:r w:rsidRPr="00E57470">
        <w:rPr>
          <w:sz w:val="32"/>
          <w:szCs w:val="32"/>
        </w:rPr>
        <w:t xml:space="preserve"> протекает неравномерно и несинхронно, то есть на разных этапах </w:t>
      </w:r>
      <w:r w:rsidRPr="00E57470">
        <w:rPr>
          <w:rStyle w:val="a4"/>
          <w:sz w:val="32"/>
          <w:szCs w:val="32"/>
        </w:rPr>
        <w:t>развития</w:t>
      </w:r>
      <w:r w:rsidRPr="00E57470">
        <w:rPr>
          <w:sz w:val="32"/>
          <w:szCs w:val="32"/>
        </w:rPr>
        <w:t xml:space="preserve"> на передний план выдвигается та или иная сторона. На каждом этапе жизни ребенка формирование грамматического строя языка ребенка приобретает специфические тенденции и новые взаимосвязи с </w:t>
      </w:r>
      <w:r w:rsidRPr="00E57470">
        <w:rPr>
          <w:rStyle w:val="a4"/>
          <w:sz w:val="32"/>
          <w:szCs w:val="32"/>
        </w:rPr>
        <w:t>развитием сторон языка</w:t>
      </w:r>
      <w:r w:rsidRPr="00E57470">
        <w:rPr>
          <w:sz w:val="32"/>
          <w:szCs w:val="32"/>
        </w:rPr>
        <w:t>»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Особенности </w:t>
      </w:r>
      <w:r w:rsidRPr="00E57470">
        <w:rPr>
          <w:rStyle w:val="a4"/>
          <w:sz w:val="32"/>
          <w:szCs w:val="32"/>
        </w:rPr>
        <w:t>развития</w:t>
      </w:r>
      <w:r w:rsidRPr="00E57470">
        <w:rPr>
          <w:sz w:val="32"/>
          <w:szCs w:val="32"/>
        </w:rPr>
        <w:t xml:space="preserve"> словаря детей дошкольного возраста.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В </w:t>
      </w:r>
      <w:r w:rsidRPr="00E57470">
        <w:rPr>
          <w:rStyle w:val="a4"/>
          <w:sz w:val="32"/>
          <w:szCs w:val="32"/>
        </w:rPr>
        <w:t>развития</w:t>
      </w:r>
      <w:r w:rsidRPr="00E57470">
        <w:rPr>
          <w:sz w:val="32"/>
          <w:szCs w:val="32"/>
        </w:rPr>
        <w:t xml:space="preserve"> </w:t>
      </w:r>
      <w:r w:rsidRPr="00E57470">
        <w:rPr>
          <w:sz w:val="32"/>
          <w:szCs w:val="32"/>
          <w:u w:val="single"/>
        </w:rPr>
        <w:t>словаря детей выделяют две стороны</w:t>
      </w:r>
      <w:r w:rsidRPr="00E57470">
        <w:rPr>
          <w:sz w:val="32"/>
          <w:szCs w:val="32"/>
        </w:rPr>
        <w:t xml:space="preserve">: количественный рост словарного запаса и его качественное </w:t>
      </w:r>
      <w:r w:rsidRPr="00E57470">
        <w:rPr>
          <w:rStyle w:val="a4"/>
          <w:sz w:val="32"/>
          <w:szCs w:val="32"/>
        </w:rPr>
        <w:t>развитие</w:t>
      </w:r>
      <w:r w:rsidRPr="00E57470">
        <w:rPr>
          <w:sz w:val="32"/>
          <w:szCs w:val="32"/>
        </w:rPr>
        <w:t>, то есть овладение значениями слов.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Количественный рост словаря. Рост словаря ребенка во многом зависит от условий жизни и воспитания. Первые осмысленные слова появляются у ребенка к концу первого года жизни. </w:t>
      </w:r>
      <w:r w:rsidRPr="00E57470">
        <w:rPr>
          <w:rStyle w:val="a4"/>
          <w:sz w:val="32"/>
          <w:szCs w:val="32"/>
        </w:rPr>
        <w:t>Развитие</w:t>
      </w:r>
      <w:r w:rsidRPr="00E57470">
        <w:rPr>
          <w:sz w:val="32"/>
          <w:szCs w:val="32"/>
        </w:rPr>
        <w:t xml:space="preserve"> пассивного словаря в значительной мере опережает активный словарь. После полутора лет жизни наблюдается огромный скачок в обогащении активного словаря, и к концу второго года жизни он составляет примерно 300-400 слов, а к трем годам может достигать 1500 слов. </w:t>
      </w:r>
      <w:r w:rsidRPr="00E57470">
        <w:rPr>
          <w:rStyle w:val="a4"/>
          <w:sz w:val="32"/>
          <w:szCs w:val="32"/>
        </w:rPr>
        <w:t>Развитие</w:t>
      </w:r>
      <w:r w:rsidRPr="00E57470">
        <w:rPr>
          <w:sz w:val="32"/>
          <w:szCs w:val="32"/>
        </w:rPr>
        <w:t xml:space="preserve"> словаря происходит не только за счет </w:t>
      </w:r>
      <w:r w:rsidRPr="00E57470">
        <w:rPr>
          <w:rStyle w:val="a4"/>
          <w:sz w:val="32"/>
          <w:szCs w:val="32"/>
        </w:rPr>
        <w:t>речи взрослых</w:t>
      </w:r>
      <w:r w:rsidRPr="00E57470">
        <w:rPr>
          <w:sz w:val="32"/>
          <w:szCs w:val="32"/>
        </w:rPr>
        <w:t xml:space="preserve">, которую слышит ребенок, но и за счет овладения разными способами словообразования. Такое словотворчество составляет важнейшую особенность </w:t>
      </w:r>
      <w:r w:rsidRPr="00E57470">
        <w:rPr>
          <w:rStyle w:val="a4"/>
          <w:sz w:val="32"/>
          <w:szCs w:val="32"/>
        </w:rPr>
        <w:t>детской речи</w:t>
      </w:r>
      <w:r w:rsidRPr="00E57470">
        <w:rPr>
          <w:sz w:val="32"/>
          <w:szCs w:val="32"/>
        </w:rPr>
        <w:t xml:space="preserve">. Третий год жизни – период наибольшего увеличения активного словарного </w:t>
      </w:r>
      <w:r w:rsidRPr="00E57470">
        <w:rPr>
          <w:sz w:val="32"/>
          <w:szCs w:val="32"/>
        </w:rPr>
        <w:lastRenderedPageBreak/>
        <w:t>запаса и к четырем годам количество слов достигает 1900 слов, в пять лет – 2000-2500, в 6-7 лет - до 3500 – 4000 слов.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Обогащение словарного запаса происходит в </w:t>
      </w:r>
      <w:r w:rsidRPr="00E57470">
        <w:rPr>
          <w:rStyle w:val="a4"/>
          <w:sz w:val="32"/>
          <w:szCs w:val="32"/>
        </w:rPr>
        <w:t>основном</w:t>
      </w:r>
      <w:r w:rsidRPr="00E57470">
        <w:rPr>
          <w:sz w:val="32"/>
          <w:szCs w:val="32"/>
        </w:rPr>
        <w:t xml:space="preserve"> за счет существительных и глаголов, так как прилагательные для ребенка являются наиболее абстрактной частью </w:t>
      </w:r>
      <w:r w:rsidRPr="00E57470">
        <w:rPr>
          <w:rStyle w:val="a4"/>
          <w:sz w:val="32"/>
          <w:szCs w:val="32"/>
        </w:rPr>
        <w:t>речи</w:t>
      </w:r>
      <w:r w:rsidRPr="00E57470">
        <w:rPr>
          <w:sz w:val="32"/>
          <w:szCs w:val="32"/>
        </w:rPr>
        <w:t xml:space="preserve"> и взрослые уделяют мало внимания признакам и качествам предметов.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В своих исследованиях В. В. </w:t>
      </w:r>
      <w:proofErr w:type="spellStart"/>
      <w:r w:rsidRPr="00E57470">
        <w:rPr>
          <w:sz w:val="32"/>
          <w:szCs w:val="32"/>
        </w:rPr>
        <w:t>Гербова</w:t>
      </w:r>
      <w:proofErr w:type="spellEnd"/>
      <w:r w:rsidRPr="00E57470">
        <w:rPr>
          <w:sz w:val="32"/>
          <w:szCs w:val="32"/>
        </w:rPr>
        <w:t xml:space="preserve"> отмечает процентное количество наиболее употребительных частей </w:t>
      </w:r>
      <w:r w:rsidRPr="00E57470">
        <w:rPr>
          <w:rStyle w:val="a4"/>
          <w:sz w:val="32"/>
          <w:szCs w:val="32"/>
        </w:rPr>
        <w:t>речи</w:t>
      </w:r>
      <w:r w:rsidRPr="00E57470">
        <w:rPr>
          <w:sz w:val="32"/>
          <w:szCs w:val="32"/>
        </w:rPr>
        <w:t xml:space="preserve">. 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  <w:u w:val="single"/>
        </w:rPr>
        <w:t>«Существительные</w:t>
      </w:r>
      <w:r w:rsidRPr="00E57470">
        <w:rPr>
          <w:sz w:val="32"/>
          <w:szCs w:val="32"/>
        </w:rPr>
        <w:t>: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>· предметы обихода – 36 %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>· объекты живой природы – 16,5 %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>· средства передвижения – 15,9 %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>· явления неживой природы, части тела, строительные сооружения и др.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>Третью часть всех слов составляют глаголы.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Качественное </w:t>
      </w:r>
      <w:r w:rsidRPr="00E57470">
        <w:rPr>
          <w:rStyle w:val="a4"/>
          <w:sz w:val="32"/>
          <w:szCs w:val="32"/>
        </w:rPr>
        <w:t>развитие словаря</w:t>
      </w:r>
      <w:r w:rsidRPr="00E57470">
        <w:rPr>
          <w:sz w:val="32"/>
          <w:szCs w:val="32"/>
        </w:rPr>
        <w:t xml:space="preserve">. Уже с 10 - 11 месяцев ребенок начинает реагировать на содержание звуковой оболочки слов. Сначала слово ассоциируется с конкретным предметом, затем начинает </w:t>
      </w:r>
      <w:r w:rsidRPr="00E57470">
        <w:rPr>
          <w:rStyle w:val="a4"/>
          <w:sz w:val="32"/>
          <w:szCs w:val="32"/>
        </w:rPr>
        <w:t>развиваться</w:t>
      </w:r>
      <w:r w:rsidRPr="00E57470">
        <w:rPr>
          <w:sz w:val="32"/>
          <w:szCs w:val="32"/>
        </w:rPr>
        <w:t xml:space="preserve"> способность обобщать, формирование которой М. М. </w:t>
      </w:r>
      <w:r w:rsidRPr="00E57470">
        <w:rPr>
          <w:sz w:val="32"/>
          <w:szCs w:val="32"/>
          <w:u w:val="single"/>
        </w:rPr>
        <w:t>Кольцова разделила на четыре степени</w:t>
      </w:r>
      <w:r w:rsidRPr="00E57470">
        <w:rPr>
          <w:sz w:val="32"/>
          <w:szCs w:val="32"/>
        </w:rPr>
        <w:t>: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1 степень обобщения </w:t>
      </w:r>
      <w:r w:rsidRPr="00E57470">
        <w:rPr>
          <w:i/>
          <w:iCs/>
          <w:sz w:val="32"/>
          <w:szCs w:val="32"/>
        </w:rPr>
        <w:t>(1 год</w:t>
      </w:r>
      <w:proofErr w:type="gramStart"/>
      <w:r w:rsidRPr="00E57470">
        <w:rPr>
          <w:i/>
          <w:iCs/>
          <w:sz w:val="32"/>
          <w:szCs w:val="32"/>
        </w:rPr>
        <w:t>)</w:t>
      </w:r>
      <w:r w:rsidRPr="00E57470">
        <w:rPr>
          <w:sz w:val="32"/>
          <w:szCs w:val="32"/>
        </w:rPr>
        <w:t xml:space="preserve"> :</w:t>
      </w:r>
      <w:proofErr w:type="gramEnd"/>
      <w:r w:rsidRPr="00E57470">
        <w:rPr>
          <w:sz w:val="32"/>
          <w:szCs w:val="32"/>
        </w:rPr>
        <w:t xml:space="preserve"> слово замещает чувственный образ одного предмета, то есть кукла – это одна определенная кукла.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2 степень обобщения </w:t>
      </w:r>
      <w:r w:rsidRPr="00E57470">
        <w:rPr>
          <w:i/>
          <w:iCs/>
          <w:sz w:val="32"/>
          <w:szCs w:val="32"/>
        </w:rPr>
        <w:t>(2 год</w:t>
      </w:r>
      <w:proofErr w:type="gramStart"/>
      <w:r w:rsidRPr="00E57470">
        <w:rPr>
          <w:i/>
          <w:iCs/>
          <w:sz w:val="32"/>
          <w:szCs w:val="32"/>
        </w:rPr>
        <w:t>)</w:t>
      </w:r>
      <w:r w:rsidRPr="00E57470">
        <w:rPr>
          <w:sz w:val="32"/>
          <w:szCs w:val="32"/>
        </w:rPr>
        <w:t xml:space="preserve"> :</w:t>
      </w:r>
      <w:proofErr w:type="gramEnd"/>
      <w:r w:rsidRPr="00E57470">
        <w:rPr>
          <w:sz w:val="32"/>
          <w:szCs w:val="32"/>
        </w:rPr>
        <w:t xml:space="preserve"> слово замещает чувственный образ рада однородных предметов, то есть кукла – это любая кукла, независимо от ее размеров, цвета, материала.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3 степень обобщения </w:t>
      </w:r>
      <w:r w:rsidRPr="00E57470">
        <w:rPr>
          <w:i/>
          <w:iCs/>
          <w:sz w:val="32"/>
          <w:szCs w:val="32"/>
        </w:rPr>
        <w:t>(3 - 3,5 лет</w:t>
      </w:r>
      <w:proofErr w:type="gramStart"/>
      <w:r w:rsidRPr="00E57470">
        <w:rPr>
          <w:i/>
          <w:iCs/>
          <w:sz w:val="32"/>
          <w:szCs w:val="32"/>
        </w:rPr>
        <w:t>)</w:t>
      </w:r>
      <w:r w:rsidRPr="00E57470">
        <w:rPr>
          <w:sz w:val="32"/>
          <w:szCs w:val="32"/>
        </w:rPr>
        <w:t xml:space="preserve"> :</w:t>
      </w:r>
      <w:proofErr w:type="gramEnd"/>
      <w:r w:rsidRPr="00E57470">
        <w:rPr>
          <w:sz w:val="32"/>
          <w:szCs w:val="32"/>
        </w:rPr>
        <w:t xml:space="preserve"> слово обозначает несколько групп предметов, например, игрушки, посуда, транспорт и т. д.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lastRenderedPageBreak/>
        <w:t xml:space="preserve">4 степень обобщения </w:t>
      </w:r>
      <w:r w:rsidRPr="00E57470">
        <w:rPr>
          <w:i/>
          <w:iCs/>
          <w:sz w:val="32"/>
          <w:szCs w:val="32"/>
        </w:rPr>
        <w:t>(к 5 годам</w:t>
      </w:r>
      <w:proofErr w:type="gramStart"/>
      <w:r w:rsidRPr="00E57470">
        <w:rPr>
          <w:i/>
          <w:iCs/>
          <w:sz w:val="32"/>
          <w:szCs w:val="32"/>
        </w:rPr>
        <w:t>)</w:t>
      </w:r>
      <w:r w:rsidRPr="00E57470">
        <w:rPr>
          <w:sz w:val="32"/>
          <w:szCs w:val="32"/>
        </w:rPr>
        <w:t xml:space="preserve"> :</w:t>
      </w:r>
      <w:proofErr w:type="gramEnd"/>
      <w:r w:rsidRPr="00E57470">
        <w:rPr>
          <w:sz w:val="32"/>
          <w:szCs w:val="32"/>
        </w:rPr>
        <w:t xml:space="preserve"> слово достигает высшей степени интеграции, то есть слово вещь – это и игрушки, и посуда, и мебель, и т. д.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>К старшему дошкольному возрасту, дети овладевают лексикой и другими компонентами языка настолько, что этот язык становится действительно родным.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Особенности усвоения детьми грамматического строя </w:t>
      </w:r>
      <w:r w:rsidRPr="00E57470">
        <w:rPr>
          <w:rStyle w:val="a4"/>
          <w:sz w:val="32"/>
          <w:szCs w:val="32"/>
        </w:rPr>
        <w:t>речи</w:t>
      </w:r>
      <w:r w:rsidRPr="00E57470">
        <w:rPr>
          <w:sz w:val="32"/>
          <w:szCs w:val="32"/>
        </w:rPr>
        <w:t>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«Процесс усвоения ребенком грамматического строя сложный, он связан с аналитико-синтетической деятельностью головного мозга. Физиологическим механизмом освоения грамматического строя является генерализация соответствующих грамматических отношений, выработка динамического стереотипа. Наблюдая реальные отношения предметов, ребенок, воспроизводя их в </w:t>
      </w:r>
      <w:r w:rsidRPr="00E57470">
        <w:rPr>
          <w:rStyle w:val="a4"/>
          <w:sz w:val="32"/>
          <w:szCs w:val="32"/>
        </w:rPr>
        <w:t>речи</w:t>
      </w:r>
      <w:r w:rsidRPr="00E57470">
        <w:rPr>
          <w:sz w:val="32"/>
          <w:szCs w:val="32"/>
        </w:rPr>
        <w:t xml:space="preserve">, делает определенные выводы, обобщения, а затем интуитивно подчиняет свою речь этим правилам. В физиологии установлена условно-рефлекторная </w:t>
      </w:r>
      <w:r w:rsidRPr="00E57470">
        <w:rPr>
          <w:rStyle w:val="a4"/>
          <w:sz w:val="32"/>
          <w:szCs w:val="32"/>
        </w:rPr>
        <w:t>основа</w:t>
      </w:r>
      <w:r w:rsidRPr="00E57470">
        <w:rPr>
          <w:sz w:val="32"/>
          <w:szCs w:val="32"/>
        </w:rPr>
        <w:t xml:space="preserve"> усвоения грамматической стороны </w:t>
      </w:r>
      <w:r w:rsidRPr="00E57470">
        <w:rPr>
          <w:rStyle w:val="a4"/>
          <w:sz w:val="32"/>
          <w:szCs w:val="32"/>
        </w:rPr>
        <w:t>речи</w:t>
      </w:r>
      <w:r w:rsidRPr="00E57470">
        <w:rPr>
          <w:sz w:val="32"/>
          <w:szCs w:val="32"/>
        </w:rPr>
        <w:t>».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Рассмотрим </w:t>
      </w:r>
      <w:r w:rsidRPr="00E57470">
        <w:rPr>
          <w:rStyle w:val="a4"/>
          <w:sz w:val="32"/>
          <w:szCs w:val="32"/>
        </w:rPr>
        <w:t>основные</w:t>
      </w:r>
      <w:r w:rsidRPr="00E57470">
        <w:rPr>
          <w:sz w:val="32"/>
          <w:szCs w:val="32"/>
        </w:rPr>
        <w:t xml:space="preserve"> периоды в формировании грамматического строя русского языка, </w:t>
      </w:r>
      <w:r w:rsidRPr="00E57470">
        <w:rPr>
          <w:sz w:val="32"/>
          <w:szCs w:val="32"/>
          <w:u w:val="single"/>
        </w:rPr>
        <w:t>которые выделил Гвоздев</w:t>
      </w:r>
      <w:r w:rsidRPr="00E57470">
        <w:rPr>
          <w:sz w:val="32"/>
          <w:szCs w:val="32"/>
        </w:rPr>
        <w:t>: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1 период </w:t>
      </w:r>
      <w:r w:rsidRPr="00E57470">
        <w:rPr>
          <w:i/>
          <w:iCs/>
          <w:sz w:val="32"/>
          <w:szCs w:val="32"/>
        </w:rPr>
        <w:t>(1 год 3 месяца – 1 год 10 месяцев</w:t>
      </w:r>
      <w:proofErr w:type="gramStart"/>
      <w:r w:rsidRPr="00E57470">
        <w:rPr>
          <w:i/>
          <w:iCs/>
          <w:sz w:val="32"/>
          <w:szCs w:val="32"/>
        </w:rPr>
        <w:t>)</w:t>
      </w:r>
      <w:r w:rsidRPr="00E57470">
        <w:rPr>
          <w:sz w:val="32"/>
          <w:szCs w:val="32"/>
        </w:rPr>
        <w:t xml:space="preserve"> :</w:t>
      </w:r>
      <w:proofErr w:type="gramEnd"/>
      <w:r w:rsidRPr="00E57470">
        <w:rPr>
          <w:sz w:val="32"/>
          <w:szCs w:val="32"/>
        </w:rPr>
        <w:t xml:space="preserve"> период предложений, состоящих из аморфных слов-корней, которые употребляются в одном виде во всех случаях.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2 период </w:t>
      </w:r>
      <w:r w:rsidRPr="00E57470">
        <w:rPr>
          <w:i/>
          <w:iCs/>
          <w:sz w:val="32"/>
          <w:szCs w:val="32"/>
        </w:rPr>
        <w:t>(1 год 10 месяцев – 3 года</w:t>
      </w:r>
      <w:proofErr w:type="gramStart"/>
      <w:r w:rsidRPr="00E57470">
        <w:rPr>
          <w:i/>
          <w:iCs/>
          <w:sz w:val="32"/>
          <w:szCs w:val="32"/>
        </w:rPr>
        <w:t>)</w:t>
      </w:r>
      <w:r w:rsidRPr="00E57470">
        <w:rPr>
          <w:sz w:val="32"/>
          <w:szCs w:val="32"/>
        </w:rPr>
        <w:t xml:space="preserve"> :</w:t>
      </w:r>
      <w:proofErr w:type="gramEnd"/>
      <w:r w:rsidRPr="00E57470">
        <w:rPr>
          <w:sz w:val="32"/>
          <w:szCs w:val="32"/>
        </w:rPr>
        <w:t xml:space="preserve"> период усвоения грамматической структуры предложения, связанный с формированием грамматических категорий и их внешнего выражения.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3 период </w:t>
      </w:r>
      <w:r w:rsidRPr="00E57470">
        <w:rPr>
          <w:i/>
          <w:iCs/>
          <w:sz w:val="32"/>
          <w:szCs w:val="32"/>
        </w:rPr>
        <w:t>(3 года – 7 лет</w:t>
      </w:r>
      <w:proofErr w:type="gramStart"/>
      <w:r w:rsidRPr="00E57470">
        <w:rPr>
          <w:i/>
          <w:iCs/>
          <w:sz w:val="32"/>
          <w:szCs w:val="32"/>
        </w:rPr>
        <w:t>)</w:t>
      </w:r>
      <w:r w:rsidRPr="00E57470">
        <w:rPr>
          <w:sz w:val="32"/>
          <w:szCs w:val="32"/>
        </w:rPr>
        <w:t xml:space="preserve"> :</w:t>
      </w:r>
      <w:proofErr w:type="gramEnd"/>
      <w:r w:rsidRPr="00E57470">
        <w:rPr>
          <w:sz w:val="32"/>
          <w:szCs w:val="32"/>
        </w:rPr>
        <w:t xml:space="preserve"> период усвоения морфологической системы русского языка, характеризующийся усвоением типов склонений и спряжений.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Особенности овладения синтаксической стороной </w:t>
      </w:r>
      <w:r w:rsidRPr="00E57470">
        <w:rPr>
          <w:rStyle w:val="a4"/>
          <w:sz w:val="32"/>
          <w:szCs w:val="32"/>
        </w:rPr>
        <w:t>речи</w:t>
      </w:r>
      <w:r w:rsidRPr="00E57470">
        <w:rPr>
          <w:sz w:val="32"/>
          <w:szCs w:val="32"/>
        </w:rPr>
        <w:t xml:space="preserve">. Сначала появляются слова, обозначающие действующие лица, предметы, действия </w:t>
      </w:r>
      <w:r w:rsidRPr="00E57470">
        <w:rPr>
          <w:i/>
          <w:iCs/>
          <w:sz w:val="32"/>
          <w:szCs w:val="32"/>
        </w:rPr>
        <w:t>(дай, на)</w:t>
      </w:r>
      <w:r w:rsidRPr="00E57470">
        <w:rPr>
          <w:sz w:val="32"/>
          <w:szCs w:val="32"/>
        </w:rPr>
        <w:t>. Они дополняются до предложения мимикой, жестами.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lastRenderedPageBreak/>
        <w:t>В период от 1 года 8 месяцев до 1 года 10 месяца появляются двухсловные предложения. К двум годам наблюдаются трех- и четырехсловные предложения. К 1 году 9 месяцам появляются предложения с однородными членами. Первые сложные бессоюзные предложения появляются в 1 год 8 месяцев, а с двух – трех лет наблюдаются сложные предложения с союзами.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На пятом году жизни предложения усложняются, появляются сложноподчиненные предложения, а так же придаточные предложения времени, причины, места </w:t>
      </w:r>
      <w:proofErr w:type="gramStart"/>
      <w:r w:rsidRPr="00E57470">
        <w:rPr>
          <w:sz w:val="32"/>
          <w:szCs w:val="32"/>
        </w:rPr>
        <w:t xml:space="preserve">[ </w:t>
      </w:r>
      <w:r w:rsidRPr="00E57470">
        <w:rPr>
          <w:sz w:val="32"/>
          <w:szCs w:val="32"/>
          <w:u w:val="single"/>
        </w:rPr>
        <w:t>Алексеева</w:t>
      </w:r>
      <w:proofErr w:type="gramEnd"/>
      <w:r w:rsidRPr="00E57470">
        <w:rPr>
          <w:sz w:val="32"/>
          <w:szCs w:val="32"/>
          <w:u w:val="single"/>
        </w:rPr>
        <w:t xml:space="preserve"> 2000</w:t>
      </w:r>
      <w:r w:rsidRPr="00E57470">
        <w:rPr>
          <w:sz w:val="32"/>
          <w:szCs w:val="32"/>
        </w:rPr>
        <w:t>: 160 – 161].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Особенности усвоения звуковой стороны </w:t>
      </w:r>
      <w:r w:rsidRPr="00E57470">
        <w:rPr>
          <w:rStyle w:val="a4"/>
          <w:sz w:val="32"/>
          <w:szCs w:val="32"/>
        </w:rPr>
        <w:t>речи дошкольниками</w:t>
      </w:r>
      <w:r w:rsidRPr="00E57470">
        <w:rPr>
          <w:sz w:val="32"/>
          <w:szCs w:val="32"/>
        </w:rPr>
        <w:t>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Освоение звуков начинается на первом году жизни на </w:t>
      </w:r>
      <w:r w:rsidRPr="00E57470">
        <w:rPr>
          <w:rStyle w:val="a4"/>
          <w:sz w:val="32"/>
          <w:szCs w:val="32"/>
        </w:rPr>
        <w:t>основе</w:t>
      </w:r>
      <w:r w:rsidRPr="00E57470">
        <w:rPr>
          <w:sz w:val="32"/>
          <w:szCs w:val="32"/>
        </w:rPr>
        <w:t xml:space="preserve"> согласованной деятельности слухового анализатора, речевых центров и </w:t>
      </w:r>
      <w:proofErr w:type="spellStart"/>
      <w:r w:rsidRPr="00E57470">
        <w:rPr>
          <w:sz w:val="32"/>
          <w:szCs w:val="32"/>
        </w:rPr>
        <w:t>речедвигательного</w:t>
      </w:r>
      <w:proofErr w:type="spellEnd"/>
      <w:r w:rsidRPr="00E57470">
        <w:rPr>
          <w:sz w:val="32"/>
          <w:szCs w:val="32"/>
        </w:rPr>
        <w:t xml:space="preserve"> аппарата.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>«К концу первого года появляются первые слова. С начала второго года жизни начинается дифференциация звуков. Вначале дифференцируются гласные звуки от согласных. Дальнейшая дифференциация идет внутри группы согласных. Противопоставляются сонорные – шумным, глухие – звонким, твердые – мягким. Далее начинается усвоение социально закрепленных согласных звуков».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Большинство звуков формируются не сразу, а через промежуточные, переходные звуки. Например, звук [с] переходит в звук [ш] </w:t>
      </w:r>
      <w:r w:rsidRPr="00E57470">
        <w:rPr>
          <w:sz w:val="32"/>
          <w:szCs w:val="32"/>
          <w:u w:val="single"/>
        </w:rPr>
        <w:t>через стадии</w:t>
      </w:r>
      <w:r w:rsidRPr="00E57470">
        <w:rPr>
          <w:sz w:val="32"/>
          <w:szCs w:val="32"/>
        </w:rPr>
        <w:t xml:space="preserve">: </w:t>
      </w:r>
      <w:proofErr w:type="gramStart"/>
      <w:r w:rsidRPr="00E57470">
        <w:rPr>
          <w:sz w:val="32"/>
          <w:szCs w:val="32"/>
        </w:rPr>
        <w:t>[ с</w:t>
      </w:r>
      <w:proofErr w:type="gramEnd"/>
      <w:r w:rsidRPr="00E57470">
        <w:rPr>
          <w:sz w:val="32"/>
          <w:szCs w:val="32"/>
        </w:rPr>
        <w:t>- с` – ш. ]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Однако при переходе к правильному произношению дети начинают произносить новый звук даже там, где этого не требуется </w:t>
      </w:r>
      <w:r w:rsidRPr="00E57470">
        <w:rPr>
          <w:i/>
          <w:iCs/>
          <w:sz w:val="32"/>
          <w:szCs w:val="32"/>
        </w:rPr>
        <w:t xml:space="preserve">(явление </w:t>
      </w:r>
      <w:proofErr w:type="spellStart"/>
      <w:r w:rsidRPr="00E57470">
        <w:rPr>
          <w:i/>
          <w:iCs/>
          <w:sz w:val="32"/>
          <w:szCs w:val="32"/>
        </w:rPr>
        <w:t>гиперкоррекции</w:t>
      </w:r>
      <w:proofErr w:type="spellEnd"/>
      <w:r w:rsidRPr="00E57470">
        <w:rPr>
          <w:i/>
          <w:iCs/>
          <w:sz w:val="32"/>
          <w:szCs w:val="32"/>
        </w:rPr>
        <w:t>)</w:t>
      </w:r>
      <w:r w:rsidRPr="00E57470">
        <w:rPr>
          <w:sz w:val="32"/>
          <w:szCs w:val="32"/>
        </w:rPr>
        <w:t xml:space="preserve">. Это объясняется тем, что новый звук становится сильным раздражителем, и вследствие недостаточной дифференциации с заместителем начинает вытеснять последний даже с </w:t>
      </w:r>
      <w:r w:rsidRPr="00E57470">
        <w:rPr>
          <w:rStyle w:val="a4"/>
          <w:sz w:val="32"/>
          <w:szCs w:val="32"/>
        </w:rPr>
        <w:t>законных мест</w:t>
      </w:r>
      <w:r w:rsidRPr="00E57470">
        <w:rPr>
          <w:sz w:val="32"/>
          <w:szCs w:val="32"/>
        </w:rPr>
        <w:t>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rStyle w:val="a4"/>
          <w:sz w:val="32"/>
          <w:szCs w:val="32"/>
        </w:rPr>
        <w:t>Основное развитие</w:t>
      </w:r>
      <w:r w:rsidRPr="00E57470">
        <w:rPr>
          <w:sz w:val="32"/>
          <w:szCs w:val="32"/>
        </w:rPr>
        <w:t xml:space="preserve"> фонетической стороны </w:t>
      </w:r>
      <w:r w:rsidRPr="00E57470">
        <w:rPr>
          <w:rStyle w:val="a4"/>
          <w:sz w:val="32"/>
          <w:szCs w:val="32"/>
        </w:rPr>
        <w:t>речи</w:t>
      </w:r>
      <w:r w:rsidRPr="00E57470">
        <w:rPr>
          <w:sz w:val="32"/>
          <w:szCs w:val="32"/>
        </w:rPr>
        <w:t xml:space="preserve"> происходит в раннем возрасте. К трем годам ребенок овладевает </w:t>
      </w:r>
      <w:r w:rsidRPr="00E57470">
        <w:rPr>
          <w:rStyle w:val="a4"/>
          <w:sz w:val="32"/>
          <w:szCs w:val="32"/>
        </w:rPr>
        <w:t>основными</w:t>
      </w:r>
      <w:r w:rsidRPr="00E57470">
        <w:rPr>
          <w:sz w:val="32"/>
          <w:szCs w:val="32"/>
        </w:rPr>
        <w:t xml:space="preserve"> группами звуков языка, с некоторыми исключениями. Труднее ему даются шипящие, сонорные и свистящие звуки.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lastRenderedPageBreak/>
        <w:t xml:space="preserve">Особенности </w:t>
      </w:r>
      <w:r w:rsidRPr="00E57470">
        <w:rPr>
          <w:rStyle w:val="a4"/>
          <w:sz w:val="32"/>
          <w:szCs w:val="32"/>
        </w:rPr>
        <w:t>развития связной речи в дошкольном детстве</w:t>
      </w:r>
      <w:r w:rsidRPr="00E57470">
        <w:rPr>
          <w:sz w:val="32"/>
          <w:szCs w:val="32"/>
        </w:rPr>
        <w:t>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rStyle w:val="a4"/>
          <w:sz w:val="32"/>
          <w:szCs w:val="32"/>
        </w:rPr>
        <w:t>Развитие связной речи</w:t>
      </w:r>
      <w:r w:rsidRPr="00E57470">
        <w:rPr>
          <w:sz w:val="32"/>
          <w:szCs w:val="32"/>
        </w:rPr>
        <w:t xml:space="preserve"> происходит постепенно вместе с </w:t>
      </w:r>
      <w:r w:rsidRPr="00E57470">
        <w:rPr>
          <w:rStyle w:val="a4"/>
          <w:sz w:val="32"/>
          <w:szCs w:val="32"/>
        </w:rPr>
        <w:t>развитием</w:t>
      </w:r>
      <w:r w:rsidRPr="00E57470">
        <w:rPr>
          <w:sz w:val="32"/>
          <w:szCs w:val="32"/>
        </w:rPr>
        <w:t xml:space="preserve"> мышления и связано с усложнением </w:t>
      </w:r>
      <w:r w:rsidRPr="00E57470">
        <w:rPr>
          <w:rStyle w:val="a4"/>
          <w:sz w:val="32"/>
          <w:szCs w:val="32"/>
        </w:rPr>
        <w:t>детской</w:t>
      </w:r>
      <w:r w:rsidRPr="00E57470">
        <w:rPr>
          <w:sz w:val="32"/>
          <w:szCs w:val="32"/>
        </w:rPr>
        <w:t xml:space="preserve"> деятельности и формами общения с окружающими людьми.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К началу второго года жизни появляются первые осмысленные слова, но ребенок выражает ими в </w:t>
      </w:r>
      <w:r w:rsidRPr="00E57470">
        <w:rPr>
          <w:rStyle w:val="a4"/>
          <w:sz w:val="32"/>
          <w:szCs w:val="32"/>
        </w:rPr>
        <w:t>основном</w:t>
      </w:r>
      <w:r w:rsidRPr="00E57470">
        <w:rPr>
          <w:sz w:val="32"/>
          <w:szCs w:val="32"/>
        </w:rPr>
        <w:t xml:space="preserve"> свои желания и потребности. И только к полутора годам жизни слова начинают служить для обозначения предметов. С этого возраста ребенок начинает использовать слова для обращения к взрослому. Сначала слово имеет смысл целого предложения, постепенно появляются первые предложения, состоящие из двух слов. А к двум годам и из трех и четырех слов. К этому возрасту слова начинают грамматически оформляться.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На третьем году жизни речь начинает усложняется структура предложений. В </w:t>
      </w:r>
      <w:r w:rsidRPr="00E57470">
        <w:rPr>
          <w:rStyle w:val="a4"/>
          <w:sz w:val="32"/>
          <w:szCs w:val="32"/>
        </w:rPr>
        <w:t>основном</w:t>
      </w:r>
      <w:r w:rsidRPr="00E57470">
        <w:rPr>
          <w:sz w:val="32"/>
          <w:szCs w:val="32"/>
        </w:rPr>
        <w:t xml:space="preserve"> дети пользуются диалогической формой </w:t>
      </w:r>
      <w:r w:rsidRPr="00E57470">
        <w:rPr>
          <w:rStyle w:val="a4"/>
          <w:sz w:val="32"/>
          <w:szCs w:val="32"/>
        </w:rPr>
        <w:t>речи</w:t>
      </w:r>
      <w:r w:rsidRPr="00E57470">
        <w:rPr>
          <w:sz w:val="32"/>
          <w:szCs w:val="32"/>
        </w:rPr>
        <w:t>, которая связана с практической деятельностью ребенка. Дети налаживают сотрудничество внутри совместной предметной деятельности. Речь состоит из обращения к собеседнику, выражает просьбы и ответы на вопросы взрослого. Смысл дополняется жестами, мимикой, интонацией.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К 4 – 5 годам происходит переход к контекстной </w:t>
      </w:r>
      <w:r w:rsidRPr="00E57470">
        <w:rPr>
          <w:rStyle w:val="a4"/>
          <w:sz w:val="32"/>
          <w:szCs w:val="32"/>
        </w:rPr>
        <w:t>речи</w:t>
      </w:r>
      <w:r w:rsidRPr="00E57470">
        <w:rPr>
          <w:sz w:val="32"/>
          <w:szCs w:val="32"/>
        </w:rPr>
        <w:t xml:space="preserve">. Он связан с освоением словарного состава и грамматического строя родного языка, с </w:t>
      </w:r>
      <w:r w:rsidRPr="00E57470">
        <w:rPr>
          <w:rStyle w:val="a4"/>
          <w:sz w:val="32"/>
          <w:szCs w:val="32"/>
        </w:rPr>
        <w:t>развитием</w:t>
      </w:r>
      <w:r w:rsidRPr="00E57470">
        <w:rPr>
          <w:sz w:val="32"/>
          <w:szCs w:val="32"/>
        </w:rPr>
        <w:t xml:space="preserve"> умений произвольно использовать средства языка. Дети активно вступают в разговор, участвуют в коллективной беседе, пересказывают сказки и короткие рассказы. Однако речь еще несовершенна. Они не умеют правильно формулировать вопросы, дополнять и поправлять товарищей. Их рассказы в </w:t>
      </w:r>
      <w:r w:rsidRPr="00E57470">
        <w:rPr>
          <w:rStyle w:val="a4"/>
          <w:sz w:val="32"/>
          <w:szCs w:val="32"/>
        </w:rPr>
        <w:t>основном</w:t>
      </w:r>
      <w:r w:rsidRPr="00E57470">
        <w:rPr>
          <w:sz w:val="32"/>
          <w:szCs w:val="32"/>
        </w:rPr>
        <w:t xml:space="preserve"> копируют речь взрослого, содержат нарушения логики.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>В старшем дошкольном возрасте дети способны активно участвовать в беседе, полно и точно отвечать на вопросы, дополнять и поправлять ответы других, подавать уместные реплики, формулировать вопросы. Совершенствуется и монологическая речь с опорой на наглядный материал и без нее.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lastRenderedPageBreak/>
        <w:t xml:space="preserve">Рассмотрев </w:t>
      </w:r>
      <w:r w:rsidRPr="00E57470">
        <w:rPr>
          <w:rStyle w:val="a4"/>
          <w:sz w:val="32"/>
          <w:szCs w:val="32"/>
        </w:rPr>
        <w:t>основные закономерности развития детской речи</w:t>
      </w:r>
      <w:r w:rsidRPr="00E57470">
        <w:rPr>
          <w:sz w:val="32"/>
          <w:szCs w:val="32"/>
        </w:rPr>
        <w:t xml:space="preserve"> </w:t>
      </w:r>
      <w:r w:rsidRPr="00E57470">
        <w:rPr>
          <w:sz w:val="32"/>
          <w:szCs w:val="32"/>
          <w:u w:val="single"/>
        </w:rPr>
        <w:t>можно сделать следующие выводы</w:t>
      </w:r>
      <w:r w:rsidRPr="00E57470">
        <w:rPr>
          <w:sz w:val="32"/>
          <w:szCs w:val="32"/>
        </w:rPr>
        <w:t>: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Онтогенез речевой деятельности представляет собой сложный процесс неравномерного </w:t>
      </w:r>
      <w:r w:rsidRPr="00E57470">
        <w:rPr>
          <w:rStyle w:val="a4"/>
          <w:sz w:val="32"/>
          <w:szCs w:val="32"/>
        </w:rPr>
        <w:t>развития всех сторон речи</w:t>
      </w:r>
      <w:r w:rsidRPr="00E57470">
        <w:rPr>
          <w:sz w:val="32"/>
          <w:szCs w:val="32"/>
        </w:rPr>
        <w:t xml:space="preserve"> и коммуникации в целом. Определенные количественные показатели сочетаются со значительными изменениями качественной, содержательной стороны.</w:t>
      </w:r>
    </w:p>
    <w:p w:rsidR="00E57470" w:rsidRPr="00E57470" w:rsidRDefault="00E57470" w:rsidP="00E57470">
      <w:pPr>
        <w:pStyle w:val="a3"/>
        <w:jc w:val="both"/>
        <w:rPr>
          <w:sz w:val="32"/>
          <w:szCs w:val="32"/>
        </w:rPr>
      </w:pPr>
      <w:r w:rsidRPr="00E57470">
        <w:rPr>
          <w:sz w:val="32"/>
          <w:szCs w:val="32"/>
        </w:rPr>
        <w:t xml:space="preserve">Очень важно, чтобы родители знали нормы </w:t>
      </w:r>
      <w:r w:rsidRPr="00E57470">
        <w:rPr>
          <w:rStyle w:val="a4"/>
          <w:sz w:val="32"/>
          <w:szCs w:val="32"/>
        </w:rPr>
        <w:t>развития ребенка</w:t>
      </w:r>
      <w:r w:rsidRPr="00E57470">
        <w:rPr>
          <w:sz w:val="32"/>
          <w:szCs w:val="32"/>
        </w:rPr>
        <w:t>, отслеживали этапы становления речевых навыков и своевременно обращались к специалистам за помощью, если обнаружили отклонения.</w:t>
      </w:r>
    </w:p>
    <w:p w:rsidR="00E57470" w:rsidRPr="00E57470" w:rsidRDefault="00E57470" w:rsidP="00E57470">
      <w:pPr>
        <w:jc w:val="both"/>
        <w:rPr>
          <w:sz w:val="32"/>
          <w:szCs w:val="32"/>
        </w:rPr>
      </w:pPr>
    </w:p>
    <w:p w:rsidR="00E57470" w:rsidRPr="00E57470" w:rsidRDefault="00E57470" w:rsidP="00E57470">
      <w:pPr>
        <w:jc w:val="both"/>
        <w:rPr>
          <w:sz w:val="32"/>
          <w:szCs w:val="32"/>
        </w:rPr>
      </w:pPr>
    </w:p>
    <w:p w:rsidR="00E57470" w:rsidRPr="00E57470" w:rsidRDefault="00E57470" w:rsidP="00E57470">
      <w:pPr>
        <w:jc w:val="both"/>
        <w:rPr>
          <w:sz w:val="32"/>
          <w:szCs w:val="32"/>
        </w:rPr>
      </w:pPr>
    </w:p>
    <w:p w:rsidR="00E57470" w:rsidRPr="00E57470" w:rsidRDefault="00E57470" w:rsidP="00E57470">
      <w:pPr>
        <w:jc w:val="both"/>
        <w:rPr>
          <w:sz w:val="32"/>
          <w:szCs w:val="32"/>
        </w:rPr>
      </w:pPr>
    </w:p>
    <w:p w:rsidR="00AC613B" w:rsidRPr="00E57470" w:rsidRDefault="00AC613B" w:rsidP="00E57470">
      <w:pPr>
        <w:jc w:val="both"/>
        <w:rPr>
          <w:sz w:val="32"/>
          <w:szCs w:val="32"/>
        </w:rPr>
      </w:pPr>
    </w:p>
    <w:sectPr w:rsidR="00AC613B" w:rsidRPr="00E57470" w:rsidSect="004726DB">
      <w:pgSz w:w="11906" w:h="16838"/>
      <w:pgMar w:top="1134" w:right="850" w:bottom="1134" w:left="1701" w:header="708" w:footer="708" w:gutter="0"/>
      <w:pgBorders w:display="firstPage"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7470"/>
    <w:rsid w:val="004726DB"/>
    <w:rsid w:val="00AC613B"/>
    <w:rsid w:val="00B263BC"/>
    <w:rsid w:val="00DF0A92"/>
    <w:rsid w:val="00E57470"/>
    <w:rsid w:val="00F6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8C779F"/>
  <w15:docId w15:val="{FBF96DD1-550C-4C11-9F62-86CAB71D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57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57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7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CD812-12B5-48F1-93A7-9209C3F0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Boss</cp:lastModifiedBy>
  <cp:revision>5</cp:revision>
  <dcterms:created xsi:type="dcterms:W3CDTF">2023-01-27T05:07:00Z</dcterms:created>
  <dcterms:modified xsi:type="dcterms:W3CDTF">2023-10-12T15:36:00Z</dcterms:modified>
</cp:coreProperties>
</file>