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FEA" w:rsidRDefault="00460FEA" w:rsidP="00460FEA">
      <w:pPr>
        <w:pStyle w:val="a3"/>
        <w:jc w:val="center"/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</w:pPr>
      <w:r w:rsidRPr="00AE2CE0"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  <w:t>Муниципальное дошкольное образовательное автономное учреждение</w:t>
      </w:r>
    </w:p>
    <w:p w:rsidR="00460FEA" w:rsidRPr="00AE2CE0" w:rsidRDefault="00460FEA" w:rsidP="00460FEA">
      <w:pPr>
        <w:pStyle w:val="a3"/>
        <w:jc w:val="center"/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</w:pPr>
      <w:r w:rsidRPr="00AE2CE0"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  <w:t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г. Орска»</w:t>
      </w:r>
    </w:p>
    <w:p w:rsidR="00460FEA" w:rsidRDefault="00460FEA" w:rsidP="00460F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60FEA" w:rsidRPr="00AE2CE0" w:rsidRDefault="00460FEA" w:rsidP="00460F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CE0">
        <w:rPr>
          <w:rFonts w:ascii="Times New Roman" w:hAnsi="Times New Roman" w:cs="Times New Roman"/>
          <w:b/>
          <w:sz w:val="24"/>
          <w:szCs w:val="24"/>
        </w:rPr>
        <w:t>Аналитическая справка по результатам оперативного контроля</w:t>
      </w:r>
    </w:p>
    <w:p w:rsidR="00460FEA" w:rsidRDefault="00460FEA" w:rsidP="00460F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FEA">
        <w:rPr>
          <w:rFonts w:ascii="Times New Roman" w:hAnsi="Times New Roman" w:cs="Times New Roman"/>
          <w:b/>
          <w:sz w:val="24"/>
          <w:szCs w:val="24"/>
        </w:rPr>
        <w:t>«</w:t>
      </w:r>
      <w:r w:rsidR="00DF63B7">
        <w:rPr>
          <w:rFonts w:ascii="Times New Roman" w:hAnsi="Times New Roman" w:cs="Times New Roman"/>
          <w:b/>
          <w:sz w:val="24"/>
          <w:szCs w:val="24"/>
        </w:rPr>
        <w:t xml:space="preserve">Система </w:t>
      </w:r>
      <w:r w:rsidR="00DF63B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4"/>
          <w:szCs w:val="24"/>
        </w:rPr>
        <w:t>л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а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р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о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в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н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DF63B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 w:rsidRPr="00460F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E2CE0">
        <w:rPr>
          <w:rFonts w:ascii="Times New Roman" w:hAnsi="Times New Roman" w:cs="Times New Roman"/>
          <w:b/>
          <w:sz w:val="24"/>
          <w:szCs w:val="24"/>
        </w:rPr>
        <w:t>МДОАУ «Детский сад №1»</w:t>
      </w:r>
    </w:p>
    <w:p w:rsidR="00460FEA" w:rsidRDefault="00460FEA" w:rsidP="00460F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Тема</w:t>
      </w:r>
      <w:r w:rsidR="00E11AF7">
        <w:rPr>
          <w:rFonts w:ascii="Times New Roman" w:hAnsi="Times New Roman" w:cs="Times New Roman"/>
          <w:sz w:val="24"/>
          <w:szCs w:val="24"/>
        </w:rPr>
        <w:t>:</w:t>
      </w:r>
      <w:r w:rsidRPr="00BB2E88">
        <w:rPr>
          <w:rFonts w:ascii="Times New Roman" w:hAnsi="Times New Roman" w:cs="Times New Roman"/>
          <w:sz w:val="24"/>
          <w:szCs w:val="24"/>
        </w:rPr>
        <w:t xml:space="preserve"> «Система планирования </w:t>
      </w:r>
      <w:proofErr w:type="spellStart"/>
      <w:r w:rsidRPr="00BB2E88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BB2E88">
        <w:rPr>
          <w:rFonts w:ascii="Times New Roman" w:hAnsi="Times New Roman" w:cs="Times New Roman"/>
          <w:sz w:val="24"/>
          <w:szCs w:val="24"/>
        </w:rPr>
        <w:t>-образовательного процесса».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Дата проведения контроля: 2</w:t>
      </w:r>
      <w:r w:rsidR="00E11AF7">
        <w:rPr>
          <w:rFonts w:ascii="Times New Roman" w:hAnsi="Times New Roman" w:cs="Times New Roman"/>
          <w:sz w:val="24"/>
          <w:szCs w:val="24"/>
        </w:rPr>
        <w:t>1</w:t>
      </w:r>
      <w:r w:rsidRPr="00BB2E88">
        <w:rPr>
          <w:rFonts w:ascii="Times New Roman" w:hAnsi="Times New Roman" w:cs="Times New Roman"/>
          <w:sz w:val="24"/>
          <w:szCs w:val="24"/>
        </w:rPr>
        <w:t>–2</w:t>
      </w:r>
      <w:r w:rsidR="00E11AF7">
        <w:rPr>
          <w:rFonts w:ascii="Times New Roman" w:hAnsi="Times New Roman" w:cs="Times New Roman"/>
          <w:sz w:val="24"/>
          <w:szCs w:val="24"/>
        </w:rPr>
        <w:t>5</w:t>
      </w:r>
      <w:r w:rsidRPr="00BB2E88">
        <w:rPr>
          <w:rFonts w:ascii="Times New Roman" w:hAnsi="Times New Roman" w:cs="Times New Roman"/>
          <w:sz w:val="24"/>
          <w:szCs w:val="24"/>
        </w:rPr>
        <w:t xml:space="preserve"> сентября 2026 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Объекты контроля: календарно-тематические планы педагогов групп.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Проверяющий: старший воспитатель Лобанова Ю.Н.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 xml:space="preserve">Цель: определить состояние планирования работы педагогами групп как основной формы организации </w:t>
      </w:r>
      <w:proofErr w:type="spellStart"/>
      <w:r w:rsidRPr="00BB2E88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BB2E88">
        <w:rPr>
          <w:rFonts w:ascii="Times New Roman" w:hAnsi="Times New Roman" w:cs="Times New Roman"/>
          <w:sz w:val="24"/>
          <w:szCs w:val="24"/>
        </w:rPr>
        <w:t>-образовательного процесса в ДОУ на 2026–2027 учебный год.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Во исполнение годового плана работы МДОАУ «Детский сад №1» на 2026–2027 учебный год была проведена проверка «Система планирования».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По результатам контроля установлено следующее.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 xml:space="preserve">Планирование </w:t>
      </w:r>
      <w:proofErr w:type="spellStart"/>
      <w:r w:rsidRPr="00BB2E88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BB2E88">
        <w:rPr>
          <w:rFonts w:ascii="Times New Roman" w:hAnsi="Times New Roman" w:cs="Times New Roman"/>
          <w:sz w:val="24"/>
          <w:szCs w:val="24"/>
        </w:rPr>
        <w:t>-образовательного процесса во всех возрастных группах ДОУ ведётся с опорой на нормативные требования к разработке перспективного и календарного планирования, с учётом возрастных и индивидуальных особенностей детей дошкольного возраста. Педагоги активно пользуются возможностью варьировать, дополнять и изменять формы работы с воспитанниками в различные режимные моменты, при этом соблюдая общие правила составления календарного плана.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 xml:space="preserve">Формы планирования образовательного процесса соответствуют </w:t>
      </w:r>
      <w:proofErr w:type="spellStart"/>
      <w:r w:rsidRPr="00BB2E88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BB2E88">
        <w:rPr>
          <w:rFonts w:ascii="Times New Roman" w:hAnsi="Times New Roman" w:cs="Times New Roman"/>
          <w:sz w:val="24"/>
          <w:szCs w:val="24"/>
        </w:rPr>
        <w:t>-тематическому календарному принципу. В перспективных планах педагоги охватывают основные блоки: образовательно-воспитательная работа, оздоровительная работа, игровая деятельность, взаимодействие с родителями и другие.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В работе с родителями преобладают традиционные формы: консультации, беседы, родительские собрания. Вместе с тем рекомендуется активнее внедрять просветительские форматы, в том числе в рамках реализации ФОП ДО</w:t>
      </w:r>
      <w:r w:rsidR="00E11AF7">
        <w:rPr>
          <w:rFonts w:ascii="Times New Roman" w:hAnsi="Times New Roman" w:cs="Times New Roman"/>
          <w:sz w:val="24"/>
          <w:szCs w:val="24"/>
        </w:rPr>
        <w:t>, ФАОП ДО</w:t>
      </w:r>
      <w:r w:rsidRPr="00BB2E88">
        <w:rPr>
          <w:rFonts w:ascii="Times New Roman" w:hAnsi="Times New Roman" w:cs="Times New Roman"/>
          <w:sz w:val="24"/>
          <w:szCs w:val="24"/>
        </w:rPr>
        <w:t xml:space="preserve"> и проект</w:t>
      </w:r>
      <w:r w:rsidR="00E11AF7">
        <w:rPr>
          <w:rFonts w:ascii="Times New Roman" w:hAnsi="Times New Roman" w:cs="Times New Roman"/>
          <w:sz w:val="24"/>
          <w:szCs w:val="24"/>
        </w:rPr>
        <w:t>а</w:t>
      </w:r>
      <w:r w:rsidRPr="00BB2E88">
        <w:rPr>
          <w:rFonts w:ascii="Times New Roman" w:hAnsi="Times New Roman" w:cs="Times New Roman"/>
          <w:sz w:val="24"/>
          <w:szCs w:val="24"/>
        </w:rPr>
        <w:t xml:space="preserve"> «Добрые игры».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Должное внимание уделено индивидуальной работе в режиме дня. Карты индивидуального развития оформляются согласно предложенным методическим рекомендациям.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Планирование утреннего отрезка времени. Основная задача, которую ставят педагоги при планировании утреннего отрезка, — включить детей в общий ритм жизни детского сада. Утренний приём — наиболее благоприятное время для общения воспитателя с каждым ребёнком. В эти часы планируется индивидуальная работа с детьми по различным видам деятельности: коррекция и воспитание правильного звукопроизношения, развитие устной речи, физическое воспитание (стимулирование двигательной активности) и другое.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При планировании индивидуальной работы с детьми педагоги указывают конкретные имена тех детей, с кем будет проводиться работа. В содержание планирования утреннего отрезка включаются: утренняя гимнастика, игровая деятельность, познавательная деятельность, трудовая деятельность. В утренний отрезок времени воспитатели также планируют и организуют избирательную деятельность детей, их свободное пользование пластилином, карандашами, красками, книгами для раскрашивания; конструирование из строительного материала, бумаги, бросового и природного материала. В планах находит отражение кропотливая работа педагогов по привитию детям культурно-гигиенических навыков.</w:t>
      </w:r>
    </w:p>
    <w:p w:rsidR="00E11AF7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игровой деятельности. Главное место в планировании работы педагогов отводится игровой деятельности детей: созданию условий для развёртывания творческих игр, организации спокойных игр (хороводных, со строительным материалом и конструкторами, настольно-печатных игр-забав), спортивных развлечений и игр малой подвижности (игры и упражнения на лазание, </w:t>
      </w:r>
      <w:proofErr w:type="spellStart"/>
      <w:r w:rsidRPr="00BB2E88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BB2E88">
        <w:rPr>
          <w:rFonts w:ascii="Times New Roman" w:hAnsi="Times New Roman" w:cs="Times New Roman"/>
          <w:sz w:val="24"/>
          <w:szCs w:val="24"/>
        </w:rPr>
        <w:t xml:space="preserve">, прокатывание мяча, обруча, кегли). Планируются также дидактические игры. 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Планирование образовательной деятельности соответствует учебному плану, НОД проводятся согласно расписанию. Намечая конкретные мероприятия образовательного характера, педагоги учитывают характер предстоящих занятий. Если занятия спокойные, требующие умственной активности и усидчивости, планируется деятельность детей, вызывающая их физическую активность, и наоборот: если занятия предполагают большую подвижность детей (физкультурные, музыкальные), то деятельность детей должна быть более спокойной. В сфере познавательной деятельности педагоги планируют короткие беседы с группой детей или с отдельными детьми на заранее намеченные темы и темы, возникшие по инициативе детей. В календарных планах младшей группы педагоги намечают короткие беседы о близких и доступных детям предметах и явлениях окружающего мира: игрушках, книгах, о маме, папе, бабушке, дедушке, младших братьях и сёстрах, об объектах природы и многом другом. В календарных планах старшей группы намечаются, кроме указанных выше, беседы с рассматриванием иллюстраций и без них по более сложной тематике: о временах года, о домашних и диких животных, о жизни родного города и другое. Планируются наблюдения за комнатными растениями.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В планах широко отражается трудовая деятельность детей. Повседневный труд (дежурства) не планируется на каждый день. Однако если вводится новый вид дежурства, усложняются обязанности дежурных или изменяются условия, возникает необходимость отразить это в плане. Планируется труд в уголке природы.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Планирование прогулки. В режиме дня согласно плану и СанПиН в каждой возрастной группе предусматривается проведение двух прогулок: утренней и вечерней (не считая утреннего приёма детей на воздухе в летний период). Основная задача планирования работы педагогов состоит в обеспечении активной, содержательной, разнообразной и интересной деятельности: сюжетно-ролевой игры, подвижной игры, труда, наблюдений. На прогулке педагоги планируют условия для возникновения и развития сюжетно-ролевых игр детей, в календарном плане указывают тематику игры, атрибуты, игрушки. Подвижные игры планируются с учётом сезона, состояния погоды, в плане определяется цель игры.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На прогулке планируются наблюдения в природе. Планирование наблюдений в природе осуществляется на месяц и выносится перед календарным планом. Планируя объём и содержание трудовой деятельности, педагоги предусматривают обучение детей практическим навыкам работы в природе. При планировании содержания воспитательной работы на прогулке педагоги предусматривают равномерное чередование спокойной и двигательной деятельности детей, правильное распределение физической нагрузки в течение всей прогулки, придерживаясь следующей примерной структуры: спокойная самостоятельная деятельность детей (игры, наблюдения), затем подвижные игры с элементами спорта, трудовая деятельность детей.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Последовательность и продолжительность разных видов деятельности изменяются с учётом конкретных условий: времени года, погоды, возраста детей и характера их предшествующей деятельности. Так, если перед прогулкой проводились занятия, требующие от детей умственного напряжения, то в планах работы предусмотрена организация подвижных игр или спортивных развлечений, труда. И наоборот, если прогулке предшествовали физкультурные и музыкальные занятия, то начать её педагоги планируют со спокойной самостоятельной деятельности детей.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 xml:space="preserve">Содержание вечерних прогулок планируется с учётом всей предшествующей деятельности детей. Планируются наблюдения, труд, физические упражнения, </w:t>
      </w:r>
      <w:r w:rsidRPr="00BB2E88">
        <w:rPr>
          <w:rFonts w:ascii="Times New Roman" w:hAnsi="Times New Roman" w:cs="Times New Roman"/>
          <w:sz w:val="24"/>
          <w:szCs w:val="24"/>
        </w:rPr>
        <w:lastRenderedPageBreak/>
        <w:t>подвижные игры. Однако педагогам необходимо иметь в виду, что вечером не следует проводить игры большой подвижности, возбуждающие нервную систему детей.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Планирование второй половины дня. Основное место в этом отрезке времени при планировании занимает разнообразная игровая деятельность детей. Планирование работы по организации сюжетно-ролевых игр для детей младшей группы имеет свои отличительные особенности по сравнению с планированием игр для детей старших групп. В календарных планах младшей группы отражается не только создание условий для развёртывания сюжетно-ролевых игр, но и показ детям конкретных игровых действий. По мере овладения детьми элементарными игровыми действиями педагоги планируют условия и приёмы, способствующие переводу детей от игр, организованных педагогом, к играм по собственному замыслу, от игр рядом к играм вместе. В младшей группе педагоги планируют своё личное участие в играх детей. В старшем дошкольном возрасте изменяются методы и приёмы руководства игрой. Педагоги планируют игры со строительным материалом, различные игры с правилами: подвижные, дидактические (новые настольно-печатные с объяснением правил игры). Большое место в календарных планах педагогов по этому отрезку времени занимают наблюдения в природе. После дневного сна педагоги планируют и трудовую деятельность, например труд в уголке природы по уходу за растениями.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Активно педагоги планируют различные зрелищные мероприятия и развлечения: кукольный, настольный и теневой театры, концерты, спортивные, музыкальные и литературные досуги, слушание аудиозаписей и многое другое. Для расширения кругозора детей педагоги также планируют художественное чтение, рассказывание сказок, просмотр репродукций картин классиков и современных художников.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Многие виды детской деятельности повторяются ежедневно, поэтому педагоги учреждения планируют их сразу на месяц, заполняя таблицы перспективного планирования на месяц. Планируется на месяц: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утренняя гимнастика;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закаливающие процедуры;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праздники, досуги, развлечения;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работа с родителями;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наблюдения и труд в природе;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художественная литература: тексты для длительного чтения (читаются по одной — нескольку глав каждый раз), тексты для непродолжительного чтения;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трудовая деятельность: дежурства (но если вводится новый вид дежурства, то эта работа отражается в календарном плане), труд в природе (но если вводится новый вид труда, то эта работа отражается в календарном плане), труд по самообслуживанию;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привитие КГН;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виды индивидуальной работы (а сама индивидуальная работа с указанием фамилий детей вписывается в план после проведения занятия, игры или труда);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подвижные игры и упражнения;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 артикуляционная и пальчиковая гимнастика.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Выводы: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Общее состояние планирования работы педагогами ДОУ оценено как удовлетворительное. Планирование соответствует нормативным требованиям, что является показателем эффективности работы педагогов.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Нарушения, выявленные в ходе оперативных контрольных мероприятий, были незамедлительно устранены педагогами.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Справку составила: старший воспитатель Лобанова Ю.Н.</w:t>
      </w: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B2E88" w:rsidRPr="00BB2E88" w:rsidRDefault="00BB2E88" w:rsidP="00BB2E88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2E88">
        <w:rPr>
          <w:rFonts w:ascii="Times New Roman" w:hAnsi="Times New Roman" w:cs="Times New Roman"/>
          <w:sz w:val="24"/>
          <w:szCs w:val="24"/>
        </w:rPr>
        <w:t>---</w:t>
      </w:r>
      <w:bookmarkStart w:id="0" w:name="_GoBack"/>
      <w:bookmarkEnd w:id="0"/>
    </w:p>
    <w:sectPr w:rsidR="00BB2E88" w:rsidRPr="00BB2E88" w:rsidSect="00667623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EA"/>
    <w:rsid w:val="00086925"/>
    <w:rsid w:val="000B0963"/>
    <w:rsid w:val="000D687F"/>
    <w:rsid w:val="00422903"/>
    <w:rsid w:val="00460FEA"/>
    <w:rsid w:val="00461DE7"/>
    <w:rsid w:val="00667623"/>
    <w:rsid w:val="00836AAF"/>
    <w:rsid w:val="0088476D"/>
    <w:rsid w:val="008F0C21"/>
    <w:rsid w:val="00994F66"/>
    <w:rsid w:val="00AE1FA6"/>
    <w:rsid w:val="00BB2E88"/>
    <w:rsid w:val="00CB4D01"/>
    <w:rsid w:val="00DF1693"/>
    <w:rsid w:val="00DF63B7"/>
    <w:rsid w:val="00E11AF7"/>
    <w:rsid w:val="00ED2D5A"/>
    <w:rsid w:val="00F314E6"/>
    <w:rsid w:val="00F6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0F02A"/>
  <w15:chartTrackingRefBased/>
  <w15:docId w15:val="{284877CC-4A2D-4FB6-9C25-1F5443C5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63B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Ю.Н.</dc:creator>
  <cp:keywords/>
  <dc:description/>
  <cp:lastModifiedBy>Лобанова Ю.Н.</cp:lastModifiedBy>
  <cp:revision>6</cp:revision>
  <dcterms:created xsi:type="dcterms:W3CDTF">2024-10-19T04:54:00Z</dcterms:created>
  <dcterms:modified xsi:type="dcterms:W3CDTF">2026-10-06T16:15:00Z</dcterms:modified>
</cp:coreProperties>
</file>