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5A" w:rsidRPr="000F705A" w:rsidRDefault="00EB5F8B" w:rsidP="000F705A">
      <w:pPr>
        <w:pStyle w:val="a5"/>
        <w:ind w:firstLine="709"/>
        <w:contextualSpacing/>
        <w:jc w:val="center"/>
        <w:rPr>
          <w:rStyle w:val="a4"/>
          <w:sz w:val="28"/>
          <w:szCs w:val="28"/>
        </w:rPr>
      </w:pPr>
      <w:r>
        <w:rPr>
          <w:rStyle w:val="a4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-922020</wp:posOffset>
            </wp:positionH>
            <wp:positionV relativeFrom="margin">
              <wp:posOffset>-121920</wp:posOffset>
            </wp:positionV>
            <wp:extent cx="1842770" cy="1828165"/>
            <wp:effectExtent l="0" t="0" r="508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8" r="19332"/>
                    <a:stretch/>
                  </pic:blipFill>
                  <pic:spPr bwMode="auto">
                    <a:xfrm>
                      <a:off x="0" y="0"/>
                      <a:ext cx="184277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05A" w:rsidRPr="000F705A">
        <w:rPr>
          <w:rStyle w:val="a4"/>
          <w:sz w:val="28"/>
          <w:szCs w:val="28"/>
        </w:rPr>
        <w:t>Памятка для родителей</w:t>
      </w:r>
    </w:p>
    <w:p w:rsidR="000F705A" w:rsidRDefault="000F705A" w:rsidP="000F705A">
      <w:pPr>
        <w:pStyle w:val="a5"/>
        <w:ind w:firstLine="709"/>
        <w:contextualSpacing/>
        <w:jc w:val="both"/>
        <w:rPr>
          <w:rStyle w:val="a4"/>
        </w:rPr>
      </w:pPr>
    </w:p>
    <w:p w:rsidR="000F705A" w:rsidRPr="000F705A" w:rsidRDefault="000F705A" w:rsidP="000F705A">
      <w:pPr>
        <w:pStyle w:val="a5"/>
        <w:ind w:firstLine="709"/>
        <w:contextualSpacing/>
        <w:jc w:val="center"/>
        <w:rPr>
          <w:sz w:val="28"/>
          <w:szCs w:val="28"/>
        </w:rPr>
      </w:pPr>
      <w:r w:rsidRPr="000F705A">
        <w:rPr>
          <w:rStyle w:val="a4"/>
          <w:sz w:val="28"/>
          <w:szCs w:val="28"/>
        </w:rPr>
        <w:t>«Безопасность детей — забота взрослых»</w:t>
      </w:r>
    </w:p>
    <w:p w:rsidR="000F705A" w:rsidRDefault="000F705A" w:rsidP="000F705A">
      <w:pPr>
        <w:pStyle w:val="a5"/>
        <w:ind w:firstLine="709"/>
        <w:contextualSpacing/>
        <w:jc w:val="both"/>
      </w:pPr>
    </w:p>
    <w:p w:rsidR="000F705A" w:rsidRDefault="000F705A" w:rsidP="000F705A">
      <w:pPr>
        <w:pStyle w:val="a5"/>
        <w:ind w:firstLine="709"/>
        <w:contextualSpacing/>
        <w:jc w:val="both"/>
      </w:pPr>
      <w:r>
        <w:t xml:space="preserve">Безопасность ребёнка — одна из главных задач родителей и воспитателей. 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t xml:space="preserve">В дошкольном возрасте дети активно познают мир, и важно научить их основам безопасного поведения в различных ситуациях. 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t xml:space="preserve">Особенно это актуально для детей с </w:t>
      </w:r>
      <w:r>
        <w:t>особенностями развития</w:t>
      </w:r>
      <w:r>
        <w:t xml:space="preserve">, которые могут быть более уязвимы и нуждаются в дополнительной поддержке и внимании. 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t>Взрослые играют ключевую роль в формировании у ребёнка навыков безопасного поведения: их пример, терпение и последовательность в обучении могут существенно повлиять на то, как ребёнок будет действовать в сложной или опасной ситуации.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t xml:space="preserve">Взрослые являются главными моделями для подражания. Их поведение и реакции на различные ситуации напрямую влияют на то, как ребёнок будет воспринимать мир и действовать в нём. </w:t>
      </w:r>
    </w:p>
    <w:p w:rsidR="000F705A" w:rsidRPr="000F705A" w:rsidRDefault="000F705A" w:rsidP="000F705A">
      <w:pPr>
        <w:pStyle w:val="a5"/>
        <w:ind w:firstLine="709"/>
        <w:contextualSpacing/>
        <w:jc w:val="both"/>
        <w:rPr>
          <w:b/>
        </w:rPr>
      </w:pPr>
      <w:r w:rsidRPr="000F705A">
        <w:rPr>
          <w:b/>
        </w:rPr>
        <w:t>Родители могут:</w:t>
      </w:r>
    </w:p>
    <w:p w:rsidR="000F705A" w:rsidRDefault="000F705A" w:rsidP="000F705A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создать безопасную и поддерживающую среду, в которой ребёнок будет чувствовать себя защищённым и сможет учиться на примере взрослых;</w:t>
      </w:r>
    </w:p>
    <w:p w:rsidR="000F705A" w:rsidRDefault="000F705A" w:rsidP="000F705A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формировать у ребёнка базовые навыки ориентации в пространстве и понимания потенциально опасных ситуаций;</w:t>
      </w:r>
    </w:p>
    <w:p w:rsidR="000F705A" w:rsidRDefault="000F705A" w:rsidP="000F705A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учить ребёнка реагировать на определённые сигналы и знаки, которые указывают на опасность;</w:t>
      </w:r>
    </w:p>
    <w:p w:rsidR="000F705A" w:rsidRDefault="000F705A" w:rsidP="000F705A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развивать у ребёнка умение обращаться за помощью к доверенным взрослым в случае опасности или неуверенности.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t xml:space="preserve">Для детей с </w:t>
      </w:r>
      <w:r>
        <w:t xml:space="preserve">особенностями развития важно </w:t>
      </w:r>
      <w:r>
        <w:t>включать визуальные подсказки, чёткие и простые инструкции, а также многократное повторение материала.</w:t>
      </w:r>
    </w:p>
    <w:p w:rsidR="000F705A" w:rsidRDefault="000F705A" w:rsidP="000F705A">
      <w:pPr>
        <w:pStyle w:val="a5"/>
        <w:ind w:firstLine="709"/>
        <w:contextualSpacing/>
        <w:jc w:val="both"/>
        <w:rPr>
          <w:rStyle w:val="a4"/>
        </w:rPr>
      </w:pPr>
    </w:p>
    <w:p w:rsidR="00EA45DD" w:rsidRDefault="000F705A" w:rsidP="000529E0">
      <w:pPr>
        <w:pStyle w:val="a5"/>
        <w:contextualSpacing/>
        <w:jc w:val="both"/>
        <w:rPr>
          <w:rStyle w:val="a4"/>
        </w:rPr>
      </w:pPr>
      <w:r>
        <w:rPr>
          <w:rStyle w:val="a4"/>
        </w:rPr>
        <w:t xml:space="preserve">Советы и рекомендации 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rPr>
          <w:rStyle w:val="a4"/>
        </w:rPr>
        <w:t>Создавайте безопасную среду и обсуждайте возможные опасные ситуации:</w:t>
      </w:r>
    </w:p>
    <w:p w:rsidR="000F705A" w:rsidRDefault="000F705A" w:rsidP="00EA45DD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организуйте домашнее пространство так, чтобы минимизировать риски (уберите опасные предметы, установите защитные устройства на окна и двери);</w:t>
      </w:r>
    </w:p>
    <w:p w:rsidR="000F705A" w:rsidRDefault="000F705A" w:rsidP="00EA45DD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используйте визуальные подсказки и карточки, чтобы объяснить ребёнку, какие ситуации могут быть опасными (например, контакт с незнакомыми людьми, игра вблизи дорог, обращение с огнём и электроприборами);</w:t>
      </w:r>
    </w:p>
    <w:p w:rsidR="000F705A" w:rsidRDefault="000F705A" w:rsidP="00EA45DD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регулярно проводите «прогулки» по дому или двору, указывая на безопасные и опасные объекты и ситуации, используя простые и понятные слова и жесты;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учите ребёнка запоминать и узнавать важные визуальные знаки (например, знак «пешеходный переход», «стоп»), адаптируя обучение под его возможности.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rPr>
          <w:rStyle w:val="a4"/>
        </w:rPr>
        <w:t>Формируйте навыки безопасного поведения с учётом особенностей ребёнка:</w:t>
      </w:r>
    </w:p>
    <w:p w:rsidR="000F705A" w:rsidRDefault="000F705A" w:rsidP="00EA45DD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покажите ребёнку на примере, как правильно вести себя в различных ситуациях (например, переходить дорогу, вести себя в общественных местах);</w:t>
      </w:r>
    </w:p>
    <w:p w:rsidR="000F705A" w:rsidRDefault="000F705A" w:rsidP="00EA45DD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используйте ролевые игры и моделирование ситуаций, адаптируя их под возможности ребёнка, чтобы научить его правильным реакциям;</w:t>
      </w:r>
    </w:p>
    <w:p w:rsidR="000F705A" w:rsidRDefault="000F705A" w:rsidP="00EA45DD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учите ребёнка обращаться за помощью к доверенным взрослым, используя простые и чёткие сигналы или карточки с изображениями;</w:t>
      </w:r>
    </w:p>
    <w:p w:rsidR="000F705A" w:rsidRDefault="000F705A" w:rsidP="00EA45DD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развивайте у ребёнка умение следовать простым инструкциям и понимать причинно-следственные связи.</w:t>
      </w:r>
    </w:p>
    <w:p w:rsidR="000F705A" w:rsidRDefault="000F705A" w:rsidP="000F705A">
      <w:pPr>
        <w:pStyle w:val="a5"/>
        <w:ind w:firstLine="709"/>
        <w:contextualSpacing/>
        <w:jc w:val="both"/>
      </w:pPr>
      <w:r>
        <w:rPr>
          <w:rStyle w:val="a4"/>
        </w:rPr>
        <w:t>Будьте последовательны и терпеливы:</w:t>
      </w:r>
    </w:p>
    <w:p w:rsidR="000F705A" w:rsidRDefault="000F705A" w:rsidP="00EA45DD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соблюдайте сами правила безопасности и демонстрируйте их ребёнку в повседневной жизни;</w:t>
      </w:r>
    </w:p>
    <w:p w:rsidR="000F705A" w:rsidRDefault="000F705A" w:rsidP="00EA45DD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повторяйте обучение в разных ситуациях, чтобы закрепить навыки;</w:t>
      </w:r>
    </w:p>
    <w:p w:rsidR="000F705A" w:rsidRDefault="000F705A" w:rsidP="00EA45DD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будьте терпеливы и поддерживайте ребёнка, даже если ему трудно усвоить какие-то правила.</w:t>
      </w:r>
    </w:p>
    <w:p w:rsidR="00EA45DD" w:rsidRDefault="00EA45DD" w:rsidP="000F705A">
      <w:pPr>
        <w:pStyle w:val="a5"/>
        <w:ind w:firstLine="709"/>
        <w:contextualSpacing/>
        <w:jc w:val="both"/>
        <w:rPr>
          <w:rStyle w:val="a4"/>
        </w:rPr>
      </w:pPr>
    </w:p>
    <w:p w:rsidR="000F705A" w:rsidRDefault="000F705A" w:rsidP="000529E0">
      <w:pPr>
        <w:pStyle w:val="a5"/>
        <w:contextualSpacing/>
        <w:jc w:val="both"/>
      </w:pPr>
      <w:r>
        <w:rPr>
          <w:rStyle w:val="a4"/>
        </w:rPr>
        <w:lastRenderedPageBreak/>
        <w:t>Игры и упражнения для детей</w:t>
      </w:r>
    </w:p>
    <w:p w:rsidR="00EA45DD" w:rsidRDefault="000F705A" w:rsidP="000F705A">
      <w:pPr>
        <w:pStyle w:val="a5"/>
        <w:ind w:firstLine="709"/>
        <w:contextualSpacing/>
        <w:jc w:val="both"/>
        <w:rPr>
          <w:rStyle w:val="a4"/>
        </w:rPr>
      </w:pPr>
      <w:r>
        <w:rPr>
          <w:rStyle w:val="a4"/>
        </w:rPr>
        <w:t xml:space="preserve">«Что можно, а что нельзя» </w:t>
      </w:r>
    </w:p>
    <w:p w:rsidR="000F705A" w:rsidRDefault="000F705A" w:rsidP="00EA45DD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подготовьте карточки с изображениями различных ситуаций (например, игра с огнём, переход дороги на пешеходном переходе, контакт с незнакомым человеком и т. д.);</w:t>
      </w:r>
    </w:p>
    <w:p w:rsidR="000F705A" w:rsidRDefault="000F705A" w:rsidP="00EA45DD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используйте карточки с чёткими и простыми изображениями, избегайте перегруженности деталями, которые могут отвлекать или запутывать ребёнка;</w:t>
      </w:r>
    </w:p>
    <w:p w:rsidR="000F705A" w:rsidRDefault="000F705A" w:rsidP="00EA45DD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попросите ребёнка разложить карточки на две группы: «можно» и «нельзя», используя визуальные подсказки и простые инструкции;</w:t>
      </w:r>
    </w:p>
    <w:p w:rsidR="000F705A" w:rsidRDefault="000F705A" w:rsidP="00EA45DD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обсудите с ребёнком каждую ситуацию, объясняя, почему некоторые действия опасны, с учётом его возможностей восприятия и коммуникации;</w:t>
      </w:r>
    </w:p>
    <w:p w:rsidR="000F705A" w:rsidRDefault="000F705A" w:rsidP="00EA45DD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повторяйте игру регулярно, постепенно усложняя задания и добавляя новые карточки.</w:t>
      </w:r>
    </w:p>
    <w:p w:rsidR="00EA45DD" w:rsidRDefault="000F705A" w:rsidP="000F705A">
      <w:pPr>
        <w:pStyle w:val="a5"/>
        <w:ind w:firstLine="709"/>
        <w:contextualSpacing/>
        <w:jc w:val="both"/>
        <w:rPr>
          <w:rStyle w:val="a4"/>
        </w:rPr>
      </w:pPr>
      <w:r>
        <w:rPr>
          <w:rStyle w:val="a4"/>
        </w:rPr>
        <w:t xml:space="preserve">«Безопасный маршрут» </w:t>
      </w:r>
    </w:p>
    <w:p w:rsidR="000F705A" w:rsidRDefault="000F705A" w:rsidP="00EA45DD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вместе с ребёнком нарисуйте или используйте готовые картинки с изображением маршрута от дома до детского сада или другой важной точки;</w:t>
      </w:r>
    </w:p>
    <w:p w:rsidR="000F705A" w:rsidRDefault="000F705A" w:rsidP="00EA45DD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используйте яркие и понятные изображения, которые легко распознаёт ребёнок;</w:t>
      </w:r>
    </w:p>
    <w:p w:rsidR="000F705A" w:rsidRDefault="000F705A" w:rsidP="00EA45DD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отметьте на маршруте безопасные места (например, пешеходные переходы, светофоры) и потенциально опасные (например, места с интенсивным движением транспорта), используя визуальные знаки и простые объяснения;</w:t>
      </w:r>
    </w:p>
    <w:p w:rsidR="000F705A" w:rsidRDefault="000F705A" w:rsidP="00EA45DD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eastAsia="Times New Roman"/>
        </w:rPr>
      </w:pPr>
      <w:r>
        <w:rPr>
          <w:rFonts w:eastAsia="Times New Roman"/>
        </w:rPr>
        <w:t>обсудите, как правильно вести себя на каждом участке маршрута, адаптируя информацию под возможности ребёнка, используйте повторяющиеся ключевые фразы и жесты для закрепления материала.</w:t>
      </w:r>
    </w:p>
    <w:p w:rsidR="00EA45DD" w:rsidRDefault="000F705A" w:rsidP="000F705A">
      <w:pPr>
        <w:pStyle w:val="a5"/>
        <w:ind w:firstLine="709"/>
        <w:contextualSpacing/>
        <w:jc w:val="both"/>
        <w:rPr>
          <w:rStyle w:val="a4"/>
        </w:rPr>
      </w:pPr>
      <w:r>
        <w:rPr>
          <w:rStyle w:val="a4"/>
        </w:rPr>
        <w:t xml:space="preserve">«Что делать в случае опасности» 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разыграйте с ребёнком ситуации, когда он может оказаться в опасности (например, потерялся в магазине, незнакомый человек предлагает пойти с ним), используя простые сценарии и визуальные подсказки;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используйте карточки с изображениями возможных действий и последствий, чтобы помочь ребёнку понять, как правильно реагировать;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обсудите, какие действия нужно предпринять в каждой ситуации (например, обратиться за помощью к сотруднику магазина, показать карточку с контактными данными родителей), адаптируя обучение под возможности ребёнка;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научите ребёнка использовать простые сигналы или карточки для обращения за помощью в случае опасности;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повторяйте ролевые игры, варьируя сценарии и условия, чтобы ребёнок мог научиться применять полученные навыки в разных ситуациях.</w:t>
      </w:r>
    </w:p>
    <w:p w:rsidR="00EA45DD" w:rsidRDefault="00EA45DD" w:rsidP="000F705A">
      <w:pPr>
        <w:pStyle w:val="a5"/>
        <w:ind w:firstLine="709"/>
        <w:contextualSpacing/>
        <w:jc w:val="both"/>
      </w:pPr>
      <w:r>
        <w:t xml:space="preserve">Важно для заинтересованности использовать предпочтения детей, например, учить безопасному передвижению динозавриков, складывать из </w:t>
      </w:r>
      <w:proofErr w:type="spellStart"/>
      <w:r>
        <w:t>пазлов</w:t>
      </w:r>
      <w:proofErr w:type="spellEnd"/>
      <w:r>
        <w:t xml:space="preserve"> разрезные картинки по безопасности и др.</w:t>
      </w:r>
    </w:p>
    <w:p w:rsidR="000F705A" w:rsidRDefault="00EA45DD" w:rsidP="000F705A">
      <w:pPr>
        <w:pStyle w:val="a5"/>
        <w:ind w:firstLine="709"/>
        <w:contextualSpacing/>
        <w:jc w:val="both"/>
      </w:pPr>
      <w:r>
        <w:t>М</w:t>
      </w:r>
      <w:r w:rsidR="000F705A">
        <w:t>ожно использовать дополнительные методы: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Style w:val="a4"/>
          <w:rFonts w:eastAsia="Times New Roman"/>
        </w:rPr>
        <w:t>тактильные материалы:</w:t>
      </w:r>
      <w:r>
        <w:rPr>
          <w:rFonts w:eastAsia="Times New Roman"/>
        </w:rPr>
        <w:t xml:space="preserve"> используйте предметы с разной текстурой, чтобы помочь ребёнку ассоциировать их с определёнными ситуациями (например, мягкая игрушка может символизировать безопасность, а шершавый материал — опасность);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Style w:val="a4"/>
          <w:rFonts w:eastAsia="Times New Roman"/>
        </w:rPr>
        <w:t>музыкальные и звуковые сигналы:</w:t>
      </w:r>
      <w:r>
        <w:rPr>
          <w:rFonts w:eastAsia="Times New Roman"/>
        </w:rPr>
        <w:t xml:space="preserve"> свяжите определённые звуки или мелодии с конкретными действиями или ситуациями (например, определённый звук может сигнализировать о необходимости остановиться и обратить внимание);</w:t>
      </w:r>
    </w:p>
    <w:p w:rsidR="000F705A" w:rsidRDefault="000F705A" w:rsidP="000F705A">
      <w:pPr>
        <w:pStyle w:val="a5"/>
        <w:ind w:firstLine="709"/>
        <w:contextualSpacing/>
        <w:jc w:val="both"/>
        <w:rPr>
          <w:rFonts w:eastAsia="Times New Roman"/>
        </w:rPr>
      </w:pPr>
      <w:r>
        <w:rPr>
          <w:rStyle w:val="a4"/>
          <w:rFonts w:eastAsia="Times New Roman"/>
        </w:rPr>
        <w:t>регулярное повторение и рутина:</w:t>
      </w:r>
      <w:r>
        <w:rPr>
          <w:rFonts w:eastAsia="Times New Roman"/>
        </w:rPr>
        <w:t xml:space="preserve"> создайте ежедневный ритуал, включающий обсуждение правил безопасности и повторение ключевых навыков, чтобы помочь ребёнку закрепить их.</w:t>
      </w:r>
    </w:p>
    <w:p w:rsidR="000F705A" w:rsidRDefault="000F705A" w:rsidP="00EA45DD">
      <w:pPr>
        <w:pStyle w:val="a5"/>
        <w:ind w:firstLine="709"/>
        <w:contextualSpacing/>
        <w:jc w:val="both"/>
        <w:rPr>
          <w:rStyle w:val="a4"/>
        </w:rPr>
      </w:pPr>
      <w:r>
        <w:t>Следуя этим советам и адаптируя игры и упражнения под возможности ребёнка, вы сможете сформировать у него базовые навыки безопасного поведения и научить его правильно реагировать в различных ситуациях.</w:t>
      </w:r>
      <w:r w:rsidR="000529E0">
        <w:rPr>
          <w:rStyle w:val="a4"/>
        </w:rPr>
        <w:t xml:space="preserve"> </w:t>
      </w:r>
    </w:p>
    <w:p w:rsidR="000529E0" w:rsidRDefault="000529E0" w:rsidP="00EA45DD">
      <w:pPr>
        <w:pStyle w:val="a5"/>
        <w:ind w:firstLine="709"/>
        <w:contextualSpacing/>
        <w:jc w:val="both"/>
        <w:rPr>
          <w:rStyle w:val="a4"/>
        </w:rPr>
      </w:pPr>
      <w:bookmarkStart w:id="0" w:name="_GoBack"/>
      <w:bookmarkEnd w:id="0"/>
      <w:r>
        <w:rPr>
          <w:rStyle w:val="a4"/>
          <w:noProof/>
        </w:rPr>
        <w:drawing>
          <wp:anchor distT="0" distB="0" distL="114300" distR="114300" simplePos="0" relativeHeight="251659264" behindDoc="0" locked="0" layoutInCell="1" allowOverlap="1" wp14:anchorId="3AF177F2">
            <wp:simplePos x="0" y="0"/>
            <wp:positionH relativeFrom="column">
              <wp:posOffset>3758565</wp:posOffset>
            </wp:positionH>
            <wp:positionV relativeFrom="paragraph">
              <wp:posOffset>34290</wp:posOffset>
            </wp:positionV>
            <wp:extent cx="1905573" cy="118922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9" t="8436" r="14411" b="32044"/>
                    <a:stretch/>
                  </pic:blipFill>
                  <pic:spPr bwMode="auto">
                    <a:xfrm>
                      <a:off x="0" y="0"/>
                      <a:ext cx="1905573" cy="118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9E0" w:rsidSect="000529E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3C2"/>
    <w:multiLevelType w:val="hybridMultilevel"/>
    <w:tmpl w:val="B4084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A6848"/>
    <w:multiLevelType w:val="hybridMultilevel"/>
    <w:tmpl w:val="A972F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1565B"/>
    <w:multiLevelType w:val="hybridMultilevel"/>
    <w:tmpl w:val="37E25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C03B8D"/>
    <w:multiLevelType w:val="multilevel"/>
    <w:tmpl w:val="A3A6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B15E5"/>
    <w:multiLevelType w:val="multilevel"/>
    <w:tmpl w:val="632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431F5"/>
    <w:multiLevelType w:val="multilevel"/>
    <w:tmpl w:val="60DC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03365"/>
    <w:multiLevelType w:val="multilevel"/>
    <w:tmpl w:val="AF4A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C7B92"/>
    <w:multiLevelType w:val="hybridMultilevel"/>
    <w:tmpl w:val="C214E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17782C"/>
    <w:multiLevelType w:val="multilevel"/>
    <w:tmpl w:val="112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071C1"/>
    <w:multiLevelType w:val="hybridMultilevel"/>
    <w:tmpl w:val="955EB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EA1534"/>
    <w:multiLevelType w:val="multilevel"/>
    <w:tmpl w:val="5120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9290E"/>
    <w:multiLevelType w:val="hybridMultilevel"/>
    <w:tmpl w:val="8C4A9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1F3B9E"/>
    <w:multiLevelType w:val="multilevel"/>
    <w:tmpl w:val="AAD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66E9B"/>
    <w:multiLevelType w:val="multilevel"/>
    <w:tmpl w:val="EB2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F52A3"/>
    <w:multiLevelType w:val="multilevel"/>
    <w:tmpl w:val="1960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3"/>
  </w:num>
  <w:num w:numId="6">
    <w:abstractNumId w:val="8"/>
  </w:num>
  <w:num w:numId="7">
    <w:abstractNumId w:val="14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BC"/>
    <w:rsid w:val="000529E0"/>
    <w:rsid w:val="000A100C"/>
    <w:rsid w:val="000F705A"/>
    <w:rsid w:val="009579DF"/>
    <w:rsid w:val="00AF06BC"/>
    <w:rsid w:val="00EA45DD"/>
    <w:rsid w:val="00E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C052"/>
  <w15:chartTrackingRefBased/>
  <w15:docId w15:val="{32AC354B-D9E0-4157-B67C-A738BABA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6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6B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F06BC"/>
    <w:rPr>
      <w:b/>
      <w:bCs/>
    </w:rPr>
  </w:style>
  <w:style w:type="paragraph" w:styleId="a5">
    <w:name w:val="No Spacing"/>
    <w:uiPriority w:val="1"/>
    <w:qFormat/>
    <w:rsid w:val="000F70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2026-02-08T07:46:00Z</dcterms:created>
  <dcterms:modified xsi:type="dcterms:W3CDTF">2026-02-08T08:13:00Z</dcterms:modified>
</cp:coreProperties>
</file>