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C377" w14:textId="77777777" w:rsidR="00113FA7" w:rsidRPr="0022658E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20329F1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510E4717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BCA225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494F792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1EA4ED7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DF6DC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A83B680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C04338B" w14:textId="77777777" w:rsidR="00113FA7" w:rsidRPr="00113FA7" w:rsidRDefault="00113FA7" w:rsidP="0011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A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783A516C" w14:textId="77777777" w:rsidR="00113FA7" w:rsidRPr="00113FA7" w:rsidRDefault="00113FA7" w:rsidP="0011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ОРГАНИЗАЦИЯ ЦЕНТРОВ ПО НРАВСТВЕННО – ПАТРИОТИЧЕСКОМУ ВОСПИТАНИЮ В ГРУППАХ ДОУ</w:t>
      </w:r>
    </w:p>
    <w:p w14:paraId="48294ABF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3255AE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B1E1242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BAF5800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0CFD2BE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FD4753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A2005E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5F50F3D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55638A8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7C83FE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8493818" w14:textId="77777777" w:rsidR="00113FA7" w:rsidRDefault="00113FA7" w:rsidP="00113F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0BF9D833" w14:textId="4B31C8C0" w:rsidR="00113FA7" w:rsidRDefault="00C94467" w:rsidP="00113F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 Н.М.</w:t>
      </w:r>
      <w:r w:rsidR="00113FA7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0AE7CA16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9407240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E842CE" wp14:editId="6557A004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BED4C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F7B53C1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948D01B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964701A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D2D7C8B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0FDE4D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CD008E9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3F2C3CA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34DDA81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CC42A3A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C94E915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7BEBEB2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BA67413" w14:textId="77777777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BBFECB3" w14:textId="636CB390" w:rsidR="00113FA7" w:rsidRDefault="00113FA7" w:rsidP="00113F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4652EFA2" w14:textId="77777777"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FFE2D" w14:textId="77777777"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4FC28" w14:textId="77777777" w:rsid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ЦЕНТРОВ ПО НРАВСТВЕННО – ПАТРИОТИЧЕСКОМУ ВОСПИТАНИЮ В ГРУППАХ ДОУ</w:t>
      </w:r>
    </w:p>
    <w:p w14:paraId="4AFA6D49" w14:textId="77777777" w:rsid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3F72CC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14:paraId="1123B775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ЗАДАЧИ ВОСПИТАТЕЛЯ В РАЗВИТИИ ПАТРИОТИЗМА</w:t>
      </w:r>
    </w:p>
    <w:p w14:paraId="2241B196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14:paraId="4D46962B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ЦЕЛИ СОЗДАНИЯ ПАТРИОТИЧЕСКОГО УГОЛКА</w:t>
      </w:r>
    </w:p>
    <w:p w14:paraId="27FBBED2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к уголке, у детей развивается интерес и уважение к семье, труду людей, трудовым и гражданским подвигам известных людей города и страны.</w:t>
      </w:r>
    </w:p>
    <w:p w14:paraId="7FD457E6" w14:textId="77777777"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ПРИНЦИПЫ ОРГАНИЗАЦИИ ПАТРИОТИЧЕСКОГО УГОЛКА.</w:t>
      </w:r>
    </w:p>
    <w:p w14:paraId="103D1C0D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Принцип информативности (наличие и многообразие дидактического и информационного материала).</w:t>
      </w:r>
    </w:p>
    <w:p w14:paraId="1369DE3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14:paraId="5F7DAB8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Принцип открытости (возможность добавлять необходимые элементы, а так же убирать ненужные).</w:t>
      </w:r>
    </w:p>
    <w:p w14:paraId="73296C6C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Принцип вариативности (совмещение нескольких блоков по патриотическому воспитанию в одной зоне).</w:t>
      </w:r>
    </w:p>
    <w:p w14:paraId="17314F0B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14:paraId="59B20A5F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  <w:lang w:eastAsia="ru-RU"/>
        </w:rPr>
        <w:t>ОБРАЗОВАТЕЛЬНЫЕ МАТЕРИАЛЫ ПАТРИОТИЧЕСКОГО УГОЛКА</w:t>
      </w:r>
    </w:p>
    <w:p w14:paraId="1E44D34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14:paraId="516917F0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город(селе).</w:t>
      </w:r>
    </w:p>
    <w:p w14:paraId="47C83C49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 Приобщение к народной культуре (русские игрушки, предметы старины, изделия декоративно-прикладное искусства, русская -народная изба, национальные костюмы, народные праздники, древняя Русь, фольклор).</w:t>
      </w:r>
    </w:p>
    <w:p w14:paraId="67BD9E26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14:paraId="70690BA4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Ознакомление с Родной страной : символика, гимн, карта страны, животный и растительный мир, промышленность и сельское хозяйство, национальные праздники и обычаи ,достопримечательности, Великая отечественная война,. Наша планета Земля (модель земного шара, национальности) </w:t>
      </w:r>
    </w:p>
    <w:p w14:paraId="08F08BBE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>ГЛАВНЫЕ АТРИБУТЫ.</w:t>
      </w:r>
    </w:p>
    <w:p w14:paraId="0F2DA090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атрибуты, которые должны содержать патриотические уголки в детском саду:</w:t>
      </w:r>
    </w:p>
    <w:p w14:paraId="6475720D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или портрет президента России – размещается либо по центру уголка, либо слева.</w:t>
      </w:r>
    </w:p>
    <w:p w14:paraId="08A55057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14:paraId="4907D77F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14:paraId="4CE2FE53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 размера, стоящий на подставке..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</w:p>
    <w:p w14:paraId="3B43922A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Материалы, размещенные в уголке, должны освещать основные направления по патриотическому воспитанию и могут включать в себя направления: «Моя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семья», «Мой родной край», «Народные обряды и промыслы», «Москва – столица России», «Кто такие защитники Отечества?»          </w:t>
      </w:r>
    </w:p>
    <w:p w14:paraId="2A4B3132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eastAsia="ru-RU"/>
        </w:rPr>
        <w:t>КРИТЕРИИ ОЦЕНКИ ПАТРИОТИЧЕСКИХ УГОЛКОВ</w:t>
      </w:r>
    </w:p>
    <w:p w14:paraId="21AB2023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Логика размещения материала</w:t>
      </w:r>
    </w:p>
    <w:p w14:paraId="3CFC9171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Эстетичность оформления</w:t>
      </w:r>
    </w:p>
    <w:p w14:paraId="406474C4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14:paraId="68E05F70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Соответствие материала возрасту детей</w:t>
      </w:r>
    </w:p>
    <w:p w14:paraId="02BA3C89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Творческий подход педагога в оформлении уголка </w:t>
      </w:r>
    </w:p>
    <w:p w14:paraId="3DB0F603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МЛАДШИЙ ДОШКОЛЬНЫЙ ВОЗРАСТ</w:t>
      </w:r>
    </w:p>
    <w:p w14:paraId="48DAAB4E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работы в младшем дошкольном возрасте - ознакомление с ближайшим окружением.</w:t>
      </w:r>
    </w:p>
    <w:p w14:paraId="07EAB47E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  1.В уголке размещен  материал по социально- нравственному воспитанию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1B017E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– родовые характеристики, профессии, действия, внешний вид - иллюстрации, тематические папки, дидактические игры;</w:t>
      </w:r>
    </w:p>
    <w:p w14:paraId="71150FB1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 подбор иллюстраций, тематических папок,  изображающих семью, членов семьи в отдельности показывающих взаимоотношения членов семьи- заботливое отношение, совместные действия;</w:t>
      </w:r>
    </w:p>
    <w:p w14:paraId="50080019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14:paraId="5DF8903A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сверстники – подбор иллюстраций, тематические папки о детях- девочки, мальчики, игры детей, дети в разных ситуациях, дети трудятся, занимаются и т.д.;</w:t>
      </w:r>
    </w:p>
    <w:p w14:paraId="23C1F669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состояния- тематические папки, иллюстрации, иллюстрации, показывающие различные эмоциональные состояния взрослых и детей;</w:t>
      </w:r>
    </w:p>
    <w:p w14:paraId="6316DEDA" w14:textId="77777777"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типу» Хорошо– плохо » так можно делать, а так нельзя», этикет.</w:t>
      </w:r>
    </w:p>
    <w:p w14:paraId="7F7040AF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для знакомства детей с «малой родиной» (детским  садом, близлежащими улицами</w:t>
      </w:r>
      <w:r w:rsidR="00B86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р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одным городом)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14:paraId="106E8492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по приобщению детей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предметы старины, русские игрушки( 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 матрешки, дымковские игрушки, городецкая роспись, гжель, хохлома, вышивка. Работа по дереву и пр.) , куклы в национальных костюмах.</w:t>
      </w:r>
    </w:p>
    <w:p w14:paraId="7AE0866A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</w:t>
      </w:r>
      <w:r w:rsidRPr="00AB2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Художественная литература по фольклору 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потешки, сказки и т.д.)</w:t>
      </w:r>
    </w:p>
    <w:p w14:paraId="12918540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СРЕДНИЙ ДОШКОЛЬНЫЙ ВОЗРАСТ</w:t>
      </w:r>
    </w:p>
    <w:p w14:paraId="73B19BB9" w14:textId="77777777"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ведется по направлениям: моя семья, мой детский сад, мой город и его достопримечательности, знаменитые земляки, приобщение к истокам  русской культуры.</w:t>
      </w:r>
    </w:p>
    <w:p w14:paraId="7FB0003D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1.В уголке пополняется материал по социально-нравственному воспитанию: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семейные праздники и традиции, художественная литература нравственной тематики</w:t>
      </w:r>
    </w:p>
    <w:p w14:paraId="1E062411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села.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Сравнение понятий «город- село». Это могут быть фотоматериалы, иллюстрации, альбомы, подбор открыток, тематических папок, различные макеты-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14:paraId="6CA2560C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3.Материал  по приобщению детей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предметы старины, русские игрушки, предметы народного декоративно-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14:paraId="2ACBFB34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4.Художественная литература по  фольклору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сказки, песенки, пословицы, поговорки и т.д.</w:t>
      </w:r>
    </w:p>
    <w:p w14:paraId="6E70C2A5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5.Элементы государственной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флаг, герб.</w:t>
      </w:r>
    </w:p>
    <w:p w14:paraId="76E81C17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6.Элементы областной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флаг, герб.</w:t>
      </w:r>
    </w:p>
    <w:p w14:paraId="418A8AC7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7.Элементы муниципальной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флаг, герб промышленных предприятий.</w:t>
      </w:r>
    </w:p>
    <w:p w14:paraId="7AFAC7D6" w14:textId="77777777"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8.Материал для ознакомления с защитниками Отечества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иллюст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раций, тематические папки.</w:t>
      </w:r>
    </w:p>
    <w:p w14:paraId="01D14AE4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СТАРШИЙ ДОШКОЛЬНЫЙ ВОЗРАСТ</w:t>
      </w:r>
    </w:p>
    <w:p w14:paraId="5532C0E7" w14:textId="77777777"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работы-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14:paraId="171F40FA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Моя семья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семейные фотоальбомы, самодельные книги на тему « Герб моей семьи», «Генеалогическое дерево».</w:t>
      </w:r>
    </w:p>
    <w:p w14:paraId="250C863F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Родной город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иллюстрации, фотоматериалы, тематические папки на темы: «История  возникновения города», ,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14:paraId="6C86E70A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Мой край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символика области, карта области, материал, знакомящий детей со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славой и достижениями области (города области, чем знамениты, промышленность и сельское хозяйство).</w:t>
      </w:r>
    </w:p>
    <w:p w14:paraId="0E5A67C4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Родная страна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карта России., природные зоны нашей страны, народы населяющие страну, промышленность и сельское хозяйство), символика ( герб, флаг, гимн, портрет президента</w:t>
      </w:r>
    </w:p>
    <w:p w14:paraId="3D4B8ADE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Защитники Отечества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иллюстрации, тематические папки на тему « Наши предки – славяне». « Богатыри земли русской». « Великая Отечественная война», « Война 1812 года», « Российская армия». Фотоматериал «Памятники воинской славы». Художественная литература и дидактические игры по теме: макеты ( древняя крепость, военная техника и т.п.)</w:t>
      </w:r>
    </w:p>
    <w:p w14:paraId="161B3720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Приобщение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иллюстрации и тематические папки по темам «Как жили  люди на Руси», «Предметы старины», « Из истории русского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 , куклы в национальных костюмах, дидактические игры по теме.</w:t>
      </w:r>
    </w:p>
    <w:p w14:paraId="2D1E7D40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Духовно – нравственное воспитание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материал,  дающий детям первоначальное представление о православии..</w:t>
      </w:r>
    </w:p>
    <w:p w14:paraId="05B7C3B0" w14:textId="77777777"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Художественная литература по фольклору</w:t>
      </w:r>
    </w:p>
    <w:p w14:paraId="75DAFCB1" w14:textId="77777777" w:rsidR="00AB24D4" w:rsidRPr="00AB24D4" w:rsidRDefault="00AB24D4" w:rsidP="00AB24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сказки, былины, предания)</w:t>
      </w:r>
    </w:p>
    <w:p w14:paraId="6D1D169F" w14:textId="77777777" w:rsidR="00AB24D4" w:rsidRPr="00AB24D4" w:rsidRDefault="00AB24D4" w:rsidP="00AB24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Великие соотечественники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портреты, художественная литература , рассказывающая о великих соотечественниках, прославлявших Россию.</w:t>
      </w:r>
    </w:p>
    <w:p w14:paraId="0FF9C993" w14:textId="77777777" w:rsidR="00AB24D4" w:rsidRPr="00AB24D4" w:rsidRDefault="00AB24D4" w:rsidP="00AB24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Наша планета земля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глобус, детская карта мира. Художественная литература, иллюстрации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тематические папки, рассказывающие о жизни людей в других странах мира, их обычаях, традициях , профессиях, характерных для той или иной страны</w:t>
      </w:r>
    </w:p>
    <w:p w14:paraId="7CB6D0F5" w14:textId="77777777" w:rsidR="00AB24D4" w:rsidRPr="00AB24D4" w:rsidRDefault="00AB24D4" w:rsidP="00AB24D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31849B"/>
          <w:sz w:val="28"/>
          <w:szCs w:val="28"/>
          <w:lang w:eastAsia="ru-RU"/>
        </w:rPr>
        <w:t>ОСОБЕННОСТИ РАБОТЫ С ДЕТЬМИ В УГОЛКЕ</w:t>
      </w:r>
    </w:p>
    <w:p w14:paraId="0C7B4EED" w14:textId="77777777" w:rsidR="00AB24D4" w:rsidRPr="00AB24D4" w:rsidRDefault="00AB24D4" w:rsidP="00AB24D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потешки,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патриотических уголков в детском саду этому только поможет.</w:t>
      </w:r>
    </w:p>
    <w:p w14:paraId="718FA0C1" w14:textId="77777777" w:rsidR="00AB24D4" w:rsidRPr="00AB24D4" w:rsidRDefault="00AB24D4" w:rsidP="00AB24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16F0F8" w14:textId="77777777" w:rsidR="005608A6" w:rsidRDefault="005608A6"/>
    <w:sectPr w:rsidR="0056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C9CA" w14:textId="77777777" w:rsidR="00C23C6D" w:rsidRDefault="00C23C6D" w:rsidP="00AB24D4">
      <w:pPr>
        <w:spacing w:after="0" w:line="240" w:lineRule="auto"/>
      </w:pPr>
      <w:r>
        <w:separator/>
      </w:r>
    </w:p>
  </w:endnote>
  <w:endnote w:type="continuationSeparator" w:id="0">
    <w:p w14:paraId="254E7FD8" w14:textId="77777777" w:rsidR="00C23C6D" w:rsidRDefault="00C23C6D" w:rsidP="00A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A88A" w14:textId="77777777" w:rsidR="00C23C6D" w:rsidRDefault="00C23C6D" w:rsidP="00AB24D4">
      <w:pPr>
        <w:spacing w:after="0" w:line="240" w:lineRule="auto"/>
      </w:pPr>
      <w:r>
        <w:separator/>
      </w:r>
    </w:p>
  </w:footnote>
  <w:footnote w:type="continuationSeparator" w:id="0">
    <w:p w14:paraId="2BA45CB0" w14:textId="77777777" w:rsidR="00C23C6D" w:rsidRDefault="00C23C6D" w:rsidP="00A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3643"/>
    <w:multiLevelType w:val="multilevel"/>
    <w:tmpl w:val="DB42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AE3"/>
    <w:multiLevelType w:val="multilevel"/>
    <w:tmpl w:val="B69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401D"/>
    <w:multiLevelType w:val="multilevel"/>
    <w:tmpl w:val="A6105A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393568">
    <w:abstractNumId w:val="1"/>
  </w:num>
  <w:num w:numId="2" w16cid:durableId="360522194">
    <w:abstractNumId w:val="0"/>
  </w:num>
  <w:num w:numId="3" w16cid:durableId="158814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D4"/>
    <w:rsid w:val="00113FA7"/>
    <w:rsid w:val="00193057"/>
    <w:rsid w:val="00511EA8"/>
    <w:rsid w:val="005608A6"/>
    <w:rsid w:val="0087081F"/>
    <w:rsid w:val="009567B5"/>
    <w:rsid w:val="00AB24D4"/>
    <w:rsid w:val="00B26127"/>
    <w:rsid w:val="00B8684E"/>
    <w:rsid w:val="00C23C6D"/>
    <w:rsid w:val="00C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62C5"/>
  <w15:chartTrackingRefBased/>
  <w15:docId w15:val="{714BF058-1B3D-4154-99D4-8827971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4D4"/>
  </w:style>
  <w:style w:type="paragraph" w:styleId="a5">
    <w:name w:val="footer"/>
    <w:basedOn w:val="a"/>
    <w:link w:val="a6"/>
    <w:uiPriority w:val="99"/>
    <w:unhideWhenUsed/>
    <w:rsid w:val="00AB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4D4"/>
  </w:style>
  <w:style w:type="paragraph" w:styleId="a7">
    <w:name w:val="No Spacing"/>
    <w:uiPriority w:val="1"/>
    <w:qFormat/>
    <w:rsid w:val="00B86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3</cp:revision>
  <dcterms:created xsi:type="dcterms:W3CDTF">2025-11-18T08:17:00Z</dcterms:created>
  <dcterms:modified xsi:type="dcterms:W3CDTF">2025-12-03T07:57:00Z</dcterms:modified>
</cp:coreProperties>
</file>