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DAE" w:rsidRPr="00811971" w:rsidRDefault="00C46DAE" w:rsidP="00C46DAE">
      <w:pPr>
        <w:pStyle w:val="a5"/>
        <w:jc w:val="center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  <w:r w:rsidRPr="00811971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Муниципальное дошкольное образовательное автономное учреждение</w:t>
      </w:r>
    </w:p>
    <w:p w:rsidR="00C46DAE" w:rsidRPr="00811971" w:rsidRDefault="00C46DAE" w:rsidP="00C46DAE">
      <w:pPr>
        <w:pStyle w:val="a5"/>
        <w:jc w:val="center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  <w:r w:rsidRPr="00811971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C46DAE" w:rsidRPr="00811971" w:rsidRDefault="00C46DAE" w:rsidP="00C46DA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46DAE" w:rsidRDefault="00C46DAE" w:rsidP="00C46DA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71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:rsidR="00C46DAE" w:rsidRPr="007962FD" w:rsidRDefault="00C46DAE" w:rsidP="00C46DA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DAE">
        <w:rPr>
          <w:rFonts w:ascii="Times New Roman" w:hAnsi="Times New Roman" w:cs="Times New Roman"/>
          <w:b/>
          <w:sz w:val="24"/>
          <w:szCs w:val="24"/>
        </w:rPr>
        <w:t>«</w:t>
      </w:r>
      <w:r w:rsidRPr="00C46DAE">
        <w:rPr>
          <w:rFonts w:ascii="Times New Roman" w:hAnsi="Times New Roman" w:cs="Times New Roman"/>
          <w:b/>
          <w:sz w:val="24"/>
        </w:rPr>
        <w:t>Организация</w:t>
      </w:r>
      <w:r w:rsidRPr="00C46DAE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46DAE">
        <w:rPr>
          <w:rFonts w:ascii="Times New Roman" w:hAnsi="Times New Roman" w:cs="Times New Roman"/>
          <w:b/>
          <w:sz w:val="24"/>
        </w:rPr>
        <w:t>работы</w:t>
      </w:r>
      <w:r w:rsidRPr="00C46DAE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46DAE">
        <w:rPr>
          <w:rFonts w:ascii="Times New Roman" w:hAnsi="Times New Roman" w:cs="Times New Roman"/>
          <w:b/>
          <w:sz w:val="24"/>
        </w:rPr>
        <w:t>по</w:t>
      </w:r>
      <w:r w:rsidRPr="00C46DAE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46DAE">
        <w:rPr>
          <w:rFonts w:ascii="Times New Roman" w:hAnsi="Times New Roman" w:cs="Times New Roman"/>
          <w:b/>
          <w:sz w:val="24"/>
        </w:rPr>
        <w:t>развитию</w:t>
      </w:r>
      <w:r w:rsidRPr="00C46DAE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46DAE">
        <w:rPr>
          <w:rFonts w:ascii="Times New Roman" w:hAnsi="Times New Roman" w:cs="Times New Roman"/>
          <w:b/>
          <w:sz w:val="24"/>
        </w:rPr>
        <w:t>у</w:t>
      </w:r>
      <w:r w:rsidRPr="00C46DAE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46DAE">
        <w:rPr>
          <w:rFonts w:ascii="Times New Roman" w:hAnsi="Times New Roman" w:cs="Times New Roman"/>
          <w:b/>
          <w:sz w:val="24"/>
        </w:rPr>
        <w:t>детей двигательной активности в режиме</w:t>
      </w:r>
      <w:r w:rsidRPr="00C46DA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46DAE">
        <w:rPr>
          <w:rFonts w:ascii="Times New Roman" w:hAnsi="Times New Roman" w:cs="Times New Roman"/>
          <w:b/>
          <w:sz w:val="24"/>
        </w:rPr>
        <w:t>ДОУ</w:t>
      </w:r>
      <w:r>
        <w:rPr>
          <w:rFonts w:ascii="Times New Roman" w:hAnsi="Times New Roman" w:cs="Times New Roman"/>
          <w:b/>
          <w:sz w:val="24"/>
        </w:rPr>
        <w:t>»</w:t>
      </w:r>
    </w:p>
    <w:p w:rsidR="00C46DAE" w:rsidRPr="00811971" w:rsidRDefault="00C46DAE" w:rsidP="00C46DAE">
      <w:pPr>
        <w:ind w:right="-20"/>
        <w:jc w:val="center"/>
        <w:rPr>
          <w:color w:val="000000"/>
          <w:sz w:val="24"/>
          <w:szCs w:val="24"/>
        </w:rPr>
      </w:pPr>
    </w:p>
    <w:p w:rsidR="00C46DAE" w:rsidRPr="00C46DAE" w:rsidRDefault="00C46DAE" w:rsidP="00C46DAE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DAE">
        <w:rPr>
          <w:rFonts w:ascii="Times New Roman" w:hAnsi="Times New Roman" w:cs="Times New Roman"/>
          <w:sz w:val="24"/>
          <w:szCs w:val="24"/>
        </w:rPr>
        <w:t>Тема: «</w:t>
      </w:r>
      <w:r w:rsidRPr="00C46DAE">
        <w:rPr>
          <w:rFonts w:ascii="Times New Roman" w:hAnsi="Times New Roman" w:cs="Times New Roman"/>
          <w:sz w:val="24"/>
        </w:rPr>
        <w:t>Организация</w:t>
      </w:r>
      <w:r w:rsidRPr="00C46DAE">
        <w:rPr>
          <w:rFonts w:ascii="Times New Roman" w:hAnsi="Times New Roman" w:cs="Times New Roman"/>
          <w:spacing w:val="-9"/>
          <w:sz w:val="24"/>
        </w:rPr>
        <w:t xml:space="preserve"> </w:t>
      </w:r>
      <w:r w:rsidRPr="00C46DAE">
        <w:rPr>
          <w:rFonts w:ascii="Times New Roman" w:hAnsi="Times New Roman" w:cs="Times New Roman"/>
          <w:sz w:val="24"/>
        </w:rPr>
        <w:t>работы</w:t>
      </w:r>
      <w:r w:rsidRPr="00C46DAE">
        <w:rPr>
          <w:rFonts w:ascii="Times New Roman" w:hAnsi="Times New Roman" w:cs="Times New Roman"/>
          <w:spacing w:val="-9"/>
          <w:sz w:val="24"/>
        </w:rPr>
        <w:t xml:space="preserve"> </w:t>
      </w:r>
      <w:r w:rsidRPr="00C46DAE">
        <w:rPr>
          <w:rFonts w:ascii="Times New Roman" w:hAnsi="Times New Roman" w:cs="Times New Roman"/>
          <w:sz w:val="24"/>
        </w:rPr>
        <w:t>по</w:t>
      </w:r>
      <w:r w:rsidRPr="00C46DAE">
        <w:rPr>
          <w:rFonts w:ascii="Times New Roman" w:hAnsi="Times New Roman" w:cs="Times New Roman"/>
          <w:spacing w:val="-7"/>
          <w:sz w:val="24"/>
        </w:rPr>
        <w:t xml:space="preserve"> </w:t>
      </w:r>
      <w:r w:rsidRPr="00C46DAE">
        <w:rPr>
          <w:rFonts w:ascii="Times New Roman" w:hAnsi="Times New Roman" w:cs="Times New Roman"/>
          <w:sz w:val="24"/>
        </w:rPr>
        <w:t>развитию</w:t>
      </w:r>
      <w:r w:rsidRPr="00C46DAE">
        <w:rPr>
          <w:rFonts w:ascii="Times New Roman" w:hAnsi="Times New Roman" w:cs="Times New Roman"/>
          <w:spacing w:val="-7"/>
          <w:sz w:val="24"/>
        </w:rPr>
        <w:t xml:space="preserve"> </w:t>
      </w:r>
      <w:r w:rsidRPr="00C46DAE">
        <w:rPr>
          <w:rFonts w:ascii="Times New Roman" w:hAnsi="Times New Roman" w:cs="Times New Roman"/>
          <w:sz w:val="24"/>
        </w:rPr>
        <w:t>у</w:t>
      </w:r>
      <w:r w:rsidRPr="00C46DAE">
        <w:rPr>
          <w:rFonts w:ascii="Times New Roman" w:hAnsi="Times New Roman" w:cs="Times New Roman"/>
          <w:spacing w:val="-7"/>
          <w:sz w:val="24"/>
        </w:rPr>
        <w:t xml:space="preserve"> </w:t>
      </w:r>
      <w:r w:rsidRPr="00C46DAE">
        <w:rPr>
          <w:rFonts w:ascii="Times New Roman" w:hAnsi="Times New Roman" w:cs="Times New Roman"/>
          <w:sz w:val="24"/>
        </w:rPr>
        <w:t>детей двигательной активности в режиме</w:t>
      </w:r>
      <w:r w:rsidRPr="00C46DAE">
        <w:rPr>
          <w:rFonts w:ascii="Times New Roman" w:hAnsi="Times New Roman" w:cs="Times New Roman"/>
          <w:spacing w:val="-1"/>
          <w:sz w:val="24"/>
        </w:rPr>
        <w:t xml:space="preserve"> </w:t>
      </w:r>
      <w:r w:rsidRPr="00C46DAE">
        <w:rPr>
          <w:rFonts w:ascii="Times New Roman" w:hAnsi="Times New Roman" w:cs="Times New Roman"/>
          <w:sz w:val="24"/>
        </w:rPr>
        <w:t>ДОУ</w:t>
      </w:r>
      <w:r w:rsidRPr="00C46DA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46DAE" w:rsidRPr="00811971" w:rsidRDefault="00C46DAE" w:rsidP="00C46DAE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971">
        <w:rPr>
          <w:rFonts w:ascii="Times New Roman" w:hAnsi="Times New Roman" w:cs="Times New Roman"/>
          <w:sz w:val="24"/>
          <w:szCs w:val="24"/>
        </w:rPr>
        <w:t xml:space="preserve">Дата проведения контроля: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63E7B">
        <w:rPr>
          <w:rFonts w:ascii="Times New Roman" w:hAnsi="Times New Roman" w:cs="Times New Roman"/>
          <w:sz w:val="24"/>
          <w:szCs w:val="24"/>
        </w:rPr>
        <w:t>6</w:t>
      </w:r>
      <w:r w:rsidRPr="008119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C63E7B">
        <w:rPr>
          <w:rFonts w:ascii="Times New Roman" w:hAnsi="Times New Roman" w:cs="Times New Roman"/>
          <w:sz w:val="24"/>
          <w:szCs w:val="24"/>
        </w:rPr>
        <w:t>0</w:t>
      </w:r>
      <w:r w:rsidRPr="00811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811971">
        <w:rPr>
          <w:rFonts w:ascii="Times New Roman" w:hAnsi="Times New Roman" w:cs="Times New Roman"/>
          <w:sz w:val="24"/>
          <w:szCs w:val="24"/>
        </w:rPr>
        <w:t xml:space="preserve"> 202</w:t>
      </w:r>
      <w:r w:rsidR="00C63E7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C46DAE" w:rsidRPr="00811971" w:rsidRDefault="00C46DAE" w:rsidP="00C46DAE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971">
        <w:rPr>
          <w:rFonts w:ascii="Times New Roman" w:hAnsi="Times New Roman" w:cs="Times New Roman"/>
          <w:sz w:val="24"/>
          <w:szCs w:val="24"/>
        </w:rPr>
        <w:t>Проверяющий: старший воспитатель Лобанова Ю.Н.</w:t>
      </w:r>
    </w:p>
    <w:p w:rsidR="00C46DAE" w:rsidRPr="00C46DAE" w:rsidRDefault="00C46DAE" w:rsidP="00C46DAE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DAE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6DAE">
        <w:rPr>
          <w:rFonts w:ascii="Times New Roman" w:hAnsi="Times New Roman" w:cs="Times New Roman"/>
          <w:sz w:val="24"/>
          <w:szCs w:val="24"/>
        </w:rPr>
        <w:t>остояни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6DAE">
        <w:rPr>
          <w:rFonts w:ascii="Times New Roman" w:hAnsi="Times New Roman" w:cs="Times New Roman"/>
          <w:sz w:val="24"/>
          <w:szCs w:val="24"/>
        </w:rPr>
        <w:t xml:space="preserve"> и эффективност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46DAE">
        <w:rPr>
          <w:rFonts w:ascii="Times New Roman" w:hAnsi="Times New Roman" w:cs="Times New Roman"/>
          <w:sz w:val="24"/>
          <w:szCs w:val="24"/>
        </w:rPr>
        <w:t xml:space="preserve"> работы по развитию у детей двигательной активности в режиме ДОУ. </w:t>
      </w:r>
    </w:p>
    <w:p w:rsidR="00C46DAE" w:rsidRDefault="00C46DAE">
      <w:pPr>
        <w:pStyle w:val="a3"/>
        <w:ind w:left="710"/>
      </w:pPr>
    </w:p>
    <w:p w:rsidR="002E4F74" w:rsidRDefault="00003EBE">
      <w:pPr>
        <w:pStyle w:val="a3"/>
        <w:ind w:left="710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 xml:space="preserve">проверки </w:t>
      </w:r>
      <w:r>
        <w:rPr>
          <w:spacing w:val="-2"/>
        </w:rPr>
        <w:t>оценивались:</w:t>
      </w:r>
    </w:p>
    <w:p w:rsidR="002E4F74" w:rsidRDefault="00003EBE" w:rsidP="00C46DAE">
      <w:pPr>
        <w:pStyle w:val="a4"/>
        <w:numPr>
          <w:ilvl w:val="0"/>
          <w:numId w:val="2"/>
        </w:numPr>
        <w:tabs>
          <w:tab w:val="left" w:pos="188"/>
        </w:tabs>
        <w:ind w:right="1" w:firstLine="0"/>
        <w:jc w:val="both"/>
        <w:rPr>
          <w:sz w:val="24"/>
        </w:rPr>
      </w:pPr>
      <w:r>
        <w:rPr>
          <w:sz w:val="24"/>
        </w:rPr>
        <w:t>умение воспитателей организовывать работу по развитию двигательной активности у воспитанников в течение всего дня;</w:t>
      </w:r>
    </w:p>
    <w:p w:rsidR="002E4F74" w:rsidRDefault="00003EBE" w:rsidP="00C46DAE">
      <w:pPr>
        <w:pStyle w:val="a4"/>
        <w:numPr>
          <w:ilvl w:val="0"/>
          <w:numId w:val="2"/>
        </w:numPr>
        <w:tabs>
          <w:tab w:val="left" w:pos="293"/>
        </w:tabs>
        <w:ind w:right="1" w:firstLine="0"/>
        <w:jc w:val="both"/>
        <w:rPr>
          <w:sz w:val="24"/>
        </w:rPr>
      </w:pPr>
      <w:r>
        <w:rPr>
          <w:sz w:val="24"/>
        </w:rPr>
        <w:t>состояние предметно-развивающей среды: оснащение уголков по физическому воспитанию и степень использования его оборудования в образовательной деятельности группы; создание условий для оптимальной двигательной активности воспитанников в группах и на участках.</w:t>
      </w:r>
    </w:p>
    <w:p w:rsidR="002E4F74" w:rsidRDefault="00003EBE" w:rsidP="00C46DAE">
      <w:pPr>
        <w:pStyle w:val="a3"/>
        <w:ind w:right="143" w:firstLine="707"/>
      </w:pPr>
      <w:r>
        <w:t>Кроме того, проверялись календарные планы воспитателей, анализировался информационный материал для родителей.</w:t>
      </w:r>
    </w:p>
    <w:p w:rsidR="002E4F74" w:rsidRDefault="00003EBE" w:rsidP="00C46DAE">
      <w:pPr>
        <w:pStyle w:val="a3"/>
        <w:ind w:right="1" w:firstLine="707"/>
      </w:pPr>
      <w:r>
        <w:t>В процессе тематической проверки использовались такие формы и методы проверки, как:</w:t>
      </w:r>
    </w:p>
    <w:p w:rsidR="002E4F74" w:rsidRDefault="00003EBE" w:rsidP="00C46DAE">
      <w:pPr>
        <w:pStyle w:val="a4"/>
        <w:numPr>
          <w:ilvl w:val="0"/>
          <w:numId w:val="2"/>
        </w:numPr>
        <w:tabs>
          <w:tab w:val="left" w:pos="140"/>
        </w:tabs>
        <w:ind w:left="140" w:right="1" w:hanging="138"/>
        <w:rPr>
          <w:sz w:val="24"/>
        </w:rPr>
      </w:pP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2E4F74" w:rsidRDefault="00003EBE" w:rsidP="00C46DAE">
      <w:pPr>
        <w:pStyle w:val="a4"/>
        <w:numPr>
          <w:ilvl w:val="0"/>
          <w:numId w:val="2"/>
        </w:numPr>
        <w:tabs>
          <w:tab w:val="left" w:pos="200"/>
        </w:tabs>
        <w:ind w:left="200" w:right="1" w:hanging="138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2E4F74" w:rsidRDefault="00003EBE" w:rsidP="00C46DAE">
      <w:pPr>
        <w:pStyle w:val="a4"/>
        <w:numPr>
          <w:ilvl w:val="0"/>
          <w:numId w:val="2"/>
        </w:numPr>
        <w:tabs>
          <w:tab w:val="left" w:pos="140"/>
        </w:tabs>
        <w:spacing w:before="1"/>
        <w:ind w:left="140" w:right="1" w:hanging="138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4F74" w:rsidRDefault="00003EBE" w:rsidP="00C46DAE">
      <w:pPr>
        <w:pStyle w:val="a4"/>
        <w:numPr>
          <w:ilvl w:val="0"/>
          <w:numId w:val="2"/>
        </w:numPr>
        <w:tabs>
          <w:tab w:val="left" w:pos="140"/>
        </w:tabs>
        <w:ind w:left="140" w:right="1" w:hanging="138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2E4F74" w:rsidRDefault="00003EBE" w:rsidP="00C46DAE">
      <w:pPr>
        <w:pStyle w:val="a3"/>
        <w:ind w:right="1" w:firstLine="707"/>
      </w:pPr>
      <w:r>
        <w:t>Анализ</w:t>
      </w:r>
      <w:r>
        <w:rPr>
          <w:spacing w:val="40"/>
        </w:rPr>
        <w:t xml:space="preserve"> </w:t>
      </w:r>
      <w:r>
        <w:t>проведения физкультурно-оздоровительной работы показал, что в течение дня воспитатели используют разнообразные форм организации физической активности детей. Выбор форм зависит от возрастных и индивидуальных</w:t>
      </w:r>
      <w:r>
        <w:rPr>
          <w:spacing w:val="80"/>
        </w:rPr>
        <w:t xml:space="preserve"> </w:t>
      </w:r>
      <w:r>
        <w:t>особенностей детей, а</w:t>
      </w:r>
      <w:r>
        <w:rPr>
          <w:spacing w:val="40"/>
        </w:rPr>
        <w:t xml:space="preserve"> </w:t>
      </w:r>
      <w:r>
        <w:t>также от места его проведения в режиме дня. Утром педагоги стараются уделить</w:t>
      </w:r>
      <w:r>
        <w:rPr>
          <w:spacing w:val="40"/>
        </w:rPr>
        <w:t xml:space="preserve"> </w:t>
      </w:r>
      <w:r>
        <w:t>внимание каждому пришедшему ребенку, создать у него бодрое настроение. В каждой группе проводятся утренние гимнастики с музыкальным сопровождением, точечный массаж, пальчиковые гимнастики, организуются игры малой подвижности</w:t>
      </w:r>
      <w:r w:rsidR="00C46DAE">
        <w:t>.</w:t>
      </w:r>
      <w:r>
        <w:t xml:space="preserve"> В ходе</w:t>
      </w:r>
      <w:r>
        <w:rPr>
          <w:spacing w:val="40"/>
        </w:rPr>
        <w:t xml:space="preserve"> </w:t>
      </w:r>
      <w:r>
        <w:t xml:space="preserve">занятия статической формы обязательно проводятся </w:t>
      </w:r>
      <w:proofErr w:type="spellStart"/>
      <w:r>
        <w:t>физминутки</w:t>
      </w:r>
      <w:proofErr w:type="spellEnd"/>
      <w:r>
        <w:t>. Физкультурные занятия проводятся на достаточном уровне: структурные части соответствуют типу занятия; осуществляется комплексный подбор всего программного материала по развитию движений и физических качеств. В целях повышения эффективности проведения физкультурных занятий дети находятся в спортивной форме.</w:t>
      </w:r>
      <w:r>
        <w:rPr>
          <w:spacing w:val="40"/>
        </w:rPr>
        <w:t xml:space="preserve"> </w:t>
      </w:r>
      <w:r>
        <w:t>Прогулка самый благоприятный</w:t>
      </w:r>
      <w:r>
        <w:rPr>
          <w:spacing w:val="40"/>
        </w:rPr>
        <w:t xml:space="preserve"> </w:t>
      </w:r>
      <w:r>
        <w:t>период развития двигательной активности. Во время её проведения</w:t>
      </w:r>
      <w:r>
        <w:rPr>
          <w:spacing w:val="40"/>
        </w:rPr>
        <w:t xml:space="preserve"> </w:t>
      </w:r>
      <w:r>
        <w:t>обязательно используются спортивные, подвижные игры. Воспитатели разучивают игры в соответствии с возрастом, требованиями программы, с возможностями и желаниями детей. Дети часто выделяют для себя несколько особенно любимых игр («Гуси-гуси», «</w:t>
      </w:r>
      <w:proofErr w:type="spellStart"/>
      <w:r>
        <w:t>Ловишки</w:t>
      </w:r>
      <w:proofErr w:type="spellEnd"/>
      <w:r>
        <w:t>», «Замри», «Стайка», «Море волнуется» и др.). Создаются условия для самостоятельной активности детей. Во второй половине дня проводятся бодрящие гимнастики, закаливающие мероприятия, организуются малоподвижные игры с использованием оборудования спортивного уголка, дыхательные упражнения.</w:t>
      </w:r>
    </w:p>
    <w:p w:rsidR="002E4F74" w:rsidRDefault="00003EBE" w:rsidP="00DB7519">
      <w:pPr>
        <w:pStyle w:val="a3"/>
        <w:spacing w:before="1"/>
        <w:ind w:right="1" w:firstLine="566"/>
      </w:pPr>
      <w:r>
        <w:t>Итоги обследования предметно-развивающей среды (с точки зрения ее содержания для двигательной активности детей) показали, что</w:t>
      </w:r>
      <w:r>
        <w:rPr>
          <w:spacing w:val="40"/>
        </w:rPr>
        <w:t xml:space="preserve"> </w:t>
      </w:r>
      <w:r>
        <w:t>во всех возрастных группах мебел</w:t>
      </w:r>
      <w:r w:rsidR="00DB7519">
        <w:t>ь</w:t>
      </w:r>
      <w:r>
        <w:t xml:space="preserve"> подобрана по росту детей и есть соответствующая маркировка на столах и стульях. </w:t>
      </w:r>
      <w:r>
        <w:lastRenderedPageBreak/>
        <w:t>Расположение мебели и игрового материала дает возможность детям удовлетворять двигательную активность.</w:t>
      </w:r>
    </w:p>
    <w:p w:rsidR="002E4F74" w:rsidRDefault="00003EBE" w:rsidP="00DB7519">
      <w:pPr>
        <w:pStyle w:val="a3"/>
        <w:spacing w:before="1"/>
        <w:ind w:right="1" w:firstLine="566"/>
      </w:pPr>
      <w:r>
        <w:t>В календарных планах воспитатели указывают оздоровительную работу, которая 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группе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дня.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комплексы</w:t>
      </w:r>
      <w:r>
        <w:rPr>
          <w:spacing w:val="80"/>
        </w:rPr>
        <w:t xml:space="preserve"> </w:t>
      </w:r>
      <w:r>
        <w:t>утренней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корригирующей</w:t>
      </w:r>
      <w:r w:rsidR="00DB7519">
        <w:t xml:space="preserve"> </w:t>
      </w:r>
      <w:r>
        <w:t>гимнастики, и закаливающие процедуры, и точечный массаж, и подвижные игры, проводимые в группах и на прогулках.</w:t>
      </w:r>
    </w:p>
    <w:p w:rsidR="002E4F74" w:rsidRDefault="00003EBE" w:rsidP="00DB7519">
      <w:pPr>
        <w:pStyle w:val="a3"/>
        <w:ind w:left="0" w:right="1"/>
      </w:pPr>
      <w:r>
        <w:rPr>
          <w:b/>
        </w:rPr>
        <w:t xml:space="preserve">Выводы: </w:t>
      </w:r>
      <w:r>
        <w:t>Работа по развитию у детей двигательной активности в режиме ДОУ ведется на должном уровне. Педагоги</w:t>
      </w:r>
      <w:r>
        <w:rPr>
          <w:spacing w:val="40"/>
        </w:rPr>
        <w:t xml:space="preserve"> </w:t>
      </w:r>
      <w:r>
        <w:t>используют разнообразные формы организации физкультурно-оздоровительной работы, грамотно строят образовательное пространство, привлекают к работе в данном направлении родителей.</w:t>
      </w:r>
    </w:p>
    <w:p w:rsidR="002E4F74" w:rsidRDefault="002E4F74">
      <w:pPr>
        <w:pStyle w:val="a3"/>
        <w:spacing w:before="5"/>
        <w:ind w:left="0"/>
        <w:jc w:val="left"/>
      </w:pPr>
    </w:p>
    <w:p w:rsidR="002E4F74" w:rsidRDefault="00003EBE">
      <w:pPr>
        <w:pStyle w:val="1"/>
        <w:spacing w:line="274" w:lineRule="exact"/>
        <w:ind w:firstLine="0"/>
      </w:pPr>
      <w:r>
        <w:rPr>
          <w:spacing w:val="-2"/>
        </w:rPr>
        <w:t>Рекомендации:</w:t>
      </w:r>
    </w:p>
    <w:p w:rsidR="002E4F74" w:rsidRDefault="00003EBE" w:rsidP="00DB7519">
      <w:pPr>
        <w:pStyle w:val="a4"/>
        <w:numPr>
          <w:ilvl w:val="0"/>
          <w:numId w:val="1"/>
        </w:numPr>
        <w:tabs>
          <w:tab w:val="left" w:pos="342"/>
        </w:tabs>
        <w:ind w:right="1" w:firstLine="60"/>
        <w:jc w:val="both"/>
        <w:rPr>
          <w:sz w:val="24"/>
        </w:rPr>
      </w:pPr>
      <w:r>
        <w:rPr>
          <w:sz w:val="24"/>
        </w:rPr>
        <w:t>Продолжить работу по развитию двигательной активности воспитанников в течение дня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перспективными планами, программными требованиями и требованиями СанПин.</w:t>
      </w:r>
    </w:p>
    <w:p w:rsidR="002E4F74" w:rsidRPr="00DB7519" w:rsidRDefault="00003EBE" w:rsidP="00DB7519">
      <w:pPr>
        <w:pStyle w:val="a4"/>
        <w:numPr>
          <w:ilvl w:val="0"/>
          <w:numId w:val="1"/>
        </w:numPr>
        <w:tabs>
          <w:tab w:val="left" w:pos="294"/>
        </w:tabs>
        <w:spacing w:before="274"/>
        <w:ind w:right="1" w:firstLine="0"/>
        <w:jc w:val="both"/>
        <w:rPr>
          <w:sz w:val="24"/>
        </w:rPr>
      </w:pPr>
      <w:r>
        <w:rPr>
          <w:sz w:val="24"/>
        </w:rPr>
        <w:t xml:space="preserve">Пополнить предметно–развивающую среду для развития двигательной активности детей во всех возрастных группах нетрадиционным оборудованием с привлечением </w:t>
      </w:r>
      <w:r>
        <w:rPr>
          <w:spacing w:val="-2"/>
          <w:sz w:val="24"/>
        </w:rPr>
        <w:t>родителей.</w:t>
      </w:r>
    </w:p>
    <w:p w:rsidR="00DB7519" w:rsidRDefault="00DB7519" w:rsidP="00DB7519">
      <w:pPr>
        <w:tabs>
          <w:tab w:val="left" w:pos="294"/>
        </w:tabs>
        <w:spacing w:before="274"/>
        <w:ind w:right="1"/>
        <w:jc w:val="both"/>
        <w:rPr>
          <w:sz w:val="24"/>
        </w:rPr>
      </w:pPr>
    </w:p>
    <w:p w:rsidR="00DB7519" w:rsidRPr="00DB7519" w:rsidRDefault="004E5073" w:rsidP="00DB7519">
      <w:pPr>
        <w:tabs>
          <w:tab w:val="left" w:pos="294"/>
        </w:tabs>
        <w:spacing w:before="274"/>
        <w:ind w:right="1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EC9B8B" wp14:editId="451802BB">
            <wp:simplePos x="0" y="0"/>
            <wp:positionH relativeFrom="margin">
              <wp:align>center</wp:align>
            </wp:positionH>
            <wp:positionV relativeFrom="paragraph">
              <wp:posOffset>23116</wp:posOffset>
            </wp:positionV>
            <wp:extent cx="657860" cy="398780"/>
            <wp:effectExtent l="0" t="0" r="889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519">
        <w:rPr>
          <w:sz w:val="24"/>
          <w:szCs w:val="24"/>
        </w:rPr>
        <w:t>Старший воспитатель</w:t>
      </w:r>
      <w:r w:rsidR="00DB7519">
        <w:rPr>
          <w:sz w:val="24"/>
          <w:szCs w:val="24"/>
        </w:rPr>
        <w:tab/>
      </w:r>
      <w:r w:rsidR="00DB7519">
        <w:rPr>
          <w:sz w:val="24"/>
          <w:szCs w:val="24"/>
        </w:rPr>
        <w:tab/>
      </w:r>
      <w:r w:rsidR="00DB7519">
        <w:rPr>
          <w:sz w:val="24"/>
          <w:szCs w:val="24"/>
        </w:rPr>
        <w:tab/>
      </w:r>
      <w:r w:rsidR="00DB7519">
        <w:rPr>
          <w:sz w:val="24"/>
          <w:szCs w:val="24"/>
        </w:rPr>
        <w:tab/>
      </w:r>
      <w:r w:rsidR="00DB7519">
        <w:rPr>
          <w:sz w:val="24"/>
          <w:szCs w:val="24"/>
        </w:rPr>
        <w:tab/>
      </w:r>
      <w:r w:rsidR="00DB7519">
        <w:rPr>
          <w:sz w:val="24"/>
          <w:szCs w:val="24"/>
        </w:rPr>
        <w:tab/>
      </w:r>
      <w:r w:rsidR="00DB7519">
        <w:rPr>
          <w:sz w:val="24"/>
          <w:szCs w:val="24"/>
        </w:rPr>
        <w:tab/>
        <w:t>Лобанова Ю.Н.</w:t>
      </w:r>
    </w:p>
    <w:sectPr w:rsidR="00DB7519" w:rsidRPr="00DB7519" w:rsidSect="00DB7519">
      <w:pgSz w:w="11910" w:h="16840"/>
      <w:pgMar w:top="1040" w:right="853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3BE"/>
    <w:multiLevelType w:val="hybridMultilevel"/>
    <w:tmpl w:val="72D6071C"/>
    <w:lvl w:ilvl="0" w:tplc="3D4CF73C">
      <w:numFmt w:val="bullet"/>
      <w:lvlText w:val="-"/>
      <w:lvlJc w:val="left"/>
      <w:pPr>
        <w:ind w:left="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4C248">
      <w:numFmt w:val="bullet"/>
      <w:lvlText w:val="•"/>
      <w:lvlJc w:val="left"/>
      <w:pPr>
        <w:ind w:left="1020" w:hanging="188"/>
      </w:pPr>
      <w:rPr>
        <w:rFonts w:hint="default"/>
        <w:lang w:val="ru-RU" w:eastAsia="en-US" w:bidi="ar-SA"/>
      </w:rPr>
    </w:lvl>
    <w:lvl w:ilvl="2" w:tplc="FCC80B24">
      <w:numFmt w:val="bullet"/>
      <w:lvlText w:val="•"/>
      <w:lvlJc w:val="left"/>
      <w:pPr>
        <w:ind w:left="2041" w:hanging="188"/>
      </w:pPr>
      <w:rPr>
        <w:rFonts w:hint="default"/>
        <w:lang w:val="ru-RU" w:eastAsia="en-US" w:bidi="ar-SA"/>
      </w:rPr>
    </w:lvl>
    <w:lvl w:ilvl="3" w:tplc="D1DC5BD4">
      <w:numFmt w:val="bullet"/>
      <w:lvlText w:val="•"/>
      <w:lvlJc w:val="left"/>
      <w:pPr>
        <w:ind w:left="3061" w:hanging="188"/>
      </w:pPr>
      <w:rPr>
        <w:rFonts w:hint="default"/>
        <w:lang w:val="ru-RU" w:eastAsia="en-US" w:bidi="ar-SA"/>
      </w:rPr>
    </w:lvl>
    <w:lvl w:ilvl="4" w:tplc="429CBDB6">
      <w:numFmt w:val="bullet"/>
      <w:lvlText w:val="•"/>
      <w:lvlJc w:val="left"/>
      <w:pPr>
        <w:ind w:left="4082" w:hanging="188"/>
      </w:pPr>
      <w:rPr>
        <w:rFonts w:hint="default"/>
        <w:lang w:val="ru-RU" w:eastAsia="en-US" w:bidi="ar-SA"/>
      </w:rPr>
    </w:lvl>
    <w:lvl w:ilvl="5" w:tplc="92E61EE0">
      <w:numFmt w:val="bullet"/>
      <w:lvlText w:val="•"/>
      <w:lvlJc w:val="left"/>
      <w:pPr>
        <w:ind w:left="5103" w:hanging="188"/>
      </w:pPr>
      <w:rPr>
        <w:rFonts w:hint="default"/>
        <w:lang w:val="ru-RU" w:eastAsia="en-US" w:bidi="ar-SA"/>
      </w:rPr>
    </w:lvl>
    <w:lvl w:ilvl="6" w:tplc="C3ECC1BC">
      <w:numFmt w:val="bullet"/>
      <w:lvlText w:val="•"/>
      <w:lvlJc w:val="left"/>
      <w:pPr>
        <w:ind w:left="6123" w:hanging="188"/>
      </w:pPr>
      <w:rPr>
        <w:rFonts w:hint="default"/>
        <w:lang w:val="ru-RU" w:eastAsia="en-US" w:bidi="ar-SA"/>
      </w:rPr>
    </w:lvl>
    <w:lvl w:ilvl="7" w:tplc="C2666B0E">
      <w:numFmt w:val="bullet"/>
      <w:lvlText w:val="•"/>
      <w:lvlJc w:val="left"/>
      <w:pPr>
        <w:ind w:left="7144" w:hanging="188"/>
      </w:pPr>
      <w:rPr>
        <w:rFonts w:hint="default"/>
        <w:lang w:val="ru-RU" w:eastAsia="en-US" w:bidi="ar-SA"/>
      </w:rPr>
    </w:lvl>
    <w:lvl w:ilvl="8" w:tplc="6130CF1A">
      <w:numFmt w:val="bullet"/>
      <w:lvlText w:val="•"/>
      <w:lvlJc w:val="left"/>
      <w:pPr>
        <w:ind w:left="8165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2C1010A2"/>
    <w:multiLevelType w:val="hybridMultilevel"/>
    <w:tmpl w:val="818AF584"/>
    <w:lvl w:ilvl="0" w:tplc="929E21E0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96354E">
      <w:numFmt w:val="bullet"/>
      <w:lvlText w:val="•"/>
      <w:lvlJc w:val="left"/>
      <w:pPr>
        <w:ind w:left="1020" w:hanging="281"/>
      </w:pPr>
      <w:rPr>
        <w:rFonts w:hint="default"/>
        <w:lang w:val="ru-RU" w:eastAsia="en-US" w:bidi="ar-SA"/>
      </w:rPr>
    </w:lvl>
    <w:lvl w:ilvl="2" w:tplc="67E2B050">
      <w:numFmt w:val="bullet"/>
      <w:lvlText w:val="•"/>
      <w:lvlJc w:val="left"/>
      <w:pPr>
        <w:ind w:left="2041" w:hanging="281"/>
      </w:pPr>
      <w:rPr>
        <w:rFonts w:hint="default"/>
        <w:lang w:val="ru-RU" w:eastAsia="en-US" w:bidi="ar-SA"/>
      </w:rPr>
    </w:lvl>
    <w:lvl w:ilvl="3" w:tplc="A190A09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4" w:tplc="6B4A5B0C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646AADE2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6BDEBF34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7" w:tplc="E2124F78">
      <w:numFmt w:val="bullet"/>
      <w:lvlText w:val="•"/>
      <w:lvlJc w:val="left"/>
      <w:pPr>
        <w:ind w:left="7144" w:hanging="281"/>
      </w:pPr>
      <w:rPr>
        <w:rFonts w:hint="default"/>
        <w:lang w:val="ru-RU" w:eastAsia="en-US" w:bidi="ar-SA"/>
      </w:rPr>
    </w:lvl>
    <w:lvl w:ilvl="8" w:tplc="032AAAC0">
      <w:numFmt w:val="bullet"/>
      <w:lvlText w:val="•"/>
      <w:lvlJc w:val="left"/>
      <w:pPr>
        <w:ind w:left="8165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74"/>
    <w:rsid w:val="00003EBE"/>
    <w:rsid w:val="002E4F74"/>
    <w:rsid w:val="004E5073"/>
    <w:rsid w:val="00C46DAE"/>
    <w:rsid w:val="00C63E7B"/>
    <w:rsid w:val="00D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ED1B"/>
  <w15:docId w15:val="{DEFA6E0B-3E1C-4D84-8774-791476F5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 w:hanging="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46DAE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МДОУ5</dc:creator>
  <cp:lastModifiedBy>Лобанова Ю.Н.</cp:lastModifiedBy>
  <cp:revision>5</cp:revision>
  <dcterms:created xsi:type="dcterms:W3CDTF">2025-04-11T19:36:00Z</dcterms:created>
  <dcterms:modified xsi:type="dcterms:W3CDTF">2026-03-01T15:49:00Z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2025-04-11T00:00:00Z</vt:filetime>
  </property>
  <property fmtid="{D5CDD505-2E9C-101B-9397-08002B2CF9AE}" pid="5" name="Producer">
    <vt:lpwstr>3-Heights(TM) PDF Security Shell 4.8.25.2 (http://www.pdf-tools.com)</vt:lpwstr>
  </property>
</Properties>
</file>