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0D40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color w:val="222222"/>
          <w:szCs w:val="32"/>
          <w:lang w:eastAsia="ru-RU"/>
        </w:rPr>
      </w:pPr>
      <w:r w:rsidRPr="0001413E">
        <w:rPr>
          <w:rFonts w:eastAsia="Times New Roman"/>
          <w:color w:val="222222"/>
          <w:szCs w:val="32"/>
          <w:lang w:eastAsia="ru-RU"/>
        </w:rPr>
        <w:t>Муниципальное дошкольное образовательное автономное учреждение</w:t>
      </w:r>
    </w:p>
    <w:p w14:paraId="612D237E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color w:val="222222"/>
          <w:szCs w:val="32"/>
          <w:lang w:eastAsia="ru-RU"/>
        </w:rPr>
      </w:pPr>
      <w:r w:rsidRPr="0001413E">
        <w:rPr>
          <w:rFonts w:eastAsia="Times New Roman"/>
          <w:color w:val="222222"/>
          <w:szCs w:val="32"/>
          <w:lang w:eastAsia="ru-RU"/>
        </w:rPr>
        <w:t>«Детский сад №121 комбинированного вида «Золотой колосок» г. Орска»</w:t>
      </w:r>
    </w:p>
    <w:p w14:paraId="1BB79169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color w:val="222222"/>
          <w:sz w:val="32"/>
          <w:szCs w:val="32"/>
          <w:lang w:eastAsia="ru-RU"/>
        </w:rPr>
      </w:pPr>
    </w:p>
    <w:p w14:paraId="6C522D8D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b/>
          <w:i/>
          <w:color w:val="222222"/>
          <w:sz w:val="32"/>
          <w:szCs w:val="32"/>
          <w:lang w:eastAsia="ru-RU"/>
        </w:rPr>
      </w:pPr>
      <w:r w:rsidRPr="0001413E">
        <w:rPr>
          <w:rFonts w:eastAsia="Times New Roman"/>
          <w:b/>
          <w:i/>
          <w:color w:val="222222"/>
          <w:sz w:val="32"/>
          <w:szCs w:val="32"/>
          <w:lang w:eastAsia="ru-RU"/>
        </w:rPr>
        <w:t>Конспект специально организованной совместной образовательной деятельности взрослого и детей</w:t>
      </w:r>
    </w:p>
    <w:p w14:paraId="27AA7435" w14:textId="41F53C27" w:rsidR="0001413E" w:rsidRPr="0001413E" w:rsidRDefault="0001413E" w:rsidP="0001413E">
      <w:pPr>
        <w:jc w:val="center"/>
        <w:rPr>
          <w:rFonts w:eastAsia="Times New Roman"/>
          <w:b/>
          <w:i/>
          <w:color w:val="222222"/>
          <w:sz w:val="32"/>
          <w:szCs w:val="32"/>
          <w:lang w:eastAsia="ru-RU"/>
        </w:rPr>
      </w:pPr>
      <w:r w:rsidRPr="0001413E">
        <w:rPr>
          <w:rFonts w:eastAsia="Times New Roman"/>
          <w:b/>
          <w:i/>
          <w:color w:val="222222"/>
          <w:sz w:val="32"/>
          <w:szCs w:val="32"/>
          <w:lang w:eastAsia="ru-RU"/>
        </w:rPr>
        <w:t>Тема: «</w:t>
      </w:r>
      <w:bookmarkStart w:id="0" w:name="_GoBack"/>
      <w:r>
        <w:rPr>
          <w:rFonts w:eastAsia="Times New Roman"/>
          <w:b/>
          <w:i/>
          <w:color w:val="222222"/>
          <w:sz w:val="32"/>
          <w:szCs w:val="32"/>
          <w:lang w:eastAsia="ru-RU"/>
        </w:rPr>
        <w:t>Кукла Таня</w:t>
      </w:r>
      <w:r w:rsidR="00834DEB">
        <w:rPr>
          <w:rFonts w:eastAsia="Times New Roman"/>
          <w:b/>
          <w:i/>
          <w:color w:val="222222"/>
          <w:sz w:val="32"/>
          <w:szCs w:val="32"/>
          <w:lang w:eastAsia="ru-RU"/>
        </w:rPr>
        <w:t xml:space="preserve"> к нам пришла</w:t>
      </w:r>
      <w:bookmarkEnd w:id="0"/>
      <w:r w:rsidRPr="0001413E">
        <w:rPr>
          <w:rFonts w:eastAsia="Times New Roman"/>
          <w:b/>
          <w:i/>
          <w:color w:val="222222"/>
          <w:sz w:val="32"/>
          <w:szCs w:val="32"/>
          <w:lang w:eastAsia="ru-RU"/>
        </w:rPr>
        <w:t>»</w:t>
      </w:r>
    </w:p>
    <w:p w14:paraId="0E8FD089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b/>
          <w:i/>
          <w:color w:val="222222"/>
          <w:sz w:val="32"/>
          <w:szCs w:val="32"/>
          <w:lang w:eastAsia="ru-RU"/>
        </w:rPr>
      </w:pPr>
    </w:p>
    <w:p w14:paraId="3E3FC6E6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b/>
          <w:i/>
          <w:color w:val="222222"/>
          <w:sz w:val="32"/>
          <w:szCs w:val="32"/>
          <w:lang w:eastAsia="ru-RU"/>
        </w:rPr>
      </w:pPr>
      <w:r w:rsidRPr="0001413E">
        <w:rPr>
          <w:rFonts w:eastAsia="Times New Roman"/>
          <w:noProof/>
          <w:color w:val="222222"/>
          <w:sz w:val="32"/>
          <w:szCs w:val="32"/>
          <w:lang w:eastAsia="ru-RU"/>
        </w:rPr>
        <w:drawing>
          <wp:inline distT="0" distB="0" distL="0" distR="0" wp14:anchorId="3EAB9A59" wp14:editId="584D3008">
            <wp:extent cx="5943600" cy="5943600"/>
            <wp:effectExtent l="0" t="0" r="0" b="0"/>
            <wp:docPr id="1" name="Рисунок 3" descr="https://a.allegroimg.com/original/03eafc/e2b0235e4ec59dee91b86b96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.allegroimg.com/original/03eafc/e2b0235e4ec59dee91b86b9635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E4910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color w:val="222222"/>
          <w:sz w:val="32"/>
          <w:szCs w:val="32"/>
          <w:lang w:eastAsia="ru-RU"/>
        </w:rPr>
      </w:pPr>
    </w:p>
    <w:p w14:paraId="3205A6AE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center"/>
        <w:textAlignment w:val="baseline"/>
        <w:rPr>
          <w:rFonts w:eastAsia="Times New Roman"/>
          <w:color w:val="222222"/>
          <w:sz w:val="32"/>
          <w:szCs w:val="32"/>
          <w:lang w:eastAsia="ru-RU"/>
        </w:rPr>
      </w:pPr>
    </w:p>
    <w:p w14:paraId="1DD84013" w14:textId="77777777" w:rsidR="0001413E" w:rsidRPr="0001413E" w:rsidRDefault="0001413E" w:rsidP="0001413E">
      <w:pPr>
        <w:shd w:val="clear" w:color="auto" w:fill="FFFFFF" w:themeFill="background1"/>
        <w:spacing w:after="150" w:line="240" w:lineRule="auto"/>
        <w:jc w:val="right"/>
        <w:textAlignment w:val="baseline"/>
        <w:rPr>
          <w:rFonts w:eastAsia="Times New Roman"/>
          <w:color w:val="222222"/>
          <w:szCs w:val="32"/>
          <w:lang w:eastAsia="ru-RU"/>
        </w:rPr>
      </w:pPr>
      <w:r w:rsidRPr="0001413E">
        <w:rPr>
          <w:rFonts w:eastAsia="Times New Roman"/>
          <w:color w:val="222222"/>
          <w:szCs w:val="32"/>
          <w:lang w:eastAsia="ru-RU"/>
        </w:rPr>
        <w:t>Воспитателя Зверевой Ирины Сергеевны</w:t>
      </w:r>
    </w:p>
    <w:p w14:paraId="0C1ECABC" w14:textId="77777777" w:rsidR="0001413E" w:rsidRPr="0001413E" w:rsidRDefault="0001413E" w:rsidP="0001413E">
      <w:pPr>
        <w:spacing w:line="240" w:lineRule="auto"/>
        <w:ind w:firstLine="0"/>
        <w:jc w:val="left"/>
        <w:rPr>
          <w:rFonts w:eastAsia="Times New Roman"/>
          <w:b/>
          <w:bCs/>
          <w:color w:val="333333"/>
          <w:sz w:val="44"/>
          <w:szCs w:val="44"/>
          <w:lang w:eastAsia="ru-RU"/>
        </w:rPr>
        <w:sectPr w:rsidR="0001413E" w:rsidRPr="0001413E">
          <w:pgSz w:w="11906" w:h="16838"/>
          <w:pgMar w:top="720" w:right="720" w:bottom="720" w:left="720" w:header="708" w:footer="708" w:gutter="0"/>
          <w:cols w:space="720"/>
        </w:sectPr>
      </w:pPr>
    </w:p>
    <w:p w14:paraId="145439C2" w14:textId="77777777" w:rsidR="0001413E" w:rsidRPr="0001413E" w:rsidRDefault="0001413E" w:rsidP="0001413E">
      <w:pPr>
        <w:suppressAutoHyphens/>
        <w:spacing w:line="100" w:lineRule="atLeast"/>
        <w:ind w:firstLine="0"/>
        <w:jc w:val="center"/>
        <w:rPr>
          <w:rFonts w:eastAsia="Calibri"/>
          <w:b/>
          <w:sz w:val="22"/>
          <w:lang w:eastAsia="ar-SA"/>
        </w:rPr>
      </w:pPr>
      <w:r w:rsidRPr="0001413E">
        <w:rPr>
          <w:rFonts w:eastAsia="Calibri"/>
          <w:b/>
          <w:szCs w:val="28"/>
          <w:lang w:eastAsia="ar-SA"/>
        </w:rPr>
        <w:lastRenderedPageBreak/>
        <w:t>ОРГАНИЗАЦИОННО-МЕТОДИЧЕСКАЯ ИНФОРМАЦИЯ</w:t>
      </w:r>
    </w:p>
    <w:p w14:paraId="7E388870" w14:textId="77777777" w:rsidR="0001413E" w:rsidRPr="0001413E" w:rsidRDefault="0001413E" w:rsidP="0001413E">
      <w:pPr>
        <w:suppressAutoHyphens/>
        <w:spacing w:line="100" w:lineRule="atLeast"/>
        <w:ind w:firstLine="0"/>
        <w:jc w:val="left"/>
        <w:rPr>
          <w:rFonts w:eastAsia="Calibri"/>
          <w:b/>
          <w:sz w:val="22"/>
          <w:lang w:eastAsia="ar-SA"/>
        </w:rPr>
      </w:pPr>
    </w:p>
    <w:tbl>
      <w:tblPr>
        <w:tblW w:w="1548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600"/>
        <w:gridCol w:w="3618"/>
        <w:gridCol w:w="67"/>
        <w:gridCol w:w="9631"/>
        <w:gridCol w:w="1539"/>
        <w:gridCol w:w="25"/>
      </w:tblGrid>
      <w:tr w:rsidR="0001413E" w:rsidRPr="0001413E" w14:paraId="4BDA149D" w14:textId="77777777" w:rsidTr="0001413E">
        <w:trPr>
          <w:trHeight w:val="37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9D71D08" w14:textId="77777777" w:rsidR="0001413E" w:rsidRPr="0001413E" w:rsidRDefault="0001413E" w:rsidP="0001413E">
            <w:pPr>
              <w:tabs>
                <w:tab w:val="left" w:pos="4537"/>
                <w:tab w:val="center" w:pos="6270"/>
              </w:tabs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2"/>
                <w:lang w:eastAsia="ar-SA"/>
              </w:rPr>
              <w:t>№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C81AEEC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2"/>
                <w:lang w:eastAsia="ar-SA"/>
              </w:rPr>
              <w:t xml:space="preserve">Организационно-методическая </w:t>
            </w:r>
          </w:p>
          <w:p w14:paraId="0620669C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2"/>
                <w:lang w:eastAsia="ar-SA"/>
              </w:rPr>
              <w:t>информация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40D1E1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2"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48A476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2"/>
                <w:lang w:eastAsia="ar-SA"/>
              </w:rPr>
              <w:t>Примечание</w:t>
            </w:r>
          </w:p>
        </w:tc>
      </w:tr>
      <w:tr w:rsidR="0001413E" w:rsidRPr="0001413E" w14:paraId="04BDB531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5AB66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1</w:t>
            </w:r>
            <w:r w:rsidRPr="0001413E">
              <w:rPr>
                <w:rFonts w:eastAsia="Calibri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D0BC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14:paraId="78DA5D3C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7B59D" w14:textId="3D0DCF5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Кукла Таня</w:t>
            </w:r>
            <w:r w:rsidR="00834DEB">
              <w:rPr>
                <w:rFonts w:eastAsia="Calibri"/>
                <w:i/>
                <w:iCs/>
                <w:sz w:val="24"/>
                <w:szCs w:val="24"/>
                <w:lang w:eastAsia="ar-SA"/>
              </w:rPr>
              <w:t xml:space="preserve"> к нам пришла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3AC0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01413E" w:rsidRPr="0001413E" w14:paraId="7147679B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DCB951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E522F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Доминирующая</w:t>
            </w:r>
          </w:p>
          <w:p w14:paraId="3263B55C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14D8F" w14:textId="04AB8C32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lang w:eastAsia="ar-SA"/>
              </w:rPr>
              <w:t>Познавательное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3733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01413E" w:rsidRPr="0001413E" w14:paraId="122CB868" w14:textId="77777777" w:rsidTr="0001413E">
        <w:trPr>
          <w:trHeight w:val="19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E9B78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35AA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CFDF1" w14:textId="77777777" w:rsidR="00436C1E" w:rsidRPr="00436C1E" w:rsidRDefault="00436C1E" w:rsidP="00436C1E">
            <w:pPr>
              <w:spacing w:line="240" w:lineRule="auto"/>
              <w:ind w:hanging="1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14:paraId="55A6AA11" w14:textId="77777777" w:rsidR="00436C1E" w:rsidRPr="00436C1E" w:rsidRDefault="00436C1E" w:rsidP="00436C1E">
            <w:pPr>
              <w:spacing w:line="240" w:lineRule="auto"/>
              <w:ind w:hanging="1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Коммуникативная деятельность</w:t>
            </w:r>
          </w:p>
          <w:p w14:paraId="75D72BC2" w14:textId="77777777" w:rsidR="00436C1E" w:rsidRPr="00436C1E" w:rsidRDefault="00436C1E" w:rsidP="00436C1E">
            <w:pPr>
              <w:spacing w:line="240" w:lineRule="auto"/>
              <w:ind w:hanging="1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Двигательная активность</w:t>
            </w:r>
          </w:p>
          <w:p w14:paraId="463AAA40" w14:textId="5AB6ACA8" w:rsidR="0001413E" w:rsidRPr="0001413E" w:rsidRDefault="00436C1E" w:rsidP="00436C1E">
            <w:pPr>
              <w:suppressAutoHyphens/>
              <w:spacing w:line="240" w:lineRule="auto"/>
              <w:ind w:hanging="1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Познавательная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3DE1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01413E" w:rsidRPr="0001413E" w14:paraId="3ACBCBE2" w14:textId="77777777" w:rsidTr="0001413E">
        <w:trPr>
          <w:trHeight w:val="54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B3530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45040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76A9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C7D4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</w:tr>
      <w:tr w:rsidR="0001413E" w:rsidRPr="0001413E" w14:paraId="79F1BE2C" w14:textId="77777777" w:rsidTr="0001413E">
        <w:trPr>
          <w:trHeight w:val="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97BF6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5648E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C33D0" w14:textId="77777777" w:rsidR="00436C1E" w:rsidRPr="009F75E9" w:rsidRDefault="00436C1E" w:rsidP="00436C1E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9F75E9">
              <w:rPr>
                <w:bCs/>
                <w:i/>
                <w:iCs/>
                <w:sz w:val="24"/>
                <w:szCs w:val="24"/>
              </w:rPr>
              <w:t>Методы стимулирования и мотивации (занимательная ситуация – приход гостьи)</w:t>
            </w:r>
          </w:p>
          <w:p w14:paraId="01CCAD39" w14:textId="18857D6F" w:rsidR="00436C1E" w:rsidRPr="009F75E9" w:rsidRDefault="00436C1E" w:rsidP="00436C1E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Словесный</w:t>
            </w:r>
            <w:r w:rsidRPr="00CE2893">
              <w:rPr>
                <w:bCs/>
                <w:i/>
                <w:iCs/>
                <w:sz w:val="24"/>
                <w:szCs w:val="24"/>
              </w:rPr>
              <w:t xml:space="preserve"> метод (</w:t>
            </w:r>
            <w:r>
              <w:rPr>
                <w:bCs/>
                <w:i/>
                <w:iCs/>
                <w:sz w:val="24"/>
                <w:szCs w:val="24"/>
              </w:rPr>
              <w:t>чтение стихотворения, вопросы</w:t>
            </w:r>
            <w:r w:rsidR="00F04BC5">
              <w:rPr>
                <w:bCs/>
                <w:i/>
                <w:iCs/>
                <w:sz w:val="24"/>
                <w:szCs w:val="24"/>
              </w:rPr>
              <w:t>, беседа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42A1A6F3" w14:textId="77777777" w:rsidR="0001413E" w:rsidRPr="009F75E9" w:rsidRDefault="00436C1E" w:rsidP="00436C1E">
            <w:pPr>
              <w:suppressAutoHyphens/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9F75E9">
              <w:rPr>
                <w:bCs/>
                <w:i/>
                <w:iCs/>
                <w:sz w:val="24"/>
                <w:szCs w:val="24"/>
              </w:rPr>
              <w:t>Игровой метод (дидактическая игра, подвижная игра)</w:t>
            </w:r>
          </w:p>
          <w:p w14:paraId="271F93C6" w14:textId="4E8EA167" w:rsidR="009F75E9" w:rsidRPr="009F75E9" w:rsidRDefault="009F75E9" w:rsidP="00436C1E">
            <w:pPr>
              <w:suppressAutoHyphens/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9F75E9">
              <w:rPr>
                <w:bCs/>
                <w:i/>
                <w:iCs/>
                <w:sz w:val="24"/>
                <w:szCs w:val="24"/>
              </w:rPr>
              <w:t>Методы формирования сознания (показ, личный пример)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3E6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01413E" w:rsidRPr="0001413E" w14:paraId="2F4293A2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990DA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6CBBE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79A2B" w14:textId="169BF32C" w:rsidR="006D5A8C" w:rsidRPr="006D5A8C" w:rsidRDefault="006D5A8C" w:rsidP="006D5A8C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6D5A8C">
              <w:rPr>
                <w:bCs/>
                <w:i/>
                <w:iCs/>
                <w:sz w:val="24"/>
                <w:szCs w:val="24"/>
              </w:rPr>
              <w:t>Речевое развитие</w:t>
            </w:r>
            <w:r w:rsidR="002420F0">
              <w:rPr>
                <w:bCs/>
                <w:i/>
                <w:iCs/>
                <w:sz w:val="24"/>
                <w:szCs w:val="24"/>
              </w:rPr>
              <w:t xml:space="preserve"> (</w:t>
            </w:r>
            <w:r w:rsidR="002420F0" w:rsidRPr="00B85A97">
              <w:rPr>
                <w:bCs/>
                <w:i/>
                <w:iCs/>
                <w:sz w:val="24"/>
                <w:szCs w:val="24"/>
              </w:rPr>
              <w:t>Побуждать детей проговаривать слова «Большой», «Маленький».</w:t>
            </w:r>
            <w:r w:rsidR="002420F0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69524686" w14:textId="019DA2CD" w:rsidR="006D5A8C" w:rsidRPr="006D5A8C" w:rsidRDefault="006D5A8C" w:rsidP="006D5A8C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6D5A8C">
              <w:rPr>
                <w:bCs/>
                <w:i/>
                <w:iCs/>
                <w:sz w:val="24"/>
                <w:szCs w:val="24"/>
              </w:rPr>
              <w:t>Физическое развитие</w:t>
            </w:r>
            <w:r w:rsidR="004B1402">
              <w:rPr>
                <w:bCs/>
                <w:i/>
                <w:iCs/>
                <w:sz w:val="24"/>
                <w:szCs w:val="24"/>
              </w:rPr>
              <w:t xml:space="preserve"> (</w:t>
            </w:r>
            <w:r w:rsidR="004B1402" w:rsidRPr="00991FFB">
              <w:rPr>
                <w:bCs/>
                <w:i/>
                <w:iCs/>
                <w:sz w:val="24"/>
                <w:szCs w:val="24"/>
              </w:rPr>
              <w:t>Закреплять умение выполнять движения в соответствии с текстом</w:t>
            </w:r>
            <w:r w:rsidR="004B1402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146879E5" w14:textId="74D66407" w:rsidR="006D5A8C" w:rsidRPr="006D5A8C" w:rsidRDefault="006D5A8C" w:rsidP="006D5A8C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6D5A8C">
              <w:rPr>
                <w:bCs/>
                <w:i/>
                <w:iCs/>
                <w:sz w:val="24"/>
                <w:szCs w:val="24"/>
              </w:rPr>
              <w:t>Социально-коммуникативное развитие</w:t>
            </w:r>
            <w:r w:rsidR="00356B65">
              <w:rPr>
                <w:bCs/>
                <w:i/>
                <w:iCs/>
                <w:sz w:val="24"/>
                <w:szCs w:val="24"/>
              </w:rPr>
              <w:t xml:space="preserve"> (</w:t>
            </w:r>
            <w:r w:rsidR="00356B65" w:rsidRPr="007D1ED2">
              <w:rPr>
                <w:rFonts w:eastAsia="Calibri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Учить детей участвовать вместе со взрослыми в добрых делах, учить по показу взрослого общаться с гостями. Воспитывать приветливость, заботливость.</w:t>
            </w:r>
            <w:r w:rsidR="00356B65">
              <w:rPr>
                <w:bCs/>
                <w:i/>
                <w:iCs/>
                <w:sz w:val="24"/>
                <w:szCs w:val="24"/>
              </w:rPr>
              <w:t>)</w:t>
            </w:r>
          </w:p>
          <w:p w14:paraId="38531BFB" w14:textId="7125258E" w:rsidR="0001413E" w:rsidRPr="006D5A8C" w:rsidRDefault="006D5A8C" w:rsidP="006D5A8C">
            <w:pPr>
              <w:spacing w:line="240" w:lineRule="auto"/>
              <w:ind w:firstLine="0"/>
              <w:rPr>
                <w:bCs/>
                <w:i/>
                <w:iCs/>
                <w:sz w:val="24"/>
                <w:szCs w:val="24"/>
              </w:rPr>
            </w:pPr>
            <w:r w:rsidRPr="006D5A8C">
              <w:rPr>
                <w:bCs/>
                <w:i/>
                <w:iCs/>
                <w:sz w:val="24"/>
                <w:szCs w:val="24"/>
              </w:rPr>
              <w:t>Художественно-эстетическое развитие</w:t>
            </w:r>
            <w:r w:rsidR="00991FFB">
              <w:rPr>
                <w:bCs/>
                <w:i/>
                <w:iCs/>
                <w:sz w:val="24"/>
                <w:szCs w:val="24"/>
              </w:rPr>
              <w:t xml:space="preserve"> (</w:t>
            </w:r>
            <w:r w:rsidR="00991FFB" w:rsidRPr="00991FFB">
              <w:rPr>
                <w:bCs/>
                <w:i/>
                <w:iCs/>
                <w:sz w:val="24"/>
                <w:szCs w:val="24"/>
              </w:rPr>
              <w:t>Различать основные цвета (красный, желтый, синий, зелёный)</w:t>
            </w:r>
            <w:r w:rsidR="00991FFB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2B7F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01413E" w:rsidRPr="0001413E" w14:paraId="04080828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6884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761F0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color w:val="000000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512F8" w14:textId="78793B26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 младшая группа (2-3 года)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ABAD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5159E946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DA732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3F9A3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CBF34" w14:textId="27C6147B" w:rsidR="0001413E" w:rsidRPr="0001413E" w:rsidRDefault="006D5A8C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Формировать сенсорные представления у детей раннего возраста посредством дидактических игр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154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010A548C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1570BE5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37009BE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color w:val="C00000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C325E51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5939C7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2FA136CF" w14:textId="77777777" w:rsidTr="0001413E">
        <w:trPr>
          <w:trHeight w:val="26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A3CC1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96CF1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761B5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Продолжать учить детей различать основные цвета (красный, желтый, синий, зеленый).</w:t>
            </w:r>
          </w:p>
          <w:p w14:paraId="601C4D85" w14:textId="53BEF076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Учить согласовывать числительные «один» и «много» с существительными.</w:t>
            </w:r>
          </w:p>
          <w:p w14:paraId="74351AB2" w14:textId="2184279D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Формировать представление о величине: большой, маленький.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01A0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63961060" w14:textId="77777777" w:rsidTr="0001413E">
        <w:trPr>
          <w:trHeight w:val="7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07B50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79D48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9983E" w14:textId="6F89080B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Cs/>
                <w:sz w:val="24"/>
                <w:szCs w:val="24"/>
                <w:lang w:eastAsia="ar-SA"/>
              </w:rPr>
              <w:t>Развивать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> произвольное внимание, воображение, память.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4822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7C87F39F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0C6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C1AAB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7FBFF" w14:textId="45170A6B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Воспитывать любознательность, расширять опыт ориентировки в окружающем, обогащая детей разнообразными </w:t>
            </w:r>
            <w:r w:rsidRPr="0001413E">
              <w:rPr>
                <w:rFonts w:eastAsia="Calibri"/>
                <w:bCs/>
                <w:sz w:val="24"/>
                <w:szCs w:val="24"/>
                <w:lang w:eastAsia="ar-SA"/>
              </w:rPr>
              <w:t>сенсорными впечатлениями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325D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3B7AA089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69A12CD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FCFF5A6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0FBD77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EE4681B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3460E30F" w14:textId="77777777" w:rsidTr="0001413E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D819B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20F59" w14:textId="6CD152E4" w:rsidR="0001413E" w:rsidRPr="00473FB3" w:rsidRDefault="00473FB3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473FB3">
              <w:rPr>
                <w:rFonts w:eastAsia="Calibri"/>
                <w:sz w:val="24"/>
                <w:szCs w:val="24"/>
                <w:lang w:eastAsia="ar-SA"/>
              </w:rPr>
              <w:t>Затруднение в соотнесении цвета шаров и нитей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37C5B" w14:textId="4006FA76" w:rsidR="0001413E" w:rsidRPr="00473FB3" w:rsidRDefault="00473FB3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473FB3">
              <w:rPr>
                <w:rFonts w:eastAsia="Calibri"/>
                <w:sz w:val="24"/>
                <w:szCs w:val="24"/>
                <w:lang w:eastAsia="ar-SA"/>
              </w:rPr>
              <w:t>Показ, личный пример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6A3A6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1413E" w:rsidRPr="0001413E" w14:paraId="2D3F3DD9" w14:textId="77777777" w:rsidTr="0001413E"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F3826E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F707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C4B0F" w14:textId="29711791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Иллюстрация (воздушные шары, игрушки (кукла Таня, мячики). Кукла Таня, мячи, полоска картона, 4 разноцветных картонных кружочка, воздушные шары.</w:t>
            </w:r>
          </w:p>
          <w:p w14:paraId="29EAF334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0E789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01413E" w:rsidRPr="0001413E" w14:paraId="3491D4BB" w14:textId="77777777" w:rsidTr="0001413E">
        <w:trPr>
          <w:trHeight w:val="53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487D2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B62E5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8D02E" w14:textId="6B6D9770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Чтение стихотворения А. </w:t>
            </w:r>
            <w:proofErr w:type="spellStart"/>
            <w:r w:rsidRPr="0001413E">
              <w:rPr>
                <w:rFonts w:eastAsia="Calibri"/>
                <w:sz w:val="24"/>
                <w:szCs w:val="24"/>
                <w:lang w:eastAsia="ar-SA"/>
              </w:rPr>
              <w:t>Барто</w:t>
            </w:r>
            <w:proofErr w:type="spellEnd"/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 Мячик.</w:t>
            </w:r>
            <w:r w:rsidR="00385601">
              <w:rPr>
                <w:rFonts w:eastAsia="Calibri"/>
                <w:sz w:val="24"/>
                <w:szCs w:val="24"/>
                <w:lang w:eastAsia="ar-SA"/>
              </w:rPr>
              <w:t xml:space="preserve"> Разучивание </w:t>
            </w:r>
            <w:proofErr w:type="spellStart"/>
            <w:r w:rsidR="00385601">
              <w:rPr>
                <w:rFonts w:eastAsia="Calibri"/>
                <w:sz w:val="24"/>
                <w:szCs w:val="24"/>
                <w:lang w:eastAsia="ar-SA"/>
              </w:rPr>
              <w:t>физминутки</w:t>
            </w:r>
            <w:proofErr w:type="spellEnd"/>
            <w:r w:rsidR="00385601">
              <w:rPr>
                <w:rFonts w:eastAsia="Calibri"/>
                <w:sz w:val="24"/>
                <w:szCs w:val="24"/>
                <w:lang w:eastAsia="ar-SA"/>
              </w:rPr>
              <w:t xml:space="preserve"> «Мой веселый, звонкий мяч»</w:t>
            </w:r>
          </w:p>
          <w:p w14:paraId="171DE2B4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270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14:paraId="599ACF17" w14:textId="77777777" w:rsidR="0001413E" w:rsidRPr="0001413E" w:rsidRDefault="0001413E" w:rsidP="0001413E">
      <w:pPr>
        <w:suppressAutoHyphens/>
        <w:spacing w:line="100" w:lineRule="atLeast"/>
        <w:ind w:firstLine="0"/>
        <w:jc w:val="center"/>
        <w:rPr>
          <w:rFonts w:eastAsia="Calibri"/>
          <w:b/>
          <w:szCs w:val="28"/>
          <w:lang w:eastAsia="ar-SA"/>
        </w:rPr>
      </w:pPr>
    </w:p>
    <w:p w14:paraId="2307984C" w14:textId="77777777" w:rsidR="0001413E" w:rsidRPr="0001413E" w:rsidRDefault="0001413E" w:rsidP="0001413E">
      <w:pPr>
        <w:suppressAutoHyphens/>
        <w:spacing w:line="100" w:lineRule="atLeast"/>
        <w:ind w:firstLine="0"/>
        <w:jc w:val="center"/>
        <w:rPr>
          <w:rFonts w:eastAsia="Calibri"/>
          <w:b/>
          <w:szCs w:val="28"/>
          <w:lang w:eastAsia="ar-SA"/>
        </w:rPr>
      </w:pPr>
    </w:p>
    <w:p w14:paraId="756A6782" w14:textId="77777777" w:rsidR="0001413E" w:rsidRPr="0001413E" w:rsidRDefault="0001413E" w:rsidP="0001413E">
      <w:pPr>
        <w:rPr>
          <w:rFonts w:eastAsia="Calibri"/>
          <w:b/>
          <w:szCs w:val="28"/>
          <w:lang w:eastAsia="ar-SA"/>
        </w:rPr>
      </w:pPr>
      <w:r w:rsidRPr="0001413E">
        <w:rPr>
          <w:rFonts w:eastAsia="Calibri"/>
          <w:b/>
          <w:szCs w:val="28"/>
          <w:lang w:eastAsia="ar-SA"/>
        </w:rPr>
        <w:br w:type="page"/>
      </w:r>
    </w:p>
    <w:p w14:paraId="0E11E682" w14:textId="77777777" w:rsidR="0001413E" w:rsidRPr="0001413E" w:rsidRDefault="0001413E" w:rsidP="0001413E">
      <w:pPr>
        <w:suppressAutoHyphens/>
        <w:spacing w:line="100" w:lineRule="atLeast"/>
        <w:ind w:firstLine="0"/>
        <w:jc w:val="center"/>
        <w:rPr>
          <w:rFonts w:eastAsia="Calibri"/>
          <w:b/>
          <w:szCs w:val="28"/>
          <w:lang w:eastAsia="ar-SA"/>
        </w:rPr>
      </w:pPr>
      <w:r w:rsidRPr="0001413E">
        <w:rPr>
          <w:rFonts w:eastAsia="Calibri"/>
          <w:b/>
          <w:szCs w:val="28"/>
          <w:lang w:eastAsia="ar-SA"/>
        </w:rPr>
        <w:lastRenderedPageBreak/>
        <w:t xml:space="preserve">ПРИМЕРНЫЙ ХОД </w:t>
      </w:r>
      <w:r w:rsidRPr="0001413E">
        <w:rPr>
          <w:rFonts w:eastAsia="Calibri"/>
          <w:b/>
          <w:bCs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14:paraId="5FC4BB80" w14:textId="77777777" w:rsidR="0001413E" w:rsidRPr="0001413E" w:rsidRDefault="0001413E" w:rsidP="0001413E">
      <w:pPr>
        <w:suppressAutoHyphens/>
        <w:spacing w:line="100" w:lineRule="atLeast"/>
        <w:ind w:firstLine="0"/>
        <w:jc w:val="center"/>
        <w:rPr>
          <w:rFonts w:eastAsia="Calibri"/>
          <w:b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2132"/>
        <w:gridCol w:w="3314"/>
        <w:gridCol w:w="1915"/>
        <w:gridCol w:w="1010"/>
        <w:gridCol w:w="6349"/>
        <w:gridCol w:w="19"/>
      </w:tblGrid>
      <w:tr w:rsidR="0001413E" w:rsidRPr="0001413E" w14:paraId="68546579" w14:textId="77777777" w:rsidTr="0001413E">
        <w:trPr>
          <w:gridAfter w:val="1"/>
          <w:wAfter w:w="8" w:type="pct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95A1922" w14:textId="77777777" w:rsidR="0001413E" w:rsidRPr="0001413E" w:rsidRDefault="0001413E" w:rsidP="0001413E">
            <w:pPr>
              <w:tabs>
                <w:tab w:val="left" w:pos="4537"/>
                <w:tab w:val="center" w:pos="6270"/>
              </w:tabs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082FBF4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C0887DF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E5153BF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06A924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jc w:val="center"/>
              <w:rPr>
                <w:rFonts w:ascii="Calibri" w:eastAsia="Calibri" w:hAnsi="Calibri" w:cs="Calibri"/>
                <w:sz w:val="22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2793B35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DA0CCC" w:rsidRPr="0001413E" w14:paraId="3BB6BA7E" w14:textId="77777777" w:rsidTr="0001413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5D4BD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EFADA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4CC5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F7A9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DCEB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highlight w:val="lightGray"/>
                <w:lang w:eastAsia="ar-SA"/>
              </w:rPr>
            </w:pPr>
          </w:p>
        </w:tc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0B00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DA0CCC" w:rsidRPr="0001413E" w14:paraId="241A91F8" w14:textId="77777777" w:rsidTr="0001413E">
        <w:trPr>
          <w:gridAfter w:val="1"/>
          <w:wAfter w:w="8" w:type="pct"/>
          <w:trHeight w:val="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D5627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val="en-US" w:eastAsia="ar-SA"/>
              </w:rPr>
              <w:t>1.</w:t>
            </w: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F02F7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8DAD" w14:textId="45FEBF39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lang w:eastAsia="ar-SA"/>
              </w:rPr>
              <w:t>В гости приходит кукла Таня</w:t>
            </w:r>
          </w:p>
        </w:tc>
        <w:tc>
          <w:tcPr>
            <w:tcW w:w="6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38268" w14:textId="77777777" w:rsidR="00F04BC5" w:rsidRDefault="00DA0CCC" w:rsidP="0001413E">
            <w:pPr>
              <w:suppressAutoHyphens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70CB7">
              <w:rPr>
                <w:i/>
                <w:sz w:val="24"/>
                <w:szCs w:val="24"/>
              </w:rPr>
              <w:t xml:space="preserve">Методы стимулирования и мотивации (занимательная ситуация – </w:t>
            </w:r>
            <w:r>
              <w:rPr>
                <w:i/>
                <w:sz w:val="24"/>
                <w:szCs w:val="24"/>
              </w:rPr>
              <w:t>приход гостьи)</w:t>
            </w:r>
          </w:p>
          <w:p w14:paraId="23C51EC9" w14:textId="2C3BF3FD" w:rsidR="00F04BC5" w:rsidRPr="00F04BC5" w:rsidRDefault="00F04BC5" w:rsidP="0001413E">
            <w:pPr>
              <w:suppressAutoHyphens/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Словесный метод (чтение стихотворения, </w:t>
            </w:r>
            <w:r w:rsidR="008D3165">
              <w:rPr>
                <w:i/>
                <w:sz w:val="24"/>
                <w:szCs w:val="24"/>
              </w:rPr>
              <w:t>б</w:t>
            </w:r>
            <w:r>
              <w:rPr>
                <w:i/>
                <w:sz w:val="24"/>
                <w:szCs w:val="24"/>
              </w:rPr>
              <w:t>еседа)</w:t>
            </w:r>
          </w:p>
        </w:tc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BF16" w14:textId="233E1988" w:rsidR="0001413E" w:rsidRPr="0001413E" w:rsidRDefault="00B539B5" w:rsidP="0001413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Calibri" w:eastAsia="Calibri" w:hAnsi="Calibri" w:cs="Calibri"/>
                <w:i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ar-SA"/>
              </w:rPr>
              <w:t>2 мин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66D" w14:textId="149C249D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Дети, к нам в гости пришла кукла Таня. Давайте с ней поздороваемся.</w:t>
            </w:r>
          </w:p>
        </w:tc>
      </w:tr>
      <w:tr w:rsidR="00DA0CCC" w:rsidRPr="0001413E" w14:paraId="7B991C98" w14:textId="77777777" w:rsidTr="0001413E">
        <w:trPr>
          <w:gridAfter w:val="1"/>
          <w:wAfter w:w="8" w:type="pct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E9FED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A0FD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AF0658" w14:textId="6870AB56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Кукла Таня у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>ронила в речку мячик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34A3E" w14:textId="77777777" w:rsidR="0001413E" w:rsidRPr="0001413E" w:rsidRDefault="0001413E" w:rsidP="0001413E">
            <w:pPr>
              <w:rPr>
                <w:rFonts w:eastAsia="Calibri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3F20E" w14:textId="77777777" w:rsidR="0001413E" w:rsidRPr="0001413E" w:rsidRDefault="0001413E" w:rsidP="0001413E">
            <w:pPr>
              <w:rPr>
                <w:rFonts w:ascii="Calibri" w:eastAsia="Calibri" w:hAnsi="Calibri" w:cs="Calibri"/>
                <w:i/>
                <w:sz w:val="22"/>
                <w:lang w:eastAsia="ar-SA"/>
              </w:rPr>
            </w:pP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91BE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Воспитатель: - Ой, ребята, кукла Таня плачет?</w:t>
            </w:r>
          </w:p>
          <w:p w14:paraId="0614FE11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Обращая внимание детей на куклу Таню. Беру куклу Таню в руки.</w:t>
            </w:r>
          </w:p>
          <w:p w14:paraId="74FDADAA" w14:textId="77777777" w:rsidR="008D3165" w:rsidRPr="0001413E" w:rsidRDefault="008D3165" w:rsidP="008D3165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Ребята, мы знаем про мячик стихотворение А. </w:t>
            </w:r>
            <w:proofErr w:type="spellStart"/>
            <w:r w:rsidRPr="0001413E">
              <w:rPr>
                <w:rFonts w:eastAsia="Calibri"/>
                <w:sz w:val="24"/>
                <w:szCs w:val="24"/>
                <w:lang w:eastAsia="ar-SA"/>
              </w:rPr>
              <w:t>Барто</w:t>
            </w:r>
            <w:proofErr w:type="spellEnd"/>
            <w:r w:rsidRPr="0001413E">
              <w:rPr>
                <w:rFonts w:eastAsia="Calibri"/>
                <w:sz w:val="24"/>
                <w:szCs w:val="24"/>
                <w:lang w:eastAsia="ar-SA"/>
              </w:rPr>
              <w:t> «Мячик»</w:t>
            </w:r>
            <w:r>
              <w:rPr>
                <w:rFonts w:eastAsia="Calibri"/>
                <w:sz w:val="24"/>
                <w:szCs w:val="24"/>
                <w:lang w:eastAsia="ar-SA"/>
              </w:rPr>
              <w:t>, давайте его расскажем кукле Тане.</w:t>
            </w:r>
          </w:p>
          <w:p w14:paraId="7D80AD04" w14:textId="5BA7618C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Как вы думаете, почему Таня плачет? </w:t>
            </w:r>
          </w:p>
          <w:p w14:paraId="5FB9F281" w14:textId="1CAAA394" w:rsidR="0001413E" w:rsidRPr="0001413E" w:rsidRDefault="0001413E" w:rsidP="00DA0CCC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– Уронила в речку мячик. </w:t>
            </w:r>
          </w:p>
        </w:tc>
      </w:tr>
      <w:tr w:rsidR="00DA0CCC" w:rsidRPr="0001413E" w14:paraId="3A1A6610" w14:textId="77777777" w:rsidTr="0001413E">
        <w:trPr>
          <w:gridAfter w:val="1"/>
          <w:wAfter w:w="8" w:type="pct"/>
          <w:trHeight w:val="7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AFC57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F58A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596166" w14:textId="402FF5BB" w:rsidR="0001413E" w:rsidRPr="0001413E" w:rsidRDefault="0001413E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С помощью педагога дети формулируют цель своей деятельности: </w:t>
            </w:r>
            <w:r w:rsidR="00DA0CCC">
              <w:rPr>
                <w:sz w:val="24"/>
                <w:szCs w:val="24"/>
              </w:rPr>
              <w:t>успокоить куклу Таню</w:t>
            </w:r>
          </w:p>
        </w:tc>
        <w:tc>
          <w:tcPr>
            <w:tcW w:w="6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A789F" w14:textId="77777777" w:rsidR="0001413E" w:rsidRPr="0001413E" w:rsidRDefault="0001413E" w:rsidP="0001413E">
            <w:pPr>
              <w:rPr>
                <w:rFonts w:eastAsia="Calibri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23B2F" w14:textId="77777777" w:rsidR="0001413E" w:rsidRPr="0001413E" w:rsidRDefault="0001413E" w:rsidP="0001413E">
            <w:pPr>
              <w:rPr>
                <w:rFonts w:ascii="Calibri" w:eastAsia="Calibri" w:hAnsi="Calibri" w:cs="Calibri"/>
                <w:i/>
                <w:sz w:val="22"/>
                <w:lang w:eastAsia="ar-SA"/>
              </w:rPr>
            </w:pP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6897" w14:textId="50B6748F" w:rsidR="0001413E" w:rsidRPr="0001413E" w:rsidRDefault="00DA0CCC" w:rsidP="00DA0CCC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Давайте Таню утешим, пожалеем. </w:t>
            </w:r>
            <w:r w:rsidR="008D3165">
              <w:rPr>
                <w:rFonts w:eastAsia="Calibri"/>
                <w:sz w:val="24"/>
                <w:szCs w:val="24"/>
                <w:lang w:eastAsia="ar-SA"/>
              </w:rPr>
              <w:t>Как мы это можем сделать?</w:t>
            </w:r>
          </w:p>
        </w:tc>
      </w:tr>
      <w:tr w:rsidR="0001413E" w:rsidRPr="0001413E" w14:paraId="3BB3C663" w14:textId="77777777" w:rsidTr="0001413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A3B5F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val="en-US" w:eastAsia="ar-SA"/>
              </w:rPr>
              <w:t>II</w:t>
            </w: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470E5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i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E2AC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01413E" w:rsidRPr="0001413E" w14:paraId="4958565A" w14:textId="77777777" w:rsidTr="0001413E">
        <w:trPr>
          <w:gridAfter w:val="1"/>
          <w:wAfter w:w="8" w:type="pct"/>
          <w:trHeight w:val="559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E9F00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6B770" w14:textId="77777777" w:rsidR="0001413E" w:rsidRPr="0001413E" w:rsidRDefault="0001413E" w:rsidP="0001413E">
            <w:pPr>
              <w:tabs>
                <w:tab w:val="left" w:pos="13"/>
              </w:tabs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82803" w14:textId="2D1EDE8E" w:rsidR="0001413E" w:rsidRPr="0001413E" w:rsidRDefault="00CD790C" w:rsidP="00CD790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i/>
                <w:sz w:val="24"/>
                <w:szCs w:val="24"/>
                <w:lang w:eastAsia="ar-SA"/>
              </w:rPr>
              <w:t>Д/И «Большие и меленькие мячи»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7A785" w14:textId="111916A1" w:rsidR="00CD790C" w:rsidRDefault="00CD790C" w:rsidP="00CD790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t>Игровой метод (дидактическая игра)</w:t>
            </w:r>
          </w:p>
          <w:p w14:paraId="1514039D" w14:textId="5D35C710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4FB7" w14:textId="3C96EF33" w:rsidR="0001413E" w:rsidRPr="0001413E" w:rsidRDefault="00B539B5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i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ar-SA"/>
              </w:rPr>
              <w:t>1 мин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64AD" w14:textId="73A53AB9" w:rsidR="00DA0CCC" w:rsidRPr="0001413E" w:rsidRDefault="00CD790C" w:rsidP="00DA0CCC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Ребята, а давайте вспомним, какие бывают мячи?</w:t>
            </w:r>
          </w:p>
          <w:p w14:paraId="1F7AAB5A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У меня есть много разных мячей</w:t>
            </w:r>
          </w:p>
          <w:p w14:paraId="400C5F6E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Ребята, покажите большие мячи? </w:t>
            </w:r>
          </w:p>
          <w:p w14:paraId="35B5E098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- Покажите меленькие мячи? </w:t>
            </w:r>
          </w:p>
          <w:p w14:paraId="1D75F4B2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Ребята, а скажите мне большой мячик какого цвета? </w:t>
            </w:r>
          </w:p>
          <w:p w14:paraId="51392376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- А маленькие мячи, какого цвета? </w:t>
            </w:r>
          </w:p>
          <w:p w14:paraId="181234B2" w14:textId="77777777" w:rsidR="003859C2" w:rsidRPr="00DA0CCC" w:rsidRDefault="003859C2" w:rsidP="003859C2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Ребята, а сколько у нас мячей</w:t>
            </w:r>
          </w:p>
          <w:p w14:paraId="678DE35D" w14:textId="73CD650F" w:rsidR="0001413E" w:rsidRPr="003859C2" w:rsidRDefault="003859C2" w:rsidP="0001413E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Какие вы у меня молодцы, правильно "Много".</w:t>
            </w:r>
          </w:p>
        </w:tc>
      </w:tr>
      <w:tr w:rsidR="0001413E" w:rsidRPr="0001413E" w14:paraId="11E0BE3C" w14:textId="77777777" w:rsidTr="0001413E">
        <w:trPr>
          <w:gridAfter w:val="1"/>
          <w:wAfter w:w="8" w:type="pct"/>
          <w:trHeight w:val="353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5A64A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95ECA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8F913" w14:textId="77777777" w:rsidR="00DA0CCC" w:rsidRDefault="00DA0CCC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i/>
                <w:sz w:val="24"/>
                <w:szCs w:val="24"/>
                <w:lang w:eastAsia="ar-SA"/>
              </w:rPr>
              <w:t>Дидактическая игра "Воздушные шары"</w:t>
            </w:r>
          </w:p>
          <w:p w14:paraId="7FE9C24F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64045C5B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474C1D2E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309F0786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2405FC6F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0B82F55C" w14:textId="77777777" w:rsidR="00385601" w:rsidRDefault="00385601" w:rsidP="00DA0CCC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37B65987" w14:textId="694B5173" w:rsidR="00385601" w:rsidRPr="0001413E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385601">
              <w:rPr>
                <w:rFonts w:eastAsia="Calibri"/>
                <w:i/>
                <w:sz w:val="24"/>
                <w:szCs w:val="24"/>
                <w:lang w:eastAsia="ar-SA"/>
              </w:rPr>
              <w:lastRenderedPageBreak/>
              <w:t>Подвижная игра "Мой веселый звонкий мяч"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BB19C" w14:textId="0281C1B3" w:rsidR="0001413E" w:rsidRDefault="00DA0CCC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lastRenderedPageBreak/>
              <w:t>Игровой метод (дидактическая игра</w:t>
            </w:r>
            <w:r w:rsidR="00385601">
              <w:rPr>
                <w:rFonts w:eastAsia="Calibri"/>
                <w:i/>
                <w:sz w:val="24"/>
                <w:szCs w:val="24"/>
                <w:lang w:eastAsia="ar-SA"/>
              </w:rPr>
              <w:t>, подвижная игра</w:t>
            </w:r>
            <w:r>
              <w:rPr>
                <w:rFonts w:eastAsia="Calibri"/>
                <w:i/>
                <w:sz w:val="24"/>
                <w:szCs w:val="24"/>
                <w:lang w:eastAsia="ar-SA"/>
              </w:rPr>
              <w:t>)</w:t>
            </w:r>
          </w:p>
          <w:p w14:paraId="2E3CCAFE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700EE75E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4E346E49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2C2C17CA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430164C1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6911F3A2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09D6C0F7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6129CF41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6796FC76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5465379B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5BE7CC0E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24FA9C80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2442B44E" w14:textId="77777777" w:rsidR="00385601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  <w:p w14:paraId="69956A54" w14:textId="3D52959E" w:rsidR="00385601" w:rsidRPr="0001413E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1400" w14:textId="20928D75" w:rsidR="0001413E" w:rsidRPr="0001413E" w:rsidRDefault="00B539B5" w:rsidP="0001413E">
            <w:pPr>
              <w:suppressAutoHyphens/>
              <w:spacing w:line="240" w:lineRule="auto"/>
              <w:ind w:firstLine="0"/>
              <w:rPr>
                <w:rFonts w:ascii="Calibri" w:eastAsia="Calibri" w:hAnsi="Calibri" w:cs="Calibri"/>
                <w:i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i/>
                <w:sz w:val="22"/>
                <w:lang w:eastAsia="ar-SA"/>
              </w:rPr>
              <w:lastRenderedPageBreak/>
              <w:t>4 мин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8B25" w14:textId="77777777" w:rsidR="0040543A" w:rsidRDefault="0001413E" w:rsidP="00DA0CCC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Сегодня мы с вами</w:t>
            </w:r>
            <w:r w:rsidR="00DA0CCC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>поиграем</w:t>
            </w:r>
            <w:r w:rsidR="00385601">
              <w:rPr>
                <w:rFonts w:eastAsia="Calibri"/>
                <w:sz w:val="24"/>
                <w:szCs w:val="24"/>
                <w:lang w:eastAsia="ar-SA"/>
              </w:rPr>
              <w:t xml:space="preserve"> с куклой Таней 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 xml:space="preserve">в воздушные шарики. У каждого из вас лежит </w:t>
            </w:r>
            <w:r w:rsidR="003859C2">
              <w:rPr>
                <w:rFonts w:eastAsia="Calibri"/>
                <w:sz w:val="24"/>
                <w:szCs w:val="24"/>
                <w:lang w:eastAsia="ar-SA"/>
              </w:rPr>
              <w:t>на столе лист, на нем нарисован шари</w:t>
            </w:r>
            <w:r w:rsidR="0040543A">
              <w:rPr>
                <w:rFonts w:eastAsia="Calibri"/>
                <w:sz w:val="24"/>
                <w:szCs w:val="24"/>
                <w:lang w:eastAsia="ar-SA"/>
              </w:rPr>
              <w:t>к</w:t>
            </w:r>
            <w:r w:rsidR="003859C2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 xml:space="preserve"> посмотрите на шарики, </w:t>
            </w:r>
            <w:r w:rsidR="0040543A">
              <w:rPr>
                <w:rFonts w:eastAsia="Calibri"/>
                <w:sz w:val="24"/>
                <w:szCs w:val="24"/>
                <w:lang w:eastAsia="ar-SA"/>
              </w:rPr>
              <w:t>чего не хватает нашим шарикам?</w:t>
            </w:r>
          </w:p>
          <w:p w14:paraId="24806083" w14:textId="35612A6A" w:rsidR="0001413E" w:rsidRDefault="0040543A" w:rsidP="00DA0CCC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Правильно – нам нужно нарисовать нашему шарику ниточку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 xml:space="preserve">. 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>К каждо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>му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>шарику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 xml:space="preserve"> нужно подобрать 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>ниточку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 xml:space="preserve"> такого же 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>цвета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>"</w:t>
            </w:r>
            <w:proofErr w:type="gramStart"/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>:</w:t>
            </w:r>
            <w:r w:rsidR="00EE638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>Посмотрите</w:t>
            </w:r>
            <w:proofErr w:type="gramEnd"/>
            <w:r w:rsidR="0001413E" w:rsidRPr="00DA0CCC">
              <w:rPr>
                <w:rFonts w:eastAsia="Calibri"/>
                <w:sz w:val="24"/>
                <w:szCs w:val="24"/>
                <w:lang w:eastAsia="ar-SA"/>
              </w:rPr>
              <w:t xml:space="preserve">, как я это делаю. </w:t>
            </w:r>
          </w:p>
          <w:p w14:paraId="0D5CF0BD" w14:textId="77777777" w:rsidR="0001413E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Как здорово у вас получилось, чтобы наша Кукла успокоилась, давайте мы еще с ней поиграем</w:t>
            </w:r>
          </w:p>
          <w:p w14:paraId="03445F41" w14:textId="77777777" w:rsidR="00EE6389" w:rsidRDefault="00EE6389" w:rsidP="00EE638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Мой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Веселый,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Звонкий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Мяч,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Ты куда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Помчался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Вскачь?</w:t>
            </w:r>
          </w:p>
          <w:p w14:paraId="0A9504AB" w14:textId="0C38B826" w:rsidR="00EE6389" w:rsidRPr="0001413E" w:rsidRDefault="00EE6389" w:rsidP="00E812A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lang w:eastAsia="ar-S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Желтый,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Красный,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Голубой,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Не угнаться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 тобой!</w:t>
            </w:r>
          </w:p>
        </w:tc>
      </w:tr>
      <w:tr w:rsidR="0001413E" w:rsidRPr="0001413E" w14:paraId="55D15491" w14:textId="77777777" w:rsidTr="0001413E">
        <w:trPr>
          <w:gridAfter w:val="1"/>
          <w:wAfter w:w="8" w:type="pct"/>
          <w:trHeight w:val="278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EBA6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284A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6A425" w14:textId="77777777" w:rsidR="00385601" w:rsidRPr="00436C1E" w:rsidRDefault="00385601" w:rsidP="00436C1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14:paraId="5E58803E" w14:textId="77777777" w:rsidR="0001413E" w:rsidRPr="0001413E" w:rsidRDefault="0001413E" w:rsidP="00436C1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CA87D" w14:textId="246558AD" w:rsidR="0001413E" w:rsidRPr="0001413E" w:rsidRDefault="00385601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  <w:lang w:eastAsia="ar-SA"/>
              </w:rPr>
              <w:t>Словесный метод (вопросы)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E59" w14:textId="7276A145" w:rsidR="0001413E" w:rsidRPr="0001413E" w:rsidRDefault="00C34E63" w:rsidP="0001413E">
            <w:pPr>
              <w:suppressAutoHyphens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lang w:eastAsia="ar-SA"/>
              </w:rPr>
              <w:t>1 мин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22B5" w14:textId="635990BA" w:rsidR="00385601" w:rsidRPr="00DA0CCC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 xml:space="preserve">Воспитатель. - Ребята, </w:t>
            </w:r>
            <w:r w:rsidR="00E812AC">
              <w:rPr>
                <w:rFonts w:eastAsia="Calibri"/>
                <w:sz w:val="24"/>
                <w:szCs w:val="24"/>
                <w:lang w:eastAsia="ar-SA"/>
              </w:rPr>
              <w:t>а давайте подарим наши шарики кукле Тане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>?</w:t>
            </w:r>
          </w:p>
          <w:p w14:paraId="5ACF70E3" w14:textId="5159B630" w:rsidR="00385601" w:rsidRPr="00DA0CCC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 xml:space="preserve">- Посмотрите, какие у </w:t>
            </w:r>
            <w:r w:rsidR="00E812AC">
              <w:rPr>
                <w:rFonts w:eastAsia="Calibri"/>
                <w:sz w:val="24"/>
                <w:szCs w:val="24"/>
                <w:lang w:eastAsia="ar-SA"/>
              </w:rPr>
              <w:t>они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 xml:space="preserve"> красивые шарики.</w:t>
            </w:r>
          </w:p>
          <w:p w14:paraId="632AAD79" w14:textId="5BD682B2" w:rsidR="00385601" w:rsidRPr="00DA0CCC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DA0CCC">
              <w:rPr>
                <w:rFonts w:eastAsia="Calibri"/>
                <w:sz w:val="24"/>
                <w:szCs w:val="24"/>
                <w:lang w:eastAsia="ar-SA"/>
              </w:rPr>
              <w:t>-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К</w:t>
            </w:r>
            <w:r w:rsidRPr="00DA0CCC">
              <w:rPr>
                <w:rFonts w:eastAsia="Calibri"/>
                <w:sz w:val="24"/>
                <w:szCs w:val="24"/>
                <w:lang w:eastAsia="ar-SA"/>
              </w:rPr>
              <w:t>акого цвета этот шарик?</w:t>
            </w:r>
          </w:p>
          <w:p w14:paraId="124E02E2" w14:textId="70F4BC49" w:rsidR="0001413E" w:rsidRPr="0001413E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i/>
                <w:color w:val="000000" w:themeColor="text1"/>
                <w:sz w:val="24"/>
                <w:szCs w:val="24"/>
                <w:lang w:eastAsia="ar-SA"/>
              </w:rPr>
              <w:t>- Молодцы</w:t>
            </w:r>
          </w:p>
        </w:tc>
      </w:tr>
      <w:tr w:rsidR="0001413E" w:rsidRPr="0001413E" w14:paraId="1D8082CF" w14:textId="77777777" w:rsidTr="0001413E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62EE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val="en-US" w:eastAsia="ar-SA"/>
              </w:rPr>
              <w:t>III</w:t>
            </w: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2CAF5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EDD2" w14:textId="77777777" w:rsidR="0001413E" w:rsidRPr="0001413E" w:rsidRDefault="0001413E" w:rsidP="0001413E">
            <w:pPr>
              <w:suppressAutoHyphens/>
              <w:snapToGrid w:val="0"/>
              <w:spacing w:line="240" w:lineRule="auto"/>
              <w:ind w:firstLine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</w:tr>
      <w:tr w:rsidR="0001413E" w:rsidRPr="0001413E" w14:paraId="1C3104D3" w14:textId="77777777" w:rsidTr="0001413E">
        <w:trPr>
          <w:gridAfter w:val="1"/>
          <w:wAfter w:w="8" w:type="pct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6F9CB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b/>
                <w:i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9BC3D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01413E">
              <w:rPr>
                <w:rFonts w:eastAsia="Calibri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8EEF4" w14:textId="77777777" w:rsidR="00436C1E" w:rsidRPr="00436C1E" w:rsidRDefault="00436C1E" w:rsidP="00436C1E">
            <w:pPr>
              <w:widowControl w:val="0"/>
              <w:spacing w:line="240" w:lineRule="auto"/>
              <w:ind w:left="34" w:hanging="3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14:paraId="27C71B52" w14:textId="77777777" w:rsidR="0001413E" w:rsidRPr="0001413E" w:rsidRDefault="0001413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00D61" w14:textId="77777777" w:rsidR="0001413E" w:rsidRDefault="00436C1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  <w:p w14:paraId="1C6FE43F" w14:textId="4921BA29" w:rsidR="00436C1E" w:rsidRPr="0001413E" w:rsidRDefault="00436C1E" w:rsidP="0001413E">
            <w:pPr>
              <w:suppressAutoHyphens/>
              <w:spacing w:line="240" w:lineRule="auto"/>
              <w:ind w:firstLine="0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t>Игровой метод (подвижная игра)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361" w14:textId="375E60F3" w:rsidR="0001413E" w:rsidRPr="0001413E" w:rsidRDefault="00C34E63" w:rsidP="0001413E">
            <w:pPr>
              <w:suppressAutoHyphens/>
              <w:spacing w:line="240" w:lineRule="auto"/>
              <w:ind w:firstLine="0"/>
              <w:rPr>
                <w:rFonts w:eastAsia="Calibri"/>
                <w:sz w:val="22"/>
                <w:lang w:eastAsia="ar-SA"/>
              </w:rPr>
            </w:pPr>
            <w:r>
              <w:rPr>
                <w:rFonts w:eastAsia="Calibri"/>
                <w:sz w:val="22"/>
                <w:lang w:eastAsia="ar-SA"/>
              </w:rPr>
              <w:t>2 мин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89F" w14:textId="7D52DE16" w:rsidR="00385601" w:rsidRPr="00385601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 w:rsidRPr="00385601">
              <w:rPr>
                <w:rFonts w:eastAsia="Calibri"/>
                <w:sz w:val="24"/>
                <w:szCs w:val="24"/>
                <w:lang w:eastAsia="ar-SA"/>
              </w:rPr>
              <w:t xml:space="preserve">-Что мы должны были сегодня </w:t>
            </w:r>
            <w:r w:rsidR="00D207C7">
              <w:rPr>
                <w:rFonts w:eastAsia="Calibri"/>
                <w:sz w:val="24"/>
                <w:szCs w:val="24"/>
                <w:lang w:eastAsia="ar-SA"/>
              </w:rPr>
              <w:t>сделать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, как вы думаете, </w:t>
            </w:r>
            <w:r w:rsidRPr="00385601">
              <w:rPr>
                <w:rFonts w:eastAsia="Calibri"/>
                <w:sz w:val="24"/>
                <w:szCs w:val="24"/>
                <w:lang w:eastAsia="ar-SA"/>
              </w:rPr>
              <w:t>у нас это получилось?</w:t>
            </w:r>
          </w:p>
          <w:p w14:paraId="5DBC66D4" w14:textId="77777777" w:rsidR="00385601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Как мы ее успокаивали?</w:t>
            </w:r>
          </w:p>
          <w:p w14:paraId="1912790B" w14:textId="6F1EEB00" w:rsidR="0001413E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Кукла Таня осталась довольна, она уходит к себе домой.</w:t>
            </w:r>
          </w:p>
          <w:p w14:paraId="48526672" w14:textId="73DF737B" w:rsidR="00385601" w:rsidRPr="0001413E" w:rsidRDefault="00385601" w:rsidP="00385601">
            <w:pPr>
              <w:suppressAutoHyphens/>
              <w:spacing w:line="240" w:lineRule="auto"/>
              <w:ind w:firstLine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Давайте попрощаемся с ней.</w:t>
            </w:r>
          </w:p>
        </w:tc>
      </w:tr>
    </w:tbl>
    <w:p w14:paraId="1F92CB3A" w14:textId="77777777" w:rsidR="0001413E" w:rsidRPr="0001413E" w:rsidRDefault="0001413E" w:rsidP="0001413E">
      <w:pPr>
        <w:suppressAutoHyphens/>
        <w:spacing w:after="200" w:line="276" w:lineRule="auto"/>
        <w:ind w:firstLine="0"/>
        <w:jc w:val="left"/>
        <w:rPr>
          <w:rFonts w:ascii="Calibri" w:eastAsia="Calibri" w:hAnsi="Calibri" w:cs="Calibri"/>
          <w:sz w:val="22"/>
          <w:lang w:eastAsia="ar-SA"/>
        </w:rPr>
      </w:pPr>
    </w:p>
    <w:p w14:paraId="28556332" w14:textId="77777777" w:rsidR="0001413E" w:rsidRDefault="0001413E" w:rsidP="0001413E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color w:val="333333"/>
          <w:sz w:val="44"/>
          <w:szCs w:val="44"/>
          <w:lang w:eastAsia="ru-RU"/>
        </w:rPr>
        <w:sectPr w:rsidR="0001413E" w:rsidSect="0001413E">
          <w:pgSz w:w="16838" w:h="11906" w:orient="landscape"/>
          <w:pgMar w:top="720" w:right="720" w:bottom="720" w:left="720" w:header="709" w:footer="709" w:gutter="0"/>
          <w:cols w:space="708"/>
          <w:docGrid w:linePitch="381"/>
        </w:sectPr>
      </w:pPr>
    </w:p>
    <w:p w14:paraId="5D8B28DD" w14:textId="24388BBC" w:rsidR="0001413E" w:rsidRPr="0001413E" w:rsidRDefault="0001413E" w:rsidP="0001413E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bCs/>
          <w:color w:val="333333"/>
          <w:sz w:val="44"/>
          <w:szCs w:val="44"/>
          <w:lang w:eastAsia="ru-RU"/>
        </w:rPr>
      </w:pPr>
    </w:p>
    <w:p w14:paraId="11612F29" w14:textId="77777777" w:rsidR="0001413E" w:rsidRDefault="0001413E" w:rsidP="009B0DC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35857058" w14:textId="77777777" w:rsidR="0001413E" w:rsidRDefault="0001413E" w:rsidP="009B0DC6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sectPr w:rsidR="0001413E" w:rsidSect="000141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F1"/>
    <w:rsid w:val="0001413E"/>
    <w:rsid w:val="002420F0"/>
    <w:rsid w:val="00356B65"/>
    <w:rsid w:val="00385601"/>
    <w:rsid w:val="003859C2"/>
    <w:rsid w:val="0040543A"/>
    <w:rsid w:val="00436C1E"/>
    <w:rsid w:val="00473FB3"/>
    <w:rsid w:val="004B1402"/>
    <w:rsid w:val="006D5A8C"/>
    <w:rsid w:val="007A6942"/>
    <w:rsid w:val="00834DEB"/>
    <w:rsid w:val="008D3165"/>
    <w:rsid w:val="00991FFB"/>
    <w:rsid w:val="009B0DC6"/>
    <w:rsid w:val="009F75E9"/>
    <w:rsid w:val="00B539B5"/>
    <w:rsid w:val="00B85A97"/>
    <w:rsid w:val="00C34E63"/>
    <w:rsid w:val="00CD790C"/>
    <w:rsid w:val="00D03D0D"/>
    <w:rsid w:val="00D207C7"/>
    <w:rsid w:val="00DA0CCC"/>
    <w:rsid w:val="00E16D3F"/>
    <w:rsid w:val="00E812AC"/>
    <w:rsid w:val="00EA39F1"/>
    <w:rsid w:val="00EE6389"/>
    <w:rsid w:val="00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F49D"/>
  <w15:chartTrackingRefBased/>
  <w15:docId w15:val="{FD98E60B-9B22-4E6D-B462-8D0ABC6F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01413E"/>
    <w:pPr>
      <w:keepNext/>
      <w:numPr>
        <w:ilvl w:val="1"/>
        <w:numId w:val="1"/>
      </w:numPr>
      <w:suppressAutoHyphens/>
      <w:spacing w:before="240" w:after="120" w:line="276" w:lineRule="auto"/>
      <w:jc w:val="left"/>
      <w:outlineLvl w:val="1"/>
    </w:pPr>
    <w:rPr>
      <w:rFonts w:ascii="Arial" w:eastAsia="Calibri" w:hAnsi="Arial" w:cs="Mangal"/>
      <w:b/>
      <w:bCs/>
      <w:i/>
      <w:i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9B0DC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9B0DC6"/>
    <w:rPr>
      <w:b/>
      <w:bCs/>
    </w:rPr>
  </w:style>
  <w:style w:type="character" w:customStyle="1" w:styleId="20">
    <w:name w:val="Заголовок 2 Знак"/>
    <w:basedOn w:val="a1"/>
    <w:link w:val="2"/>
    <w:uiPriority w:val="99"/>
    <w:semiHidden/>
    <w:rsid w:val="0001413E"/>
    <w:rPr>
      <w:rFonts w:ascii="Arial" w:eastAsia="Calibri" w:hAnsi="Arial" w:cs="Mangal"/>
      <w:b/>
      <w:bCs/>
      <w:i/>
      <w:iCs/>
      <w:szCs w:val="28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1413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1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8</cp:revision>
  <dcterms:created xsi:type="dcterms:W3CDTF">2020-08-04T16:13:00Z</dcterms:created>
  <dcterms:modified xsi:type="dcterms:W3CDTF">2025-10-03T13:29:00Z</dcterms:modified>
</cp:coreProperties>
</file>