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823CFC">
      <w:pPr>
        <w:keepNext w:val="0"/>
        <w:keepLines w:val="0"/>
        <w:widowControl/>
        <w:suppressLineNumbers w:val="0"/>
        <w:spacing w:before="0" w:beforeAutospacing="0" w:after="200" w:afterAutospacing="0" w:line="276" w:lineRule="auto"/>
        <w:ind w:left="0" w:right="0"/>
        <w:jc w:val="center"/>
        <w:rPr>
          <w:rFonts w:hint="default" w:ascii="Times New Roman" w:hAnsi="Times New Roman" w:cs="Times New Roman"/>
          <w:sz w:val="24"/>
          <w:szCs w:val="24"/>
          <w:lang w:val="ru"/>
        </w:rPr>
      </w:pPr>
      <w:r>
        <w:rPr>
          <w:rFonts w:hint="default" w:ascii="Times New Roman" w:hAnsi="Times New Roman" w:eastAsia="Calibri" w:cs="Times New Roman"/>
          <w:kern w:val="0"/>
          <w:sz w:val="24"/>
          <w:szCs w:val="24"/>
          <w:lang w:val="ru" w:eastAsia="zh-CN" w:bidi="ar"/>
        </w:rPr>
        <w:t>Муниципальное дошкольное образовательное автономное учреждение «Детский сад № 46 общеразвивающего вида с приоритетным осуществлением художественно – эстетического развития воспитанников «Фантазеры» г. Орска»</w:t>
      </w:r>
    </w:p>
    <w:p w14:paraId="560632CC">
      <w:pPr>
        <w:keepNext w:val="0"/>
        <w:keepLines w:val="0"/>
        <w:widowControl/>
        <w:suppressLineNumbers w:val="0"/>
        <w:spacing w:before="0" w:beforeAutospacing="0" w:after="200" w:afterAutospacing="0" w:line="276" w:lineRule="auto"/>
        <w:ind w:left="0" w:right="0"/>
        <w:jc w:val="center"/>
        <w:rPr>
          <w:rFonts w:hint="default" w:ascii="Times New Roman" w:hAnsi="Times New Roman" w:cs="Times New Roman"/>
          <w:sz w:val="24"/>
          <w:szCs w:val="24"/>
          <w:lang w:val="ru"/>
        </w:rPr>
      </w:pPr>
    </w:p>
    <w:p w14:paraId="2A96F5CB">
      <w:pPr>
        <w:keepNext w:val="0"/>
        <w:keepLines w:val="0"/>
        <w:widowControl/>
        <w:suppressLineNumbers w:val="0"/>
        <w:spacing w:before="0" w:beforeAutospacing="0" w:after="200" w:afterAutospacing="0" w:line="276" w:lineRule="auto"/>
        <w:ind w:left="0" w:right="0"/>
        <w:jc w:val="center"/>
        <w:rPr>
          <w:rFonts w:hint="default" w:ascii="Times New Roman" w:hAnsi="Times New Roman" w:cs="Times New Roman"/>
          <w:sz w:val="24"/>
          <w:szCs w:val="24"/>
          <w:lang w:val="ru"/>
        </w:rPr>
      </w:pPr>
    </w:p>
    <w:p w14:paraId="1021313F">
      <w:pPr>
        <w:keepNext w:val="0"/>
        <w:keepLines w:val="0"/>
        <w:widowControl/>
        <w:suppressLineNumbers w:val="0"/>
        <w:spacing w:before="0" w:beforeAutospacing="0" w:after="200" w:afterAutospacing="0" w:line="276" w:lineRule="auto"/>
        <w:ind w:left="0" w:right="0"/>
        <w:jc w:val="center"/>
        <w:rPr>
          <w:rFonts w:hint="default" w:ascii="Times New Roman" w:hAnsi="Times New Roman" w:cs="Times New Roman"/>
          <w:sz w:val="24"/>
          <w:szCs w:val="24"/>
          <w:lang w:val="ru"/>
        </w:rPr>
      </w:pPr>
    </w:p>
    <w:p w14:paraId="7D064B70">
      <w:pPr>
        <w:keepNext w:val="0"/>
        <w:keepLines w:val="0"/>
        <w:widowControl/>
        <w:suppressLineNumbers w:val="0"/>
        <w:spacing w:before="0" w:beforeAutospacing="0" w:after="200" w:afterAutospacing="0" w:line="276" w:lineRule="auto"/>
        <w:ind w:left="0" w:right="0"/>
        <w:jc w:val="center"/>
        <w:rPr>
          <w:rFonts w:hint="default" w:ascii="Times New Roman" w:hAnsi="Times New Roman" w:cs="Times New Roman"/>
          <w:sz w:val="24"/>
          <w:szCs w:val="24"/>
          <w:lang w:val="ru"/>
        </w:rPr>
      </w:pPr>
    </w:p>
    <w:p w14:paraId="01420FC8">
      <w:pPr>
        <w:keepNext w:val="0"/>
        <w:keepLines w:val="0"/>
        <w:widowControl/>
        <w:suppressLineNumbers w:val="0"/>
        <w:spacing w:before="0" w:beforeAutospacing="0" w:after="200" w:afterAutospacing="0" w:line="276" w:lineRule="auto"/>
        <w:ind w:left="0" w:right="0"/>
        <w:jc w:val="center"/>
        <w:rPr>
          <w:rFonts w:hint="default" w:ascii="Times New Roman" w:hAnsi="Times New Roman" w:cs="Times New Roman"/>
          <w:b/>
          <w:bCs/>
          <w:color w:val="000000"/>
          <w:sz w:val="36"/>
          <w:szCs w:val="36"/>
          <w:shd w:val="clear" w:fill="FFFFFF"/>
          <w:lang w:val="ru"/>
        </w:rPr>
      </w:pPr>
    </w:p>
    <w:p w14:paraId="524334E0">
      <w:pPr>
        <w:keepNext w:val="0"/>
        <w:keepLines w:val="0"/>
        <w:widowControl/>
        <w:suppressLineNumbers w:val="0"/>
        <w:spacing w:before="0" w:beforeAutospacing="0" w:after="200" w:afterAutospacing="0" w:line="276" w:lineRule="auto"/>
        <w:ind w:left="0" w:right="0"/>
        <w:jc w:val="center"/>
        <w:rPr>
          <w:rFonts w:hint="default" w:ascii="Times New Roman" w:hAnsi="Times New Roman" w:cs="Times New Roman"/>
          <w:b/>
          <w:bCs/>
          <w:color w:val="000000"/>
          <w:sz w:val="36"/>
          <w:szCs w:val="36"/>
          <w:shd w:val="clear" w:fill="FFFFFF"/>
          <w:lang w:val="ru"/>
        </w:rPr>
      </w:pPr>
    </w:p>
    <w:p w14:paraId="1AA307D9">
      <w:pPr>
        <w:keepNext w:val="0"/>
        <w:keepLines w:val="0"/>
        <w:widowControl/>
        <w:suppressLineNumbers w:val="0"/>
        <w:spacing w:before="0" w:beforeAutospacing="0" w:after="200" w:afterAutospacing="0" w:line="276" w:lineRule="auto"/>
        <w:ind w:left="0" w:right="0"/>
        <w:jc w:val="center"/>
        <w:rPr>
          <w:rFonts w:hint="default" w:ascii="Times New Roman" w:hAnsi="Times New Roman" w:cs="Times New Roman"/>
          <w:b/>
          <w:bCs/>
          <w:color w:val="000000"/>
          <w:sz w:val="36"/>
          <w:szCs w:val="36"/>
          <w:shd w:val="clear" w:fill="FFFFFF"/>
          <w:lang w:val="ru"/>
        </w:rPr>
      </w:pPr>
      <w:r>
        <w:rPr>
          <w:rFonts w:hint="default" w:ascii="Times New Roman" w:hAnsi="Times New Roman" w:eastAsia="Calibri" w:cs="Times New Roman"/>
          <w:b/>
          <w:bCs/>
          <w:color w:val="000000"/>
          <w:kern w:val="0"/>
          <w:sz w:val="36"/>
          <w:szCs w:val="36"/>
          <w:shd w:val="clear" w:fill="FFFFFF"/>
          <w:lang w:val="ru" w:eastAsia="zh-CN" w:bidi="ar"/>
        </w:rPr>
        <w:t>План самообразования по теме:</w:t>
      </w:r>
    </w:p>
    <w:p w14:paraId="36FA4221">
      <w:pPr>
        <w:keepNext w:val="0"/>
        <w:keepLines w:val="0"/>
        <w:widowControl/>
        <w:suppressLineNumbers w:val="0"/>
        <w:spacing w:before="0" w:beforeAutospacing="0" w:after="200" w:afterAutospacing="0" w:line="276" w:lineRule="auto"/>
        <w:ind w:left="0" w:right="0"/>
        <w:jc w:val="center"/>
        <w:rPr>
          <w:b/>
          <w:bCs/>
          <w:lang w:val="ru"/>
        </w:rPr>
      </w:pPr>
      <w:r>
        <w:rPr>
          <w:rFonts w:hint="default" w:ascii="Times New Roman" w:hAnsi="Times New Roman" w:eastAsia="Calibri" w:cs="Times New Roman"/>
          <w:b/>
          <w:bCs/>
          <w:color w:val="000000"/>
          <w:kern w:val="0"/>
          <w:sz w:val="36"/>
          <w:szCs w:val="36"/>
          <w:shd w:val="clear" w:fill="FFFFFF"/>
          <w:lang w:val="ru" w:eastAsia="zh-CN" w:bidi="ar"/>
        </w:rPr>
        <w:t>«Воспитание нравственных качеств у детей старшего дошкольного возраста посредством русской народной сказки»</w:t>
      </w:r>
    </w:p>
    <w:p w14:paraId="2E437F93">
      <w:pPr>
        <w:keepNext w:val="0"/>
        <w:keepLines w:val="0"/>
        <w:widowControl/>
        <w:suppressLineNumbers w:val="0"/>
        <w:spacing w:before="0" w:beforeAutospacing="0" w:after="200" w:afterAutospacing="0" w:line="276" w:lineRule="auto"/>
        <w:ind w:left="0" w:right="0"/>
        <w:jc w:val="right"/>
        <w:rPr>
          <w:rFonts w:hint="default" w:ascii="Times New Roman" w:hAnsi="Times New Roman" w:cs="Times New Roman"/>
          <w:b/>
          <w:bCs/>
          <w:color w:val="000000"/>
          <w:sz w:val="36"/>
          <w:szCs w:val="36"/>
          <w:shd w:val="clear" w:fill="FFFFFF"/>
          <w:lang w:val="ru"/>
        </w:rPr>
      </w:pPr>
      <w:r>
        <w:rPr>
          <w:rFonts w:hint="default" w:ascii="Times New Roman" w:hAnsi="Times New Roman" w:eastAsia="Calibri" w:cs="Times New Roman"/>
          <w:b/>
          <w:bCs/>
          <w:color w:val="000000"/>
          <w:kern w:val="0"/>
          <w:sz w:val="36"/>
          <w:szCs w:val="36"/>
          <w:shd w:val="clear" w:fill="FFFFFF"/>
          <w:lang w:val="ru" w:eastAsia="zh-CN" w:bidi="ar"/>
        </w:rPr>
        <w:t xml:space="preserve">  </w:t>
      </w:r>
    </w:p>
    <w:p w14:paraId="68B4CD8D">
      <w:pPr>
        <w:keepNext w:val="0"/>
        <w:keepLines w:val="0"/>
        <w:widowControl/>
        <w:suppressLineNumbers w:val="0"/>
        <w:spacing w:before="0" w:beforeAutospacing="0" w:after="200" w:afterAutospacing="0" w:line="276" w:lineRule="auto"/>
        <w:ind w:left="0" w:right="0"/>
        <w:jc w:val="right"/>
        <w:rPr>
          <w:rFonts w:hint="default" w:ascii="Times New Roman" w:hAnsi="Times New Roman" w:cs="Times New Roman"/>
          <w:b/>
          <w:bCs/>
          <w:color w:val="000000"/>
          <w:sz w:val="36"/>
          <w:szCs w:val="36"/>
          <w:shd w:val="clear" w:fill="FFFFFF"/>
          <w:lang w:val="ru"/>
        </w:rPr>
      </w:pPr>
    </w:p>
    <w:p w14:paraId="753D4908">
      <w:pPr>
        <w:keepNext w:val="0"/>
        <w:keepLines w:val="0"/>
        <w:widowControl/>
        <w:suppressLineNumbers w:val="0"/>
        <w:spacing w:before="0" w:beforeAutospacing="0" w:after="200" w:afterAutospacing="0" w:line="276" w:lineRule="auto"/>
        <w:ind w:left="0" w:right="0"/>
        <w:jc w:val="right"/>
        <w:rPr>
          <w:rFonts w:hint="default" w:ascii="Times New Roman" w:hAnsi="Times New Roman" w:cs="Times New Roman"/>
          <w:b/>
          <w:bCs/>
          <w:color w:val="000000"/>
          <w:sz w:val="36"/>
          <w:szCs w:val="36"/>
          <w:shd w:val="clear" w:fill="FFFFFF"/>
          <w:lang w:val="ru"/>
        </w:rPr>
      </w:pPr>
    </w:p>
    <w:p w14:paraId="21831F87">
      <w:pPr>
        <w:keepNext w:val="0"/>
        <w:keepLines w:val="0"/>
        <w:widowControl/>
        <w:suppressLineNumbers w:val="0"/>
        <w:spacing w:before="0" w:beforeAutospacing="0" w:after="200" w:afterAutospacing="0" w:line="276" w:lineRule="auto"/>
        <w:ind w:left="0" w:right="0"/>
        <w:jc w:val="right"/>
        <w:rPr>
          <w:rFonts w:hint="default" w:ascii="Times New Roman" w:hAnsi="Times New Roman" w:cs="Times New Roman"/>
          <w:b/>
          <w:bCs/>
          <w:color w:val="000000"/>
          <w:sz w:val="36"/>
          <w:szCs w:val="36"/>
          <w:shd w:val="clear" w:fill="FFFFFF"/>
          <w:lang w:val="ru"/>
        </w:rPr>
      </w:pPr>
    </w:p>
    <w:p w14:paraId="06C15A1E">
      <w:pPr>
        <w:keepNext w:val="0"/>
        <w:keepLines w:val="0"/>
        <w:widowControl/>
        <w:suppressLineNumbers w:val="0"/>
        <w:spacing w:before="0" w:beforeAutospacing="0" w:after="200" w:afterAutospacing="0" w:line="276" w:lineRule="auto"/>
        <w:ind w:left="0" w:right="0"/>
        <w:jc w:val="right"/>
        <w:rPr>
          <w:rFonts w:hint="default" w:ascii="Times New Roman" w:hAnsi="Times New Roman" w:cs="Times New Roman"/>
          <w:b/>
          <w:bCs/>
          <w:color w:val="000000"/>
          <w:sz w:val="36"/>
          <w:szCs w:val="36"/>
          <w:shd w:val="clear" w:fill="FFFFFF"/>
          <w:lang w:val="ru"/>
        </w:rPr>
      </w:pPr>
    </w:p>
    <w:p w14:paraId="2D92160F">
      <w:pPr>
        <w:keepNext w:val="0"/>
        <w:keepLines w:val="0"/>
        <w:widowControl/>
        <w:suppressLineNumbers w:val="0"/>
        <w:spacing w:before="0" w:beforeAutospacing="0" w:after="200" w:afterAutospacing="0" w:line="276" w:lineRule="auto"/>
        <w:ind w:left="0" w:right="0"/>
        <w:jc w:val="right"/>
        <w:rPr>
          <w:rFonts w:hint="default" w:ascii="Times New Roman" w:hAnsi="Times New Roman" w:cs="Times New Roman"/>
          <w:b/>
          <w:bCs/>
          <w:color w:val="000000"/>
          <w:sz w:val="36"/>
          <w:szCs w:val="36"/>
          <w:shd w:val="clear" w:fill="FFFFFF"/>
          <w:lang w:val="ru"/>
        </w:rPr>
      </w:pPr>
    </w:p>
    <w:p w14:paraId="1FB0D004">
      <w:pPr>
        <w:keepNext w:val="0"/>
        <w:keepLines w:val="0"/>
        <w:widowControl/>
        <w:suppressLineNumbers w:val="0"/>
        <w:spacing w:before="0" w:beforeAutospacing="0" w:after="200" w:afterAutospacing="0" w:line="276" w:lineRule="auto"/>
        <w:ind w:left="0" w:right="0"/>
        <w:jc w:val="right"/>
        <w:rPr>
          <w:rFonts w:hint="default" w:ascii="Times New Roman" w:hAnsi="Times New Roman" w:cs="Times New Roman"/>
          <w:b/>
          <w:bCs/>
          <w:color w:val="000000"/>
          <w:sz w:val="36"/>
          <w:szCs w:val="36"/>
          <w:shd w:val="clear" w:fill="FFFFFF"/>
          <w:lang w:val="ru"/>
        </w:rPr>
      </w:pPr>
    </w:p>
    <w:p w14:paraId="60D69E4F">
      <w:pPr>
        <w:keepNext w:val="0"/>
        <w:keepLines w:val="0"/>
        <w:widowControl/>
        <w:suppressLineNumbers w:val="0"/>
        <w:spacing w:before="0" w:beforeAutospacing="0" w:after="200" w:afterAutospacing="0" w:line="276" w:lineRule="auto"/>
        <w:ind w:left="0" w:right="0"/>
        <w:jc w:val="right"/>
        <w:rPr>
          <w:rFonts w:hint="default" w:ascii="Times New Roman" w:hAnsi="Times New Roman" w:cs="Times New Roman"/>
          <w:b/>
          <w:bCs/>
          <w:color w:val="000000"/>
          <w:sz w:val="36"/>
          <w:szCs w:val="36"/>
          <w:shd w:val="clear" w:fill="FFFFFF"/>
          <w:lang w:val="ru"/>
        </w:rPr>
      </w:pPr>
    </w:p>
    <w:p w14:paraId="2D7812D8">
      <w:pPr>
        <w:keepNext w:val="0"/>
        <w:keepLines w:val="0"/>
        <w:widowControl/>
        <w:suppressLineNumbers w:val="0"/>
        <w:spacing w:before="0" w:beforeAutospacing="0" w:after="200" w:afterAutospacing="0" w:line="276" w:lineRule="auto"/>
        <w:ind w:left="0" w:right="0"/>
        <w:jc w:val="right"/>
        <w:rPr>
          <w:rFonts w:hint="default" w:ascii="Times New Roman" w:hAnsi="Times New Roman" w:cs="Times New Roman"/>
          <w:sz w:val="28"/>
          <w:szCs w:val="28"/>
          <w:lang w:val="ru"/>
        </w:rPr>
      </w:pPr>
      <w:r>
        <w:rPr>
          <w:rFonts w:hint="default" w:ascii="Times New Roman" w:hAnsi="Times New Roman" w:eastAsia="Calibri" w:cs="Times New Roman"/>
          <w:b/>
          <w:bCs/>
          <w:color w:val="000000"/>
          <w:kern w:val="0"/>
          <w:sz w:val="28"/>
          <w:szCs w:val="28"/>
          <w:shd w:val="clear" w:fill="FFFFFF"/>
          <w:lang w:val="ru" w:eastAsia="zh-CN" w:bidi="ar"/>
        </w:rPr>
        <w:t xml:space="preserve">Подготовила:   </w:t>
      </w:r>
      <w:r>
        <w:rPr>
          <w:rFonts w:hint="default" w:ascii="Times New Roman" w:hAnsi="Times New Roman" w:eastAsia="Calibri" w:cs="Times New Roman"/>
          <w:kern w:val="0"/>
          <w:sz w:val="28"/>
          <w:szCs w:val="28"/>
          <w:lang w:val="ru" w:eastAsia="zh-CN" w:bidi="ar"/>
        </w:rPr>
        <w:t>воспитатель</w:t>
      </w:r>
    </w:p>
    <w:p w14:paraId="08F5D363">
      <w:pPr>
        <w:keepNext w:val="0"/>
        <w:keepLines w:val="0"/>
        <w:widowControl/>
        <w:suppressLineNumbers w:val="0"/>
        <w:spacing w:before="0" w:beforeAutospacing="0" w:after="200" w:afterAutospacing="0" w:line="276" w:lineRule="auto"/>
        <w:ind w:left="0" w:right="0"/>
        <w:jc w:val="right"/>
        <w:rPr>
          <w:rFonts w:hint="default" w:ascii="Times New Roman" w:hAnsi="Times New Roman" w:cs="Times New Roman"/>
          <w:sz w:val="28"/>
          <w:szCs w:val="28"/>
          <w:lang w:val="ru"/>
        </w:rPr>
      </w:pPr>
      <w:r>
        <w:rPr>
          <w:rFonts w:hint="default" w:ascii="Times New Roman" w:hAnsi="Times New Roman" w:eastAsia="Calibri" w:cs="Times New Roman"/>
          <w:kern w:val="0"/>
          <w:sz w:val="28"/>
          <w:szCs w:val="28"/>
          <w:lang w:val="ru" w:eastAsia="zh-CN" w:bidi="ar"/>
        </w:rPr>
        <w:t xml:space="preserve">1 кв.к. Ефремова Т.В.       </w:t>
      </w:r>
    </w:p>
    <w:p w14:paraId="1C00FB26">
      <w:pPr>
        <w:spacing w:after="0" w:line="240" w:lineRule="auto"/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  <w:sectPr>
          <w:pgSz w:w="11906" w:h="16838"/>
          <w:pgMar w:top="426" w:right="424" w:bottom="426" w:left="426" w:header="708" w:footer="708" w:gutter="0"/>
          <w:cols w:space="708" w:num="1"/>
          <w:docGrid w:linePitch="360" w:charSpace="0"/>
        </w:sectPr>
      </w:pPr>
      <w:bookmarkStart w:id="0" w:name="_GoBack"/>
      <w:bookmarkEnd w:id="0"/>
    </w:p>
    <w:p w14:paraId="5552573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  <w:t>ФИО педагога: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iCs/>
          <w:sz w:val="24"/>
          <w:szCs w:val="24"/>
          <w:lang w:eastAsia="ru-RU"/>
        </w:rPr>
        <w:t>Ефремова Татьяна Владимировна</w:t>
      </w:r>
    </w:p>
    <w:p w14:paraId="527DCEFE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  <w:t>Группа: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Старшая группа (возраст детей 5–6 лет)</w:t>
      </w:r>
    </w:p>
    <w:p w14:paraId="4E120B12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  <w:t>Тема: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«Воспитание нравственных качеств у детей старшего дошкольного возраста посредством русской народной сказки»</w:t>
      </w:r>
    </w:p>
    <w:p w14:paraId="0588D178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  <w:t>Сроки реализации: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учебный год (с сентября по май)</w:t>
      </w:r>
    </w:p>
    <w:p w14:paraId="28AD1BCA">
      <w:pPr>
        <w:pStyle w:val="8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rStyle w:val="9"/>
          <w:b/>
          <w:bCs/>
          <w:color w:val="000000"/>
        </w:rPr>
        <w:t>Актуальность выбранной темы</w:t>
      </w:r>
      <w:r>
        <w:rPr>
          <w:rStyle w:val="10"/>
          <w:color w:val="000000"/>
        </w:rPr>
        <w:t>                                       </w:t>
      </w:r>
    </w:p>
    <w:p w14:paraId="68A25461">
      <w:pPr>
        <w:pStyle w:val="8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rStyle w:val="10"/>
          <w:color w:val="000000"/>
        </w:rPr>
        <w:t>Современный мир требует от воспитателя формирования всесторонне развитой личности дошкольника. Всем известно, что формирование личности дошкольника происходит в семье и детском саду.</w:t>
      </w:r>
    </w:p>
    <w:p w14:paraId="63421F73">
      <w:pPr>
        <w:pStyle w:val="8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rStyle w:val="10"/>
          <w:color w:val="000000"/>
        </w:rPr>
        <w:t>Нравственное воспитание всегда рассматривалось в педагогике как одно из центральных направлений во всестороннем формировании личности. Основой нравственности являются те качества личности, которые определяют ее моральный облик, делают человека внутренне свободным и социально ценным во всех сферах его общественной и личной жизни. Нравственные качества выступают одним из существенных внутренних механизмов, лежащих в основе морального выбора, определяют уровень социальной активности и зрелости человека, его нравственной культуры.</w:t>
      </w:r>
    </w:p>
    <w:p w14:paraId="4F2FD671">
      <w:pPr>
        <w:pStyle w:val="8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rStyle w:val="10"/>
          <w:color w:val="000000"/>
        </w:rPr>
        <w:t>Старший дошкольный возраст - важный этап становления морального облика ребенка, когда происходит его вхождение в мир социальных отношений, усвоение элементарных морально-нравственных требований, приучению к их выполнению. На этой ступени возраста формируются дружеские взаимоотношения между детьми, уважение к старшим, трудолюбие, любовь к Родине.</w:t>
      </w:r>
    </w:p>
    <w:p w14:paraId="786DFE1B">
      <w:pPr>
        <w:pStyle w:val="8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rStyle w:val="10"/>
          <w:color w:val="000000"/>
        </w:rPr>
        <w:t>Сказка является мощным средством, помогающим формировать моральные качества ребёнка. Композиция сказки, яркое противопоставление добра и зла, фантастические и определенные по своей нравственной сути образы, выразительный язык, динамика событий, особые причинно-следственные связи и явления, доступные пониманию ребенка, - все это делает сказку незаменимым инструментом формирования нравственно здоровой личности дошкольника.</w:t>
      </w:r>
    </w:p>
    <w:p w14:paraId="2FCD5A7E">
      <w:pPr>
        <w:pStyle w:val="8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rStyle w:val="10"/>
          <w:color w:val="000000"/>
        </w:rPr>
        <w:t>В настоящее время приходится всё чаще наблюдать примеры детской жестокости, агрессивности по отношению друг другу, по отношению к животным и даже близким людям. Под влиянием современных, далеко не нравственных мультфильмов у детей искажаются представления о нравственных качествах: о доброте, милосердии, справедливости. Именно в этот период и происходит формирование у них основ нравственных представлений, являющихся важнейшим условием становления нравственной культуры. Кроме этого, в семье всё реже берут в руки книгу, чтобы вовлечь ребёнка в волшебный мир сказки. Всё чаще дети старшего возраста остаются наедине с компьютером, телевизором. Поэтому считаю очень важным показать взрослым, как влияют русские народные сказки на формирование нравственных качеств ребёнка.</w:t>
      </w:r>
    </w:p>
    <w:p w14:paraId="42DF278F">
      <w:pPr>
        <w:pStyle w:val="8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rStyle w:val="10"/>
          <w:color w:val="000000"/>
        </w:rPr>
        <w:t>В сказках перед умственным взором ребенка возникают образы родной природы, люди с их характерами и нравственными чертами; в них дети получают блестящие образцы нравственности и морали. Образы русских народных сказок – и положительные и отрицательные – прочно входя в жизнь детей, раскрывают перед ними в доступной форме понятия добра и зла, воспитывают добрые чувства.</w:t>
      </w:r>
    </w:p>
    <w:p w14:paraId="6C120428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  <w:t>Цель: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повышение своего профессионального уровня и теоретических знаний по использованию русской народной сказки как эффективного средства воспитания нравственных качеств (доброты, честности, взаимовыручки, уважения к старшим, сочувствия) у старших дошкольников.</w:t>
      </w:r>
    </w:p>
    <w:p w14:paraId="13FA57DA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  <w:t>Задачи:</w:t>
      </w:r>
    </w:p>
    <w:p w14:paraId="2DEB12B2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Изучить психолого-педагогическую и методическую литературу по теме духовно-нравственного воспитания детей.</w:t>
      </w:r>
    </w:p>
    <w:p w14:paraId="207F08C4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Подобрать картотеку русских народных сказок, направленных на формирование нравственных ориентиров.</w:t>
      </w:r>
    </w:p>
    <w:p w14:paraId="45BBCF75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Разработать систему работы с детьми (беседы, драматизация, игры, творческая деятельность).</w:t>
      </w:r>
    </w:p>
    <w:p w14:paraId="2B1772B5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Привлечь родителей (законных представителей) к совместной деятельности по приобщению детей к народной культуре и сказке.</w:t>
      </w:r>
    </w:p>
    <w:p w14:paraId="1065BB1C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Проанализировать и обобщить результаты проделанной работы.</w:t>
      </w:r>
    </w:p>
    <w:p w14:paraId="23868252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  <w:t>Этапы работы над темой</w:t>
      </w:r>
    </w:p>
    <w:p w14:paraId="4253EF0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  <w:t>Этап 1. Подготовительный (сентябрь — октябрь)</w:t>
      </w:r>
    </w:p>
    <w:p w14:paraId="7CB4170B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  <w:t>Изучение литературы:</w:t>
      </w:r>
    </w:p>
    <w:p w14:paraId="6CC87889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Ознакомление с программами и методиками духовно-нравственного воспитания дошкольников (О. Л. Князева, М. Д. Маханева, В. И. Логинова и др.).</w:t>
      </w:r>
    </w:p>
    <w:p w14:paraId="6E644A8E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Изучение особенностей восприятия сказки детьми 5–6 лет.</w:t>
      </w:r>
    </w:p>
    <w:p w14:paraId="45CC8993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  <w:t>Анализ предметно-пространственной среды:</w:t>
      </w:r>
    </w:p>
    <w:p w14:paraId="103A21B5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Пополнение книжного уголка русскими народными сказками с выразительными иллюстрациями.</w:t>
      </w:r>
    </w:p>
    <w:p w14:paraId="3FA9C904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Создание/обновление атрибутов для театрализации (пальчиковый, настольный, кукольный театр).</w:t>
      </w:r>
    </w:p>
    <w:p w14:paraId="39A359C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  <w:t>Диагностика:</w:t>
      </w:r>
    </w:p>
    <w:p w14:paraId="61243D9F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Проведение первичного наблюдения и бесед с детьми для выявления представлений о добре и зле, дружбе, справедливости.</w:t>
      </w:r>
    </w:p>
    <w:p w14:paraId="2248B14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Анкетирование родителей на тему «Роль сказки в воспитании вашего ребенка».</w:t>
      </w:r>
    </w:p>
    <w:p w14:paraId="6214D368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  <w:t>Этап 2. Основной / Практический (ноябрь — апрель)</w:t>
      </w:r>
    </w:p>
    <w:p w14:paraId="4EF59C98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  <w:t>Ноябрь: «Доброта спасет мир»</w:t>
      </w:r>
    </w:p>
    <w:p w14:paraId="217EDBE3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  <w:t>Чтение и обсуждение сказок: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«Мороз Иванович», «Хаврошечка», «Крылатый, мохнатый да масленый».</w:t>
      </w:r>
    </w:p>
    <w:p w14:paraId="34B99ED6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  <w:t>Беседы с детьми: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«Что значит быть добрым?», «Легко ли творить добро?».</w:t>
      </w:r>
    </w:p>
    <w:p w14:paraId="2CE5B074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  <w:t>Дидактические игры: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«Хорошо — плохо», «Оцени поступок сказочного героя».</w:t>
      </w:r>
    </w:p>
    <w:p w14:paraId="71E0450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  <w:t>Работа с родителями: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Консультация «Какие сказки читать детям дома».</w:t>
      </w:r>
    </w:p>
    <w:p w14:paraId="11EE180C">
      <w:pPr>
        <w:spacing w:after="180" w:line="240" w:lineRule="auto"/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  <w:t>Декабрь: «Честность и справедливость»</w:t>
      </w:r>
    </w:p>
    <w:p w14:paraId="6075A0DF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  <w:t>Чтение и обсуждение сказок: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«Лиса и журавль», «Лисичка со скалочкой», «Пых».</w:t>
      </w:r>
    </w:p>
    <w:p w14:paraId="7294DB26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  <w:t>Беседы с детьми: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«Почему обманывать нехорошо?», «Как поступил герой?».</w:t>
      </w:r>
    </w:p>
    <w:p w14:paraId="391B4C10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  <w:t>Творческая мастерская: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Рисование любимых положительных героев.</w:t>
      </w:r>
    </w:p>
    <w:p w14:paraId="2E1CF10C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  <w:t>Работа с родителями: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Папка-передвижка «Чему учат русские народные сказки».</w:t>
      </w:r>
    </w:p>
    <w:p w14:paraId="1EBF2AE9">
      <w:pPr>
        <w:spacing w:after="180" w:line="240" w:lineRule="auto"/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  <w:t>Январь: «Трудолюбие и усердие»</w:t>
      </w:r>
    </w:p>
    <w:p w14:paraId="3A75B25A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  <w:t>Чтение и обсуждение сказок: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«Царевна-лягушка», «Теремок», «Колосок», «По щучьему велению» (с акцентом на труд).</w:t>
      </w:r>
    </w:p>
    <w:p w14:paraId="0EAC3861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  <w:t>Беседы с детьми: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«Труд кормит, а лень портянки портит», «Кто работает, тот всегда в почете».</w:t>
      </w:r>
    </w:p>
    <w:p w14:paraId="4102FD7C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  <w:t>Сюжетно-ролевые игры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на основе сказочных сюжетов.</w:t>
      </w:r>
    </w:p>
    <w:p w14:paraId="3404A3C3">
      <w:pPr>
        <w:spacing w:after="180" w:line="240" w:lineRule="auto"/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  <w:t>Февраль: «Взаимовыручка и дружба»</w:t>
      </w:r>
    </w:p>
    <w:p w14:paraId="66ED7873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  <w:t>Чтение и обсуждение сказок: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«Зимовье зверей», «Снегурушка и лиса», «Гуси-лебеди».</w:t>
      </w:r>
    </w:p>
    <w:p w14:paraId="7AD0A458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  <w:t>Беседы с детьми: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«Что такое настоящая дружба?», «Как выручить друга из беды?».</w:t>
      </w:r>
    </w:p>
    <w:p w14:paraId="0560277D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  <w:t>Театрализация: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Показ мини-сценок или драматизация отрывков из сказок силами детей.</w:t>
      </w:r>
    </w:p>
    <w:p w14:paraId="60E55A29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  <w:t>Работа с родителями: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Привлечение к изготовлению масок и элементов костюмов для сказок.</w:t>
      </w:r>
    </w:p>
    <w:p w14:paraId="6D93619B">
      <w:pPr>
        <w:spacing w:after="180" w:line="240" w:lineRule="auto"/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  <w:t>Март: «Уважение к старшим и семейные традиции»</w:t>
      </w:r>
    </w:p>
    <w:p w14:paraId="6AB2EB61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  <w:t>Чтение и обсуждение сказок: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«Сестрица Алёнушка и братец Иванушка», «Крошечка-Хаврошечка», «Морозко».</w:t>
      </w:r>
    </w:p>
    <w:p w14:paraId="7A08C0EA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  <w:t>Беседы с детьми: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«Как дети должны относиться к родителям и старшим», «Сила семейной поддержки».</w:t>
      </w:r>
    </w:p>
    <w:p w14:paraId="44D0D87B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  <w:t>Творческий проект: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Создание групповой книги самоделок «Моя любимая русская сказка».</w:t>
      </w:r>
    </w:p>
    <w:p w14:paraId="56816E62">
      <w:pPr>
        <w:spacing w:after="180" w:line="240" w:lineRule="auto"/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  <w:t>Апрель: «Итоговая сказочная неделя (неделя творчества)»</w:t>
      </w:r>
    </w:p>
    <w:p w14:paraId="43508B5C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  <w:t>Викторина: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«Знатоки русских народных сказок».</w:t>
      </w:r>
    </w:p>
    <w:p w14:paraId="0A6FB321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  <w:t>Продуктивная деятельность: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Лепка и конструирование сказочных персонажей из глины, пластилина и бросового материала.</w:t>
      </w:r>
    </w:p>
    <w:p w14:paraId="6E68B763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  <w:t>Открытый показ: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Драматизация русской народной сказки для детей младших групп или родителей.</w:t>
      </w:r>
    </w:p>
    <w:p w14:paraId="2443BDCD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  <w:t>Этап 3. Заключительный / Аналитический (май)</w:t>
      </w:r>
    </w:p>
    <w:p w14:paraId="0C7A2C8F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  <w:t>Диагностика: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Повторное наблюдение и оценка уровня сформированности нравственных качеств у детей (сравнение с началом года).</w:t>
      </w:r>
    </w:p>
    <w:p w14:paraId="3B475356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  <w:t>Обработка результатов: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Соотнесение полученных данных с поставленными целью и задачами.</w:t>
      </w:r>
    </w:p>
    <w:p w14:paraId="7540C736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  <w:t>Отчетность и трансляция опыта:</w:t>
      </w:r>
    </w:p>
    <w:p w14:paraId="511A16DF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Самоанализ проделанной работы.</w:t>
      </w:r>
    </w:p>
    <w:p w14:paraId="2C9EF8EB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Оформление отчета по самообразованию.</w:t>
      </w:r>
    </w:p>
    <w:p w14:paraId="26055403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Выступление с сообщением/презентацией по итогам работы на педсовете или методическом объединении.</w:t>
      </w:r>
    </w:p>
    <w:p w14:paraId="387550D4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Пополнение портфолио педагога.</w:t>
      </w:r>
    </w:p>
    <w:p w14:paraId="6AC8FC74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  <w:t>Ожидаемые результаты</w:t>
      </w:r>
    </w:p>
    <w:p w14:paraId="0588F409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  <w:t>Для педагога: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Повышение профессиональной компетентности по вопросам духовно-нравственного воспитания; систематизация дидактического и наглядного материала.</w:t>
      </w:r>
    </w:p>
    <w:p w14:paraId="4AD907D0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  <w:t>Для детей: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Проявление эмпатии, понимание разницы между хорошими и плохими поступками, желание помогать товарищам, знание и понимание морали русских народных сказок.</w:t>
      </w:r>
    </w:p>
    <w:p w14:paraId="7BE7FF5D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  <w:t>Для родителей: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Повышение педагогической культуры в вопросах семейного чтения и нравственного воспитания.</w:t>
      </w:r>
    </w:p>
    <w:p w14:paraId="1F75905C">
      <w:pPr>
        <w:rPr>
          <w:rFonts w:ascii="Times New Roman" w:hAnsi="Times New Roman" w:cs="Times New Roman"/>
          <w:sz w:val="24"/>
          <w:szCs w:val="24"/>
        </w:rPr>
      </w:pPr>
    </w:p>
    <w:sectPr>
      <w:pgSz w:w="11906" w:h="16838"/>
      <w:pgMar w:top="426" w:right="424" w:bottom="426" w:left="426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00002FF" w:usb1="4000ACFF" w:usb2="00000001" w:usb3="00000000" w:csb0="2000019F" w:csb1="00000000"/>
  </w:font>
  <w:font w:name="Calibri">
    <w:panose1 w:val="020F0502020204030204"/>
    <w:charset w:val="CC"/>
    <w:family w:val="swiss"/>
    <w:pitch w:val="default"/>
    <w:sig w:usb0="E00002FF" w:usb1="4000ACFF" w:usb2="00000001" w:usb3="00000000" w:csb0="2000019F" w:csb1="00000000"/>
  </w:font>
  <w:font w:name="Calibri">
    <w:panose1 w:val="020F0502020204030204"/>
    <w:charset w:val="00"/>
    <w:family w:val="auto"/>
    <w:pitch w:val="default"/>
    <w:sig w:usb0="E00002FF" w:usb1="4000ACFF" w:usb2="00000001" w:usb3="00000000" w:csb0="2000019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Cambria Math">
    <w:panose1 w:val="02040503050406030204"/>
    <w:charset w:val="CC"/>
    <w:family w:val="auto"/>
    <w:pitch w:val="variable"/>
    <w:sig w:usb0="E00002FF" w:usb1="420024FF" w:usb2="00000000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attachedTemplate r:id="rId1"/>
  <w:documentProtection w:enforcement="0"/>
  <w:defaultTabStop w:val="708"/>
  <w:displayHorizontalDrawingGridEvery w:val="1"/>
  <w:displayVerticalDrawingGridEvery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compatSetting w:name="compatibilityMode" w:uri="http://schemas.microsoft.com/office/word" w:val="12"/>
  </w:compat>
  <w:rsids>
    <w:rsidRoot w:val="00172A27"/>
    <w:rsid w:val="0015645E"/>
    <w:rsid w:val="004736EA"/>
    <w:rsid w:val="00777F6E"/>
    <w:rsid w:val="00C400E9"/>
    <w:rsid w:val="00EB074A"/>
    <w:rsid w:val="72C82D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Calibri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nhideWhenUsed="0" w:uiPriority="0" w:semiHidden="0" w:name="header"/>
    <w:lsdException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200" w:afterAutospacing="0" w:line="276" w:lineRule="auto"/>
      <w:ind w:left="0" w:right="0"/>
    </w:pPr>
    <w:rPr>
      <w:rFonts w:ascii="Calibri" w:hAnsi="Calibri" w:eastAsia="Times New Roman" w:cs="Calibri"/>
      <w:sz w:val="22"/>
      <w:szCs w:val="22"/>
    </w:rPr>
    <w:tblPr>
      <w:tblCellMar>
        <w:top w:w="0" w:type="dxa"/>
        <w:left w:w="100" w:type="dxa"/>
        <w:bottom w:w="0" w:type="dxa"/>
        <w:right w:w="100" w:type="dxa"/>
      </w:tblCellMar>
    </w:tblPr>
  </w:style>
  <w:style w:type="character" w:styleId="4">
    <w:name w:val="Emphasis"/>
    <w:basedOn w:val="2"/>
    <w:qFormat/>
    <w:uiPriority w:val="20"/>
    <w:rPr>
      <w:i/>
      <w:iCs/>
    </w:rPr>
  </w:style>
  <w:style w:type="character" w:styleId="5">
    <w:name w:val="Strong"/>
    <w:basedOn w:val="2"/>
    <w:qFormat/>
    <w:uiPriority w:val="22"/>
    <w:rPr>
      <w:b/>
      <w:bCs/>
    </w:rPr>
  </w:style>
  <w:style w:type="paragraph" w:styleId="6">
    <w:name w:val="Balloon Text"/>
    <w:basedOn w:val="1"/>
    <w:link w:val="11"/>
    <w:semiHidden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7">
    <w:name w:val="inqyif"/>
    <w:basedOn w:val="2"/>
    <w:uiPriority w:val="0"/>
  </w:style>
  <w:style w:type="paragraph" w:customStyle="1" w:styleId="8">
    <w:name w:val="c3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9">
    <w:name w:val="c6"/>
    <w:basedOn w:val="2"/>
    <w:qFormat/>
    <w:uiPriority w:val="0"/>
  </w:style>
  <w:style w:type="character" w:customStyle="1" w:styleId="10">
    <w:name w:val="c2"/>
    <w:basedOn w:val="2"/>
    <w:uiPriority w:val="0"/>
  </w:style>
  <w:style w:type="character" w:customStyle="1" w:styleId="11">
    <w:name w:val="Текст выноски Знак"/>
    <w:basedOn w:val="2"/>
    <w:link w:val="6"/>
    <w:semiHidden/>
    <w:uiPriority w:val="99"/>
    <w:rPr>
      <w:rFonts w:ascii="Tahoma" w:hAnsi="Tahoma" w:cs="Tahoma"/>
      <w:sz w:val="16"/>
      <w:szCs w:val="16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&#1045;&#1092;&#1088;&#1077;&#1084;&#1086;&#1074;&#1072;\AppData\Local\Kingsoft\WPS%20Office\12.2.0.23196\office6\Normal.wp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AlexSoft</Company>
  <Pages>3</Pages>
  <Words>1096</Words>
  <Characters>6248</Characters>
  <Lines>52</Lines>
  <Paragraphs>14</Paragraphs>
  <TotalTime>70</TotalTime>
  <ScaleCrop>false</ScaleCrop>
  <LinksUpToDate>false</LinksUpToDate>
  <CharactersWithSpaces>7330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2026-10-11T11:38:00Z</dcterms:created>
  <dc:creator>Ефремова</dc:creator>
  <cp:lastModifiedBy>Татьяна Ефремова</cp:lastModifiedBy>
  <cp:lastPrinted>2026-10-11T12:41:00Z</cp:lastPrinted>
  <dcterms:modified xsi:type="dcterms:W3CDTF">2026-10-11T13:00:03Z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F261438317E74B2E9865C3B3FDB15FFB_12</vt:lpwstr>
  </property>
</Properties>
</file>