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A27" w:rsidRPr="00764A27" w:rsidRDefault="00764A27" w:rsidP="00764A2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64A27">
        <w:rPr>
          <w:rFonts w:ascii="Times New Roman" w:hAnsi="Times New Roman" w:cs="Times New Roman"/>
          <w:b/>
          <w:bCs/>
          <w:sz w:val="28"/>
          <w:szCs w:val="28"/>
        </w:rPr>
        <w:t xml:space="preserve">Конкурсная методическая разработка открытого занятия по ФЭМП </w:t>
      </w:r>
    </w:p>
    <w:p w:rsidR="00764A27" w:rsidRPr="00764A27" w:rsidRDefault="00764A27" w:rsidP="00764A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64A27">
        <w:rPr>
          <w:rFonts w:ascii="Times New Roman" w:hAnsi="Times New Roman" w:cs="Times New Roman"/>
          <w:b/>
          <w:bCs/>
          <w:sz w:val="28"/>
          <w:szCs w:val="28"/>
        </w:rPr>
        <w:t>Тема занятия:</w:t>
      </w:r>
      <w:r w:rsidRPr="00764A27">
        <w:rPr>
          <w:rFonts w:ascii="Times New Roman" w:hAnsi="Times New Roman" w:cs="Times New Roman"/>
          <w:sz w:val="28"/>
          <w:szCs w:val="28"/>
        </w:rPr>
        <w:t xml:space="preserve"> «По следам Золотой рыбки: спасение Цифровых островов» </w:t>
      </w:r>
    </w:p>
    <w:p w:rsidR="00764A27" w:rsidRPr="00764A27" w:rsidRDefault="00764A27" w:rsidP="00764A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64A27">
        <w:rPr>
          <w:rFonts w:ascii="Times New Roman" w:hAnsi="Times New Roman" w:cs="Times New Roman"/>
          <w:b/>
          <w:bCs/>
          <w:sz w:val="28"/>
          <w:szCs w:val="28"/>
        </w:rPr>
        <w:t>Возрастная группа:</w:t>
      </w:r>
      <w:r w:rsidRPr="00764A27">
        <w:rPr>
          <w:rFonts w:ascii="Times New Roman" w:hAnsi="Times New Roman" w:cs="Times New Roman"/>
          <w:sz w:val="28"/>
          <w:szCs w:val="28"/>
        </w:rPr>
        <w:t xml:space="preserve"> средняя группа (4–5 лет).</w:t>
      </w:r>
    </w:p>
    <w:p w:rsidR="00764A27" w:rsidRPr="00764A27" w:rsidRDefault="00764A27" w:rsidP="00764A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64A27">
        <w:rPr>
          <w:rFonts w:ascii="Times New Roman" w:hAnsi="Times New Roman" w:cs="Times New Roman"/>
          <w:b/>
          <w:sz w:val="28"/>
          <w:szCs w:val="28"/>
        </w:rPr>
        <w:t>Разработала:</w:t>
      </w:r>
      <w:r w:rsidRPr="00764A27">
        <w:rPr>
          <w:rFonts w:ascii="Times New Roman" w:hAnsi="Times New Roman" w:cs="Times New Roman"/>
          <w:sz w:val="28"/>
          <w:szCs w:val="28"/>
        </w:rPr>
        <w:t xml:space="preserve"> Ефремова Татьяна Владимировна, воспитатель 1 кв. к., МДОАУ «Детский сад № 46 г. Орска»</w:t>
      </w:r>
    </w:p>
    <w:p w:rsidR="00764A27" w:rsidRPr="00764A27" w:rsidRDefault="00764A27" w:rsidP="00764A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64A27">
        <w:rPr>
          <w:rFonts w:ascii="Times New Roman" w:hAnsi="Times New Roman" w:cs="Times New Roman"/>
          <w:sz w:val="28"/>
          <w:szCs w:val="28"/>
        </w:rPr>
        <w:br/>
      </w:r>
      <w:r w:rsidRPr="00764A27">
        <w:rPr>
          <w:rFonts w:ascii="Times New Roman" w:hAnsi="Times New Roman" w:cs="Times New Roman"/>
          <w:b/>
          <w:bCs/>
          <w:sz w:val="28"/>
          <w:szCs w:val="28"/>
        </w:rPr>
        <w:t>Форма организации:</w:t>
      </w:r>
      <w:r w:rsidRPr="00764A27">
        <w:rPr>
          <w:rFonts w:ascii="Times New Roman" w:hAnsi="Times New Roman" w:cs="Times New Roman"/>
          <w:sz w:val="28"/>
          <w:szCs w:val="28"/>
        </w:rPr>
        <w:t xml:space="preserve"> Интегрированное игровое </w:t>
      </w:r>
      <w:proofErr w:type="spellStart"/>
      <w:r w:rsidRPr="00764A27">
        <w:rPr>
          <w:rFonts w:ascii="Times New Roman" w:hAnsi="Times New Roman" w:cs="Times New Roman"/>
          <w:sz w:val="28"/>
          <w:szCs w:val="28"/>
        </w:rPr>
        <w:t>занятие-квест</w:t>
      </w:r>
      <w:proofErr w:type="spellEnd"/>
      <w:r w:rsidRPr="00764A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4A27" w:rsidRPr="00764A27" w:rsidRDefault="00764A27" w:rsidP="00764A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64A27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Программное содержание </w:t>
      </w:r>
    </w:p>
    <w:p w:rsidR="00764A27" w:rsidRPr="00764A27" w:rsidRDefault="00764A27" w:rsidP="00764A2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64A2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764A27">
        <w:rPr>
          <w:rFonts w:ascii="Times New Roman" w:hAnsi="Times New Roman" w:cs="Times New Roman"/>
          <w:sz w:val="28"/>
          <w:szCs w:val="28"/>
        </w:rPr>
        <w:t xml:space="preserve"> Обобщение и закрепление математических представлений у детей средней группы посредством игровых развивающих технологий.</w:t>
      </w:r>
    </w:p>
    <w:p w:rsidR="00764A27" w:rsidRPr="00764A27" w:rsidRDefault="00764A27" w:rsidP="00764A2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64A2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764A27" w:rsidRPr="00764A27" w:rsidRDefault="00764A27" w:rsidP="00764A27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64A27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 w:rsidRPr="00764A27">
        <w:rPr>
          <w:rFonts w:ascii="Times New Roman" w:hAnsi="Times New Roman" w:cs="Times New Roman"/>
          <w:sz w:val="28"/>
          <w:szCs w:val="28"/>
        </w:rPr>
        <w:t xml:space="preserve"> Закрепить навыки порядкового и количественного счета в пределах 5; умение соотносить цифру с количеством предметов; различать и называть геометрические фигуры (круг, квадрат, треугольник, прямоугольник); упражнять в сравнении предметов по двум признакам (цвет и размер).</w:t>
      </w:r>
    </w:p>
    <w:p w:rsidR="00764A27" w:rsidRPr="00764A27" w:rsidRDefault="00764A27" w:rsidP="00764A27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64A27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 w:rsidRPr="00764A27">
        <w:rPr>
          <w:rFonts w:ascii="Times New Roman" w:hAnsi="Times New Roman" w:cs="Times New Roman"/>
          <w:sz w:val="28"/>
          <w:szCs w:val="28"/>
        </w:rPr>
        <w:t xml:space="preserve"> Развивать логическое мышление, внимание, мелкую моторику, умение анализировать и сравнивать.</w:t>
      </w:r>
    </w:p>
    <w:p w:rsidR="00764A27" w:rsidRPr="00764A27" w:rsidRDefault="00764A27" w:rsidP="00764A27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64A27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 w:rsidRPr="00764A27">
        <w:rPr>
          <w:rFonts w:ascii="Times New Roman" w:hAnsi="Times New Roman" w:cs="Times New Roman"/>
          <w:sz w:val="28"/>
          <w:szCs w:val="28"/>
        </w:rPr>
        <w:t xml:space="preserve"> Воспитывать навыки партнерского взаимодействия в </w:t>
      </w:r>
      <w:proofErr w:type="spellStart"/>
      <w:r w:rsidRPr="00764A27">
        <w:rPr>
          <w:rFonts w:ascii="Times New Roman" w:hAnsi="Times New Roman" w:cs="Times New Roman"/>
          <w:sz w:val="28"/>
          <w:szCs w:val="28"/>
        </w:rPr>
        <w:t>микрогруппах</w:t>
      </w:r>
      <w:proofErr w:type="spellEnd"/>
      <w:r w:rsidRPr="00764A27">
        <w:rPr>
          <w:rFonts w:ascii="Times New Roman" w:hAnsi="Times New Roman" w:cs="Times New Roman"/>
          <w:sz w:val="28"/>
          <w:szCs w:val="28"/>
        </w:rPr>
        <w:t>, отзывчивость, самостоятельность.</w:t>
      </w:r>
    </w:p>
    <w:p w:rsidR="00764A27" w:rsidRPr="00764A27" w:rsidRDefault="00764A27" w:rsidP="00764A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64A27">
        <w:rPr>
          <w:rFonts w:ascii="Times New Roman" w:hAnsi="Times New Roman" w:cs="Times New Roman"/>
          <w:b/>
          <w:bCs/>
          <w:sz w:val="28"/>
          <w:szCs w:val="28"/>
        </w:rPr>
        <w:t xml:space="preserve">Предварительная работа с детьми </w:t>
      </w:r>
    </w:p>
    <w:p w:rsidR="00764A27" w:rsidRPr="00764A27" w:rsidRDefault="00764A27" w:rsidP="00764A2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64A27">
        <w:rPr>
          <w:rFonts w:ascii="Times New Roman" w:hAnsi="Times New Roman" w:cs="Times New Roman"/>
          <w:sz w:val="28"/>
          <w:szCs w:val="28"/>
        </w:rPr>
        <w:t>Чтение сказки А.С. Пушкина «Сказка о рыбалке и рыбке».</w:t>
      </w:r>
    </w:p>
    <w:p w:rsidR="00764A27" w:rsidRPr="00764A27" w:rsidRDefault="00764A27" w:rsidP="00764A2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64A27">
        <w:rPr>
          <w:rFonts w:ascii="Times New Roman" w:hAnsi="Times New Roman" w:cs="Times New Roman"/>
          <w:sz w:val="28"/>
          <w:szCs w:val="28"/>
        </w:rPr>
        <w:t>Дидактические игры: «Геометрическое лото», «Чудесный мешочек», «Найди пару по цвету».</w:t>
      </w:r>
    </w:p>
    <w:p w:rsidR="00764A27" w:rsidRPr="00764A27" w:rsidRDefault="00764A27" w:rsidP="00764A2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64A27">
        <w:rPr>
          <w:rFonts w:ascii="Times New Roman" w:hAnsi="Times New Roman" w:cs="Times New Roman"/>
          <w:sz w:val="28"/>
          <w:szCs w:val="28"/>
        </w:rPr>
        <w:t>Индивидуальная работа по разучиванию пальчиковой гимнастики «Рыбки».</w:t>
      </w:r>
    </w:p>
    <w:p w:rsidR="00764A27" w:rsidRPr="00764A27" w:rsidRDefault="00764A27" w:rsidP="00764A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64A27">
        <w:rPr>
          <w:rFonts w:ascii="Times New Roman" w:hAnsi="Times New Roman" w:cs="Times New Roman"/>
          <w:b/>
          <w:bCs/>
          <w:sz w:val="28"/>
          <w:szCs w:val="28"/>
        </w:rPr>
        <w:t xml:space="preserve">Демонстрационный и раздаточный материал </w:t>
      </w:r>
    </w:p>
    <w:p w:rsidR="00764A27" w:rsidRPr="00764A27" w:rsidRDefault="00764A27" w:rsidP="00764A2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64A27">
        <w:rPr>
          <w:rFonts w:ascii="Times New Roman" w:hAnsi="Times New Roman" w:cs="Times New Roman"/>
          <w:b/>
          <w:bCs/>
          <w:sz w:val="28"/>
          <w:szCs w:val="28"/>
        </w:rPr>
        <w:t>Демонстрационный:</w:t>
      </w:r>
      <w:r w:rsidRPr="00764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A27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764A27">
        <w:rPr>
          <w:rFonts w:ascii="Times New Roman" w:hAnsi="Times New Roman" w:cs="Times New Roman"/>
          <w:sz w:val="28"/>
          <w:szCs w:val="28"/>
        </w:rPr>
        <w:t xml:space="preserve"> презентация (острова, </w:t>
      </w:r>
      <w:proofErr w:type="spellStart"/>
      <w:r w:rsidRPr="00764A27">
        <w:rPr>
          <w:rFonts w:ascii="Times New Roman" w:hAnsi="Times New Roman" w:cs="Times New Roman"/>
          <w:sz w:val="28"/>
          <w:szCs w:val="28"/>
        </w:rPr>
        <w:t>видеообращение</w:t>
      </w:r>
      <w:proofErr w:type="spellEnd"/>
      <w:r w:rsidRPr="00764A27">
        <w:rPr>
          <w:rFonts w:ascii="Times New Roman" w:hAnsi="Times New Roman" w:cs="Times New Roman"/>
          <w:sz w:val="28"/>
          <w:szCs w:val="28"/>
        </w:rPr>
        <w:t xml:space="preserve"> Золотой рыбки), сундук, магнитная доска, плоскостные изображения 5 рыбок и 5 ракушек разного размера.</w:t>
      </w:r>
    </w:p>
    <w:p w:rsidR="00764A27" w:rsidRPr="00764A27" w:rsidRDefault="00764A27" w:rsidP="00764A2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64A27">
        <w:rPr>
          <w:rFonts w:ascii="Times New Roman" w:hAnsi="Times New Roman" w:cs="Times New Roman"/>
          <w:b/>
          <w:bCs/>
          <w:sz w:val="28"/>
          <w:szCs w:val="28"/>
        </w:rPr>
        <w:t>Раздаточный:</w:t>
      </w:r>
      <w:r w:rsidRPr="00764A27">
        <w:rPr>
          <w:rFonts w:ascii="Times New Roman" w:hAnsi="Times New Roman" w:cs="Times New Roman"/>
          <w:sz w:val="28"/>
          <w:szCs w:val="28"/>
        </w:rPr>
        <w:t xml:space="preserve"> Карточки-«билеты» со схемами, наборы логических блоков </w:t>
      </w:r>
      <w:proofErr w:type="spellStart"/>
      <w:r w:rsidRPr="00764A27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764A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4A27">
        <w:rPr>
          <w:rFonts w:ascii="Times New Roman" w:hAnsi="Times New Roman" w:cs="Times New Roman"/>
          <w:sz w:val="28"/>
          <w:szCs w:val="28"/>
        </w:rPr>
        <w:t>двухполосные</w:t>
      </w:r>
      <w:proofErr w:type="spellEnd"/>
      <w:r w:rsidRPr="00764A27">
        <w:rPr>
          <w:rFonts w:ascii="Times New Roman" w:hAnsi="Times New Roman" w:cs="Times New Roman"/>
          <w:sz w:val="28"/>
          <w:szCs w:val="28"/>
        </w:rPr>
        <w:t xml:space="preserve"> карточки, наборы плоскостных геометрических фигур, карточки-«пульты» с цифрами от 1 до 5, смайлики </w:t>
      </w:r>
    </w:p>
    <w:p w:rsidR="00764A27" w:rsidRPr="00764A27" w:rsidRDefault="00764A27" w:rsidP="00764A2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64A27">
        <w:rPr>
          <w:rFonts w:ascii="Times New Roman" w:hAnsi="Times New Roman" w:cs="Times New Roman"/>
          <w:sz w:val="28"/>
          <w:szCs w:val="28"/>
        </w:rPr>
        <w:lastRenderedPageBreak/>
        <w:t>для рефлексии.</w:t>
      </w:r>
    </w:p>
    <w:p w:rsidR="00764A27" w:rsidRPr="00764A27" w:rsidRDefault="00764A27" w:rsidP="00764A27">
      <w:pPr>
        <w:pStyle w:val="2"/>
        <w:shd w:val="clear" w:color="auto" w:fill="FFFFFF"/>
        <w:rPr>
          <w:color w:val="000000"/>
          <w:sz w:val="28"/>
          <w:szCs w:val="28"/>
        </w:rPr>
      </w:pPr>
      <w:r w:rsidRPr="00764A27">
        <w:rPr>
          <w:color w:val="000000"/>
          <w:sz w:val="28"/>
          <w:szCs w:val="28"/>
        </w:rPr>
        <w:t>Методы и приёмы:</w:t>
      </w:r>
    </w:p>
    <w:p w:rsidR="00764A27" w:rsidRPr="00764A27" w:rsidRDefault="00764A27" w:rsidP="00764A27">
      <w:pPr>
        <w:pStyle w:val="3"/>
        <w:shd w:val="clear" w:color="auto" w:fill="FFFFFF"/>
        <w:rPr>
          <w:sz w:val="28"/>
          <w:szCs w:val="28"/>
        </w:rPr>
      </w:pPr>
      <w:r w:rsidRPr="00764A27">
        <w:rPr>
          <w:sz w:val="28"/>
          <w:szCs w:val="28"/>
        </w:rPr>
        <w:t>Методы</w:t>
      </w:r>
    </w:p>
    <w:p w:rsidR="00764A27" w:rsidRPr="00764A27" w:rsidRDefault="00764A27" w:rsidP="00764A2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A27">
        <w:rPr>
          <w:rStyle w:val="15"/>
          <w:rFonts w:ascii="Times New Roman" w:eastAsia="Calibri" w:hAnsi="Times New Roman" w:cs="Times New Roman"/>
          <w:sz w:val="28"/>
          <w:szCs w:val="28"/>
        </w:rPr>
        <w:t>Игровой метод</w:t>
      </w:r>
      <w:r w:rsidRPr="00764A27">
        <w:rPr>
          <w:rFonts w:ascii="Times New Roman" w:eastAsia="Calibri" w:hAnsi="Times New Roman" w:cs="Times New Roman"/>
          <w:sz w:val="28"/>
          <w:szCs w:val="28"/>
        </w:rPr>
        <w:t xml:space="preserve"> — лежит в основе всего занятия. Реализован через сюжетную линию «путешествия морских спасателей», игровые роли и воображаемые ситуации (подводная лодка, острова, сундук). Обеспечивает высокую мотивацию и вовлечённость детей 4–5 лет.</w:t>
      </w:r>
    </w:p>
    <w:p w:rsidR="00764A27" w:rsidRPr="00764A27" w:rsidRDefault="00764A27" w:rsidP="00764A2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A27">
        <w:rPr>
          <w:rStyle w:val="15"/>
          <w:rFonts w:ascii="Times New Roman" w:eastAsia="Calibri" w:hAnsi="Times New Roman" w:cs="Times New Roman"/>
          <w:sz w:val="28"/>
          <w:szCs w:val="28"/>
        </w:rPr>
        <w:t>Наглядный метод</w:t>
      </w:r>
      <w:r w:rsidRPr="00764A27">
        <w:rPr>
          <w:rFonts w:ascii="Times New Roman" w:eastAsia="Calibri" w:hAnsi="Times New Roman" w:cs="Times New Roman"/>
          <w:sz w:val="28"/>
          <w:szCs w:val="28"/>
        </w:rPr>
        <w:t xml:space="preserve"> — использование видеоролика, демонстрационных и раздаточных материалов (блоки </w:t>
      </w:r>
      <w:proofErr w:type="spellStart"/>
      <w:r w:rsidRPr="00764A27">
        <w:rPr>
          <w:rFonts w:ascii="Times New Roman" w:eastAsia="Calibri" w:hAnsi="Times New Roman" w:cs="Times New Roman"/>
          <w:sz w:val="28"/>
          <w:szCs w:val="28"/>
        </w:rPr>
        <w:t>Дьенеша</w:t>
      </w:r>
      <w:proofErr w:type="spellEnd"/>
      <w:r w:rsidRPr="00764A27">
        <w:rPr>
          <w:rFonts w:ascii="Times New Roman" w:eastAsia="Calibri" w:hAnsi="Times New Roman" w:cs="Times New Roman"/>
          <w:sz w:val="28"/>
          <w:szCs w:val="28"/>
        </w:rPr>
        <w:t>, карточки, цифры, обручи), визуальных подсказок (точки на карточках). Позволяет детям воспринимать информацию через зрительный канал, что соответствует возрастным особенностям дошкольников.</w:t>
      </w:r>
    </w:p>
    <w:p w:rsidR="00764A27" w:rsidRPr="00764A27" w:rsidRDefault="00764A27" w:rsidP="00764A2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A27">
        <w:rPr>
          <w:rStyle w:val="15"/>
          <w:rFonts w:ascii="Times New Roman" w:eastAsia="Calibri" w:hAnsi="Times New Roman" w:cs="Times New Roman"/>
          <w:sz w:val="28"/>
          <w:szCs w:val="28"/>
        </w:rPr>
        <w:t>Практический метод</w:t>
      </w:r>
      <w:r w:rsidRPr="00764A27">
        <w:rPr>
          <w:rFonts w:ascii="Times New Roman" w:eastAsia="Calibri" w:hAnsi="Times New Roman" w:cs="Times New Roman"/>
          <w:sz w:val="28"/>
          <w:szCs w:val="28"/>
        </w:rPr>
        <w:t xml:space="preserve"> — дети не просто слушают, а действуют: нажимают на «кнопки», сортируют фигуры, выкладывают предметы на карточках, достают цифры. Способствует закреплению знаний через моторный опыт.</w:t>
      </w:r>
    </w:p>
    <w:p w:rsidR="00764A27" w:rsidRPr="00764A27" w:rsidRDefault="00764A27" w:rsidP="00764A2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A27">
        <w:rPr>
          <w:rStyle w:val="15"/>
          <w:rFonts w:ascii="Times New Roman" w:eastAsia="Calibri" w:hAnsi="Times New Roman" w:cs="Times New Roman"/>
          <w:sz w:val="28"/>
          <w:szCs w:val="28"/>
        </w:rPr>
        <w:t>Словесный метод</w:t>
      </w:r>
      <w:r w:rsidRPr="00764A27">
        <w:rPr>
          <w:rFonts w:ascii="Times New Roman" w:eastAsia="Calibri" w:hAnsi="Times New Roman" w:cs="Times New Roman"/>
          <w:sz w:val="28"/>
          <w:szCs w:val="28"/>
        </w:rPr>
        <w:t xml:space="preserve"> — вопросы воспитателя, побуждающие к рассуждению и полному ответу («Как сделать так, чтобы их снова стало поровну?», «Почему цифра не в этом сундуке?»), диалог, объяснение правил заданий. Развивает речь и логическое мышление.</w:t>
      </w:r>
    </w:p>
    <w:p w:rsidR="00764A27" w:rsidRPr="00764A27" w:rsidRDefault="00764A27" w:rsidP="00764A2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A27">
        <w:rPr>
          <w:rStyle w:val="15"/>
          <w:rFonts w:ascii="Times New Roman" w:eastAsia="Calibri" w:hAnsi="Times New Roman" w:cs="Times New Roman"/>
          <w:sz w:val="28"/>
          <w:szCs w:val="28"/>
        </w:rPr>
        <w:t>Проблемно-поисковый метод</w:t>
      </w:r>
      <w:r w:rsidRPr="00764A27">
        <w:rPr>
          <w:rFonts w:ascii="Times New Roman" w:eastAsia="Calibri" w:hAnsi="Times New Roman" w:cs="Times New Roman"/>
          <w:sz w:val="28"/>
          <w:szCs w:val="28"/>
        </w:rPr>
        <w:t xml:space="preserve"> — создание ситуаций, где дети сами находят решение (сортировка фигур по двум признакам, нахождение двух способов уравнять количество предметов, логическая задача с сундуками). Стимулирует познавательную активность.</w:t>
      </w:r>
    </w:p>
    <w:p w:rsidR="00764A27" w:rsidRPr="00764A27" w:rsidRDefault="00764A27" w:rsidP="00764A27">
      <w:pPr>
        <w:pStyle w:val="3"/>
        <w:shd w:val="clear" w:color="auto" w:fill="FFFFFF"/>
        <w:rPr>
          <w:sz w:val="28"/>
          <w:szCs w:val="28"/>
        </w:rPr>
      </w:pPr>
      <w:r w:rsidRPr="00764A27">
        <w:rPr>
          <w:sz w:val="28"/>
          <w:szCs w:val="28"/>
        </w:rPr>
        <w:t>Приёмы</w:t>
      </w:r>
    </w:p>
    <w:p w:rsidR="00764A27" w:rsidRPr="00764A27" w:rsidRDefault="00764A27" w:rsidP="00764A27">
      <w:pPr>
        <w:pStyle w:val="4"/>
        <w:shd w:val="clear" w:color="auto" w:fill="FFFFFF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4A27">
        <w:rPr>
          <w:rFonts w:ascii="Times New Roman" w:hAnsi="Times New Roman" w:cs="Times New Roman"/>
          <w:color w:val="000000" w:themeColor="text1"/>
          <w:sz w:val="28"/>
          <w:szCs w:val="28"/>
        </w:rPr>
        <w:t>На этапе мотивации и организации</w:t>
      </w:r>
    </w:p>
    <w:p w:rsidR="00764A27" w:rsidRPr="00764A27" w:rsidRDefault="00764A27" w:rsidP="00764A2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A27">
        <w:rPr>
          <w:rStyle w:val="15"/>
          <w:rFonts w:ascii="Times New Roman" w:eastAsia="Calibri" w:hAnsi="Times New Roman" w:cs="Times New Roman"/>
          <w:sz w:val="28"/>
          <w:szCs w:val="28"/>
        </w:rPr>
        <w:t>«Психологический настрой»</w:t>
      </w:r>
      <w:r w:rsidRPr="00764A27">
        <w:rPr>
          <w:rFonts w:ascii="Times New Roman" w:eastAsia="Calibri" w:hAnsi="Times New Roman" w:cs="Times New Roman"/>
          <w:sz w:val="28"/>
          <w:szCs w:val="28"/>
        </w:rPr>
        <w:t xml:space="preserve"> (передача «ракушки дружбы») — создаёт доброжелательную атмосферу, настраивает на совместную деятельность.</w:t>
      </w:r>
    </w:p>
    <w:p w:rsidR="00764A27" w:rsidRPr="00764A27" w:rsidRDefault="00764A27" w:rsidP="00764A2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A27">
        <w:rPr>
          <w:rStyle w:val="15"/>
          <w:rFonts w:ascii="Times New Roman" w:eastAsia="Calibri" w:hAnsi="Times New Roman" w:cs="Times New Roman"/>
          <w:sz w:val="28"/>
          <w:szCs w:val="28"/>
        </w:rPr>
        <w:t>Создание проблемной ситуации</w:t>
      </w:r>
      <w:r w:rsidRPr="00764A27">
        <w:rPr>
          <w:rFonts w:ascii="Times New Roman" w:eastAsia="Calibri" w:hAnsi="Times New Roman" w:cs="Times New Roman"/>
          <w:sz w:val="28"/>
          <w:szCs w:val="28"/>
        </w:rPr>
        <w:t xml:space="preserve"> (обращение Золотой рыбки) — формирует внутреннюю потребность помочь, запускает сюжет.</w:t>
      </w:r>
    </w:p>
    <w:p w:rsidR="00764A27" w:rsidRPr="00764A27" w:rsidRDefault="00764A27" w:rsidP="00764A2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A27">
        <w:rPr>
          <w:rStyle w:val="15"/>
          <w:rFonts w:ascii="Times New Roman" w:eastAsia="Calibri" w:hAnsi="Times New Roman" w:cs="Times New Roman"/>
          <w:sz w:val="28"/>
          <w:szCs w:val="28"/>
        </w:rPr>
        <w:t>Мотивация через игровую роль</w:t>
      </w:r>
      <w:r w:rsidRPr="00764A27">
        <w:rPr>
          <w:rFonts w:ascii="Times New Roman" w:eastAsia="Calibri" w:hAnsi="Times New Roman" w:cs="Times New Roman"/>
          <w:sz w:val="28"/>
          <w:szCs w:val="28"/>
        </w:rPr>
        <w:t xml:space="preserve"> («морские спасатели») — позволяет детям эмоционально включиться в процесс и действовать осознанно.</w:t>
      </w:r>
    </w:p>
    <w:p w:rsidR="00764A27" w:rsidRPr="00764A27" w:rsidRDefault="00764A27" w:rsidP="00764A27">
      <w:pPr>
        <w:pStyle w:val="4"/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4A27">
        <w:rPr>
          <w:rFonts w:ascii="Times New Roman" w:hAnsi="Times New Roman" w:cs="Times New Roman"/>
          <w:color w:val="000000" w:themeColor="text1"/>
          <w:sz w:val="28"/>
          <w:szCs w:val="28"/>
        </w:rPr>
        <w:t>На основном этапе</w:t>
      </w:r>
    </w:p>
    <w:p w:rsidR="00764A27" w:rsidRPr="00764A27" w:rsidRDefault="00764A27" w:rsidP="00764A2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A27">
        <w:rPr>
          <w:rStyle w:val="15"/>
          <w:rFonts w:ascii="Times New Roman" w:eastAsia="Calibri" w:hAnsi="Times New Roman" w:cs="Times New Roman"/>
          <w:sz w:val="28"/>
          <w:szCs w:val="28"/>
        </w:rPr>
        <w:t>Дифференциация заданий</w:t>
      </w:r>
      <w:r w:rsidRPr="00764A27">
        <w:rPr>
          <w:rFonts w:ascii="Times New Roman" w:eastAsia="Calibri" w:hAnsi="Times New Roman" w:cs="Times New Roman"/>
          <w:sz w:val="28"/>
          <w:szCs w:val="28"/>
        </w:rPr>
        <w:t xml:space="preserve"> (карточки двух уровней сложности) — обеспечивает индивидуальный подход и успешность для детей с разным уровнем подготовки.</w:t>
      </w:r>
    </w:p>
    <w:p w:rsidR="00764A27" w:rsidRPr="00764A27" w:rsidRDefault="00764A27" w:rsidP="00764A2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A27">
        <w:rPr>
          <w:rStyle w:val="15"/>
          <w:rFonts w:ascii="Times New Roman" w:eastAsia="Calibri" w:hAnsi="Times New Roman" w:cs="Times New Roman"/>
          <w:sz w:val="28"/>
          <w:szCs w:val="28"/>
        </w:rPr>
        <w:lastRenderedPageBreak/>
        <w:t>Использование игрового реквизита</w:t>
      </w:r>
      <w:r w:rsidRPr="00764A27">
        <w:rPr>
          <w:rFonts w:ascii="Times New Roman" w:eastAsia="Calibri" w:hAnsi="Times New Roman" w:cs="Times New Roman"/>
          <w:sz w:val="28"/>
          <w:szCs w:val="28"/>
        </w:rPr>
        <w:t xml:space="preserve"> (карточки-«пульты», обручи-«камни», сундуки) — превращает дидактическое задание в увлекательное приключение.</w:t>
      </w:r>
    </w:p>
    <w:p w:rsidR="00764A27" w:rsidRPr="00764A27" w:rsidRDefault="00764A27" w:rsidP="00764A2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A27">
        <w:rPr>
          <w:rStyle w:val="15"/>
          <w:rFonts w:ascii="Times New Roman" w:eastAsia="Calibri" w:hAnsi="Times New Roman" w:cs="Times New Roman"/>
          <w:sz w:val="28"/>
          <w:szCs w:val="28"/>
        </w:rPr>
        <w:t>Приём «оживления» действия</w:t>
      </w:r>
      <w:r w:rsidRPr="00764A27">
        <w:rPr>
          <w:rFonts w:ascii="Times New Roman" w:eastAsia="Calibri" w:hAnsi="Times New Roman" w:cs="Times New Roman"/>
          <w:sz w:val="28"/>
          <w:szCs w:val="28"/>
        </w:rPr>
        <w:t xml:space="preserve"> (звук мотора при правильном выполнении задания) — даёт мгновенную обратную связь и подкрепляет успех.</w:t>
      </w:r>
    </w:p>
    <w:p w:rsidR="00764A27" w:rsidRPr="00764A27" w:rsidRDefault="00764A27" w:rsidP="00764A2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A27">
        <w:rPr>
          <w:rStyle w:val="15"/>
          <w:rFonts w:ascii="Times New Roman" w:eastAsia="Calibri" w:hAnsi="Times New Roman" w:cs="Times New Roman"/>
          <w:sz w:val="28"/>
          <w:szCs w:val="28"/>
        </w:rPr>
        <w:t>Работа в разных формах организации</w:t>
      </w:r>
      <w:r w:rsidRPr="00764A27">
        <w:rPr>
          <w:rFonts w:ascii="Times New Roman" w:eastAsia="Calibri" w:hAnsi="Times New Roman" w:cs="Times New Roman"/>
          <w:sz w:val="28"/>
          <w:szCs w:val="28"/>
        </w:rPr>
        <w:t xml:space="preserve"> (парами, подгруппами, индивидуально) — развивает коммуникативные навыки и самостоятельность.</w:t>
      </w:r>
    </w:p>
    <w:p w:rsidR="00764A27" w:rsidRPr="00764A27" w:rsidRDefault="00764A27" w:rsidP="00764A2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A27">
        <w:rPr>
          <w:rStyle w:val="15"/>
          <w:rFonts w:ascii="Times New Roman" w:eastAsia="Calibri" w:hAnsi="Times New Roman" w:cs="Times New Roman"/>
          <w:sz w:val="28"/>
          <w:szCs w:val="28"/>
        </w:rPr>
        <w:t>Логическая задача на исключение</w:t>
      </w:r>
      <w:r w:rsidRPr="00764A27">
        <w:rPr>
          <w:rFonts w:ascii="Times New Roman" w:eastAsia="Calibri" w:hAnsi="Times New Roman" w:cs="Times New Roman"/>
          <w:sz w:val="28"/>
          <w:szCs w:val="28"/>
        </w:rPr>
        <w:t xml:space="preserve"> («цифра не в самом большом и не в самом маленьком сундуке») — тренирует умение делать выводы на основе отрицательной информации.</w:t>
      </w:r>
    </w:p>
    <w:p w:rsidR="00764A27" w:rsidRPr="00764A27" w:rsidRDefault="00764A27" w:rsidP="00764A2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A27">
        <w:rPr>
          <w:rStyle w:val="15"/>
          <w:rFonts w:ascii="Times New Roman" w:eastAsia="Calibri" w:hAnsi="Times New Roman" w:cs="Times New Roman"/>
          <w:sz w:val="28"/>
          <w:szCs w:val="28"/>
        </w:rPr>
        <w:t>Визуальные подсказки</w:t>
      </w:r>
      <w:r w:rsidRPr="00764A27">
        <w:rPr>
          <w:rFonts w:ascii="Times New Roman" w:eastAsia="Calibri" w:hAnsi="Times New Roman" w:cs="Times New Roman"/>
          <w:sz w:val="28"/>
          <w:szCs w:val="28"/>
        </w:rPr>
        <w:t xml:space="preserve"> (точки на карточках) — помогают детям, испытывающим трудности, справиться с заданием.</w:t>
      </w:r>
    </w:p>
    <w:p w:rsidR="00764A27" w:rsidRPr="00764A27" w:rsidRDefault="00764A27" w:rsidP="00764A27">
      <w:pPr>
        <w:pStyle w:val="4"/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4A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proofErr w:type="spellStart"/>
      <w:r w:rsidRPr="00764A27">
        <w:rPr>
          <w:rFonts w:ascii="Times New Roman" w:hAnsi="Times New Roman" w:cs="Times New Roman"/>
          <w:color w:val="000000" w:themeColor="text1"/>
          <w:sz w:val="28"/>
          <w:szCs w:val="28"/>
        </w:rPr>
        <w:t>здоровьесбережения</w:t>
      </w:r>
      <w:proofErr w:type="spellEnd"/>
    </w:p>
    <w:p w:rsidR="00764A27" w:rsidRPr="00764A27" w:rsidRDefault="00764A27" w:rsidP="00764A27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A27">
        <w:rPr>
          <w:rStyle w:val="15"/>
          <w:rFonts w:ascii="Times New Roman" w:eastAsia="Calibri" w:hAnsi="Times New Roman" w:cs="Times New Roman"/>
          <w:sz w:val="28"/>
          <w:szCs w:val="28"/>
        </w:rPr>
        <w:t>Электронная физкультминутка для глаз</w:t>
      </w:r>
      <w:r w:rsidRPr="00764A27">
        <w:rPr>
          <w:rFonts w:ascii="Times New Roman" w:eastAsia="Calibri" w:hAnsi="Times New Roman" w:cs="Times New Roman"/>
          <w:sz w:val="28"/>
          <w:szCs w:val="28"/>
        </w:rPr>
        <w:t xml:space="preserve"> — профилактика зрительного утомления при использовании экрана.</w:t>
      </w:r>
    </w:p>
    <w:p w:rsidR="00764A27" w:rsidRPr="00764A27" w:rsidRDefault="00764A27" w:rsidP="00764A27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A27">
        <w:rPr>
          <w:rStyle w:val="15"/>
          <w:rFonts w:ascii="Times New Roman" w:eastAsia="Calibri" w:hAnsi="Times New Roman" w:cs="Times New Roman"/>
          <w:sz w:val="28"/>
          <w:szCs w:val="28"/>
        </w:rPr>
        <w:t>Пальчиковая гимнастика</w:t>
      </w:r>
      <w:r w:rsidRPr="00764A27">
        <w:rPr>
          <w:rFonts w:ascii="Times New Roman" w:eastAsia="Calibri" w:hAnsi="Times New Roman" w:cs="Times New Roman"/>
          <w:sz w:val="28"/>
          <w:szCs w:val="28"/>
        </w:rPr>
        <w:t xml:space="preserve"> («Рыбки играли в синей воде») — развивает мелкую моторику, переключает внимание, поддерживает игровой сюжет.</w:t>
      </w:r>
    </w:p>
    <w:p w:rsidR="00764A27" w:rsidRPr="00764A27" w:rsidRDefault="00764A27" w:rsidP="00764A27">
      <w:pPr>
        <w:pStyle w:val="4"/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4A27">
        <w:rPr>
          <w:rFonts w:ascii="Times New Roman" w:hAnsi="Times New Roman" w:cs="Times New Roman"/>
          <w:color w:val="000000" w:themeColor="text1"/>
          <w:sz w:val="28"/>
          <w:szCs w:val="28"/>
        </w:rPr>
        <w:t>На заключительном этапе</w:t>
      </w:r>
    </w:p>
    <w:p w:rsidR="00764A27" w:rsidRPr="00764A27" w:rsidRDefault="00764A27" w:rsidP="00764A2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A27">
        <w:rPr>
          <w:rStyle w:val="15"/>
          <w:rFonts w:ascii="Times New Roman" w:eastAsia="Calibri" w:hAnsi="Times New Roman" w:cs="Times New Roman"/>
          <w:sz w:val="28"/>
          <w:szCs w:val="28"/>
        </w:rPr>
        <w:t>Привлечение к анализу деятельности</w:t>
      </w:r>
      <w:r w:rsidRPr="00764A27">
        <w:rPr>
          <w:rFonts w:ascii="Times New Roman" w:eastAsia="Calibri" w:hAnsi="Times New Roman" w:cs="Times New Roman"/>
          <w:sz w:val="28"/>
          <w:szCs w:val="28"/>
        </w:rPr>
        <w:t xml:space="preserve"> (вопросы о самом сложном испытании и причинах успеха) — развивает рефлексивные умения, подводит итоги.</w:t>
      </w:r>
    </w:p>
    <w:p w:rsidR="00764A27" w:rsidRPr="00764A27" w:rsidRDefault="00764A27" w:rsidP="00764A2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A27">
        <w:rPr>
          <w:rStyle w:val="15"/>
          <w:rFonts w:ascii="Times New Roman" w:eastAsia="Calibri" w:hAnsi="Times New Roman" w:cs="Times New Roman"/>
          <w:sz w:val="28"/>
          <w:szCs w:val="28"/>
        </w:rPr>
        <w:t>Наглядная рефлексия с помощью ракушек</w:t>
      </w:r>
      <w:r w:rsidRPr="00764A27">
        <w:rPr>
          <w:rFonts w:ascii="Times New Roman" w:eastAsia="Calibri" w:hAnsi="Times New Roman" w:cs="Times New Roman"/>
          <w:sz w:val="28"/>
          <w:szCs w:val="28"/>
        </w:rPr>
        <w:t xml:space="preserve"> (золотая — легко, </w:t>
      </w:r>
      <w:proofErr w:type="spellStart"/>
      <w:r w:rsidRPr="00764A27">
        <w:rPr>
          <w:rFonts w:ascii="Times New Roman" w:eastAsia="Calibri" w:hAnsi="Times New Roman" w:cs="Times New Roman"/>
          <w:sz w:val="28"/>
          <w:szCs w:val="28"/>
        </w:rPr>
        <w:t>голубая</w:t>
      </w:r>
      <w:proofErr w:type="spellEnd"/>
      <w:r w:rsidRPr="00764A27">
        <w:rPr>
          <w:rFonts w:ascii="Times New Roman" w:eastAsia="Calibri" w:hAnsi="Times New Roman" w:cs="Times New Roman"/>
          <w:sz w:val="28"/>
          <w:szCs w:val="28"/>
        </w:rPr>
        <w:t xml:space="preserve"> — было трудно) — позволяет детям оценить свои успехи и трудности в доступной форме, развивает самооценку.</w:t>
      </w:r>
    </w:p>
    <w:p w:rsidR="00764A27" w:rsidRPr="00764A27" w:rsidRDefault="00764A27" w:rsidP="00764A2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A27">
        <w:rPr>
          <w:rStyle w:val="15"/>
          <w:rFonts w:ascii="Times New Roman" w:eastAsia="Calibri" w:hAnsi="Times New Roman" w:cs="Times New Roman"/>
          <w:sz w:val="28"/>
          <w:szCs w:val="28"/>
        </w:rPr>
        <w:t>Эмоциональное завершение сюжета</w:t>
      </w:r>
      <w:r w:rsidRPr="00764A27">
        <w:rPr>
          <w:rFonts w:ascii="Times New Roman" w:eastAsia="Calibri" w:hAnsi="Times New Roman" w:cs="Times New Roman"/>
          <w:sz w:val="28"/>
          <w:szCs w:val="28"/>
        </w:rPr>
        <w:t xml:space="preserve"> (благодарность Золотой рыбки) — закрепляет положительный опыт, создаёт чувство завершённости и успеха.</w:t>
      </w:r>
    </w:p>
    <w:p w:rsidR="00E7337A" w:rsidRPr="00E7337A" w:rsidRDefault="00E7337A" w:rsidP="00E7337A">
      <w:pPr>
        <w:spacing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занятия «Путешествие морских спасателей» </w:t>
      </w:r>
    </w:p>
    <w:p w:rsidR="00E7337A" w:rsidRPr="00E7337A" w:rsidRDefault="00E7337A" w:rsidP="00E733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Этап 1. </w:t>
      </w:r>
      <w:proofErr w:type="gramStart"/>
      <w:r w:rsidRPr="00E73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Вводный</w:t>
      </w:r>
      <w:proofErr w:type="gramEnd"/>
      <w:r w:rsidRPr="00E73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(3 минуты)</w:t>
      </w:r>
    </w:p>
    <w:p w:rsidR="00E7337A" w:rsidRPr="00E7337A" w:rsidRDefault="00E7337A" w:rsidP="00E733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обирает детей в круг, берёт в руки «ракушку дружбы».</w:t>
      </w:r>
    </w:p>
    <w:p w:rsidR="00E7337A" w:rsidRDefault="00E7337A" w:rsidP="00E733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: «Давайте подарим друг другу хорошее настроение. Передавайте ракушку по кругу и улыбайтесь соседу».</w:t>
      </w:r>
      <w:r w:rsidRPr="00E73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7337A" w:rsidRPr="00E7337A" w:rsidRDefault="00E7337A" w:rsidP="00E733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Встают в круг, внимательно слушают воспитателя.</w:t>
      </w:r>
    </w:p>
    <w:p w:rsidR="00E7337A" w:rsidRPr="00E7337A" w:rsidRDefault="00E7337A" w:rsidP="00E7337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Передают ракушку по кругу, улыбаются друг другу.</w:t>
      </w:r>
    </w:p>
    <w:p w:rsidR="00E7337A" w:rsidRPr="00E7337A" w:rsidRDefault="00E7337A" w:rsidP="00E7337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ракушка возвращается к воспитателю, включает видеоролик с Золотой рыбкой.</w:t>
      </w:r>
    </w:p>
    <w:p w:rsidR="00E7337A" w:rsidRDefault="00E7337A" w:rsidP="00E7337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обращения рыбки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воспитатель</w:t>
      </w: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эмоционально подхватывает сюжет: «Ребята, мы просто не можем оставить острова без цифр! Давайте станем морскими спасателями и отправимся на подводной лодке спасать цифры. Готовы?»</w:t>
      </w:r>
    </w:p>
    <w:p w:rsidR="00E7337A" w:rsidRPr="00E7337A" w:rsidRDefault="00E7337A" w:rsidP="00E7337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ДА!</w:t>
      </w:r>
    </w:p>
    <w:p w:rsidR="00E7337A" w:rsidRPr="00E7337A" w:rsidRDefault="00E7337A" w:rsidP="00E7337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в</w:t>
      </w: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ключает аудиозапись «Звук мотора подводной лодки» и делает шаг вперёд, как будто ведёт команду в путешествие.</w:t>
      </w:r>
    </w:p>
    <w:p w:rsidR="00E7337A" w:rsidRPr="00E7337A" w:rsidRDefault="00E7337A" w:rsidP="00E733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Этап 2. </w:t>
      </w:r>
      <w:proofErr w:type="gramStart"/>
      <w:r w:rsidRPr="00E73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Основной</w:t>
      </w:r>
      <w:proofErr w:type="gramEnd"/>
      <w:r w:rsidRPr="00E73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(15 минут)</w:t>
      </w:r>
    </w:p>
    <w:p w:rsidR="00E7337A" w:rsidRPr="00E7337A" w:rsidRDefault="00E7337A" w:rsidP="00E733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1. «Запуск подводной лодки»</w:t>
      </w:r>
    </w:p>
    <w:p w:rsidR="00E7337A" w:rsidRPr="00E7337A" w:rsidRDefault="00E7337A" w:rsidP="00E733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елит детей на пары, учитывая уровень подготовки.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Раздаёт карточки-«пульты»: парам с более высоким уровнем — карточки со счётом до 5; парам, нуждающимся в поддержке, — карточки с визуальными подсказками-точками до 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Чётко объясняет задание: «На ваших пультах цифры. Чтобы запустить нашу подводную лодку, нужно нажать на них строго по порядку: 1, 2, 3, 4, 5. Давайте попробуем вместе!»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Наблюдает за работой пар, подходит к тем, кому нужна помощь, задаёт наводящие вопросы: «Какая цифра идёт после 2?», «Посмотри на точки, сколько их?».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пары справляются, радостно объявляет: «Ура! Лодка стартовала! И мы нашли первую цифру — 1!» и вручает цифру паре, которая справилась первой (или каждой паре по цифре).</w:t>
      </w:r>
    </w:p>
    <w:p w:rsidR="00E7337A" w:rsidRPr="00E7337A" w:rsidRDefault="00E7337A" w:rsidP="00E733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2. Остров «Геометрические рифы»</w:t>
      </w:r>
    </w:p>
    <w:p w:rsidR="00E7337A" w:rsidRPr="00E7337A" w:rsidRDefault="00E7337A" w:rsidP="00E733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733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азделяет детей на подгруппы по 3 человека.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Показывает на ковре обручи («камни») и рассыпанные блоки </w:t>
      </w:r>
      <w:proofErr w:type="spellStart"/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Дьенеша</w:t>
      </w:r>
      <w:proofErr w:type="spellEnd"/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337A" w:rsidRPr="00E7337A" w:rsidRDefault="00E7337A" w:rsidP="00E7337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Объясняет задачу: «Мы прибыли на остров „Геометрические рифы“. Рифы разрушены, и их нужно починить. Первая группа будет собирать в свой обруч только синие и круглые фигуры. Вторая группа — только красные и квадратные. Будьте внимательны!»</w:t>
      </w:r>
    </w:p>
    <w:p w:rsidR="00E7337A" w:rsidRPr="00E7337A" w:rsidRDefault="00E7337A" w:rsidP="00E7337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 процесс, задаёт уточняющие вопросы: «Эта фигура синяя? А круглая? Подходит ли она для твоего рифа?».</w:t>
      </w:r>
    </w:p>
    <w:p w:rsidR="00E7337A" w:rsidRPr="00E7337A" w:rsidRDefault="00E7337A" w:rsidP="00E7337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Когда задание выполнено, хвалит детей: «Какие вы молодцы! Вы отлично починили рифы! И под камнями мы нашли цифры 2 и 3!» и вручает цифры подгруппам.</w:t>
      </w:r>
    </w:p>
    <w:p w:rsidR="00E7337A" w:rsidRPr="00E7337A" w:rsidRDefault="00E7337A" w:rsidP="00E733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3. Остров «Морские обитатели»</w:t>
      </w:r>
    </w:p>
    <w:p w:rsidR="00E7337A" w:rsidRPr="00E7337A" w:rsidRDefault="00E7337A" w:rsidP="00E733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E7337A" w:rsidRPr="00E7337A" w:rsidRDefault="00E7337A" w:rsidP="00E7337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Приглашает детей за столы, раздаёт </w:t>
      </w:r>
      <w:proofErr w:type="spellStart"/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двухполосные</w:t>
      </w:r>
      <w:proofErr w:type="spellEnd"/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карточки, рыбок и ракушки.</w:t>
      </w:r>
    </w:p>
    <w:p w:rsidR="00E7337A" w:rsidRPr="00E7337A" w:rsidRDefault="00E7337A" w:rsidP="00E7337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Даёт чёткую инструкцию: «На верхнюю полоску карточки выложите 4 рыбки. На </w:t>
      </w:r>
      <w:proofErr w:type="gramStart"/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нижнюю</w:t>
      </w:r>
      <w:proofErr w:type="gramEnd"/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столько же ракушек. Посчитайте, сколько предметов на каждой полоске».</w:t>
      </w:r>
    </w:p>
    <w:p w:rsidR="00E7337A" w:rsidRPr="00E7337A" w:rsidRDefault="00E7337A" w:rsidP="00E7337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 выполнение, просит детей посчитать вслух.</w:t>
      </w:r>
    </w:p>
    <w:p w:rsidR="00E7337A" w:rsidRPr="00E7337A" w:rsidRDefault="00E7337A" w:rsidP="00E7337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Добавляет на доску ещё одну рыбку и ставит проблемный вопрос: «Ой, к нам приплыла ещё одна рыбка! Теперь их больше, чем ракушек. Как сделать так, чтобы их снова стало поровну? Подумайте, есть два способа решения этой задачи».</w:t>
      </w:r>
    </w:p>
    <w:p w:rsidR="00E7337A" w:rsidRPr="00E7337A" w:rsidRDefault="00E7337A" w:rsidP="00E7337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Выслушивает ответы детей, поощряет к рассуждению: «Молодец, Маша, ты предложила добавить ракушку. А кто знает другой способ?».</w:t>
      </w:r>
    </w:p>
    <w:p w:rsidR="00E7337A" w:rsidRPr="00E7337A" w:rsidRDefault="00E7337A" w:rsidP="00E7337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Подводит итог: «Вы нашли два способа: можно добавить одну ракушку или убрать одну рыбку. Мы справились и нашли цифру 4!» и вручает цифру.</w:t>
      </w:r>
    </w:p>
    <w:p w:rsidR="00E7337A" w:rsidRPr="00E7337A" w:rsidRDefault="00E7337A" w:rsidP="00E733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</w:p>
    <w:p w:rsidR="00E7337A" w:rsidRPr="00E7337A" w:rsidRDefault="00E7337A" w:rsidP="00764A2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Выкладывают 4 рыбки на верхнюю полоску, 4 ракушки — на нижнюю.</w:t>
      </w:r>
      <w:proofErr w:type="gramEnd"/>
    </w:p>
    <w:p w:rsidR="00E7337A" w:rsidRPr="00E7337A" w:rsidRDefault="00E7337A" w:rsidP="00764A2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Считают предметы вслух.</w:t>
      </w:r>
    </w:p>
    <w:p w:rsidR="00E7337A" w:rsidRPr="00E7337A" w:rsidRDefault="00E7337A" w:rsidP="00764A2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Предлагают способы уравнивания количества (добавить 1 ракушку или убрать 1 рыбку).</w:t>
      </w:r>
    </w:p>
    <w:p w:rsidR="00E7337A" w:rsidRPr="00E7337A" w:rsidRDefault="00E7337A" w:rsidP="00764A2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Аргументируют свой выбор.</w:t>
      </w:r>
    </w:p>
    <w:p w:rsidR="00E7337A" w:rsidRPr="00E7337A" w:rsidRDefault="00E7337A" w:rsidP="00764A2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Получают цифру 4.</w:t>
      </w:r>
    </w:p>
    <w:p w:rsidR="00E7337A" w:rsidRPr="00E7337A" w:rsidRDefault="00E7337A" w:rsidP="00E733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Пауза для снятия напряжения</w:t>
      </w:r>
    </w:p>
    <w:p w:rsidR="00E7337A" w:rsidRPr="00E7337A" w:rsidRDefault="00E7337A" w:rsidP="00E733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E7337A" w:rsidRPr="00E7337A" w:rsidRDefault="00E7337A" w:rsidP="00764A2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Включает электронную физкультминутку для глаз (на экране плывёт рыбка).</w:t>
      </w:r>
    </w:p>
    <w:p w:rsidR="00E7337A" w:rsidRPr="00E7337A" w:rsidRDefault="00E7337A" w:rsidP="00764A2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пальчиковую гимнастику «Рыбки играли в синей воде», чётко проговаривает текст и показывает движения.</w:t>
      </w:r>
    </w:p>
    <w:p w:rsidR="00E7337A" w:rsidRPr="00E7337A" w:rsidRDefault="00E7337A" w:rsidP="00E733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</w:p>
    <w:p w:rsidR="00E7337A" w:rsidRPr="00E7337A" w:rsidRDefault="00E7337A" w:rsidP="00764A2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Следят глазами за движением рыбки на экране.</w:t>
      </w:r>
    </w:p>
    <w:p w:rsidR="00E7337A" w:rsidRPr="00E7337A" w:rsidRDefault="00E7337A" w:rsidP="00764A2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Выполняют движения пальчиковой гимнастики, повторяют слова за воспитателем.</w:t>
      </w:r>
    </w:p>
    <w:p w:rsidR="00E7337A" w:rsidRPr="00E7337A" w:rsidRDefault="00E7337A" w:rsidP="00E733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4. «Таинственный сундук»</w:t>
      </w:r>
    </w:p>
    <w:p w:rsidR="00E7337A" w:rsidRPr="00E7337A" w:rsidRDefault="00E7337A" w:rsidP="00E733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E7337A" w:rsidRPr="00E7337A" w:rsidRDefault="00E7337A" w:rsidP="00764A2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 на стол три сундука разного размера (большой, средний, маленький).</w:t>
      </w:r>
    </w:p>
    <w:p w:rsidR="00E7337A" w:rsidRPr="00E7337A" w:rsidRDefault="00E7337A" w:rsidP="00764A2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Интригующим тоном говорит: «Перед нами три таинственных сундука. В одном из них спрятана цифра 5. Но будьте внимательны! Подсказка: цифра 5 спрятана не в самом большом и не в самом маленьком сундуке. Подумайте, где же она может быть?».</w:t>
      </w:r>
    </w:p>
    <w:p w:rsidR="00E7337A" w:rsidRPr="00E7337A" w:rsidRDefault="00E7337A" w:rsidP="00764A2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Выслушивает предположения детей, задаёт уточняющие вопросы: «Почему ты думаешь, что в большом? А что сказано в подсказке?».</w:t>
      </w:r>
    </w:p>
    <w:p w:rsidR="00E7337A" w:rsidRPr="00E7337A" w:rsidRDefault="00E7337A" w:rsidP="00764A2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дети приходят к правильному выводу, торжественно открывает средний сундук и достаёт цифру 5: «Ура! Вы справились! Вы настоящие морские детективы!».</w:t>
      </w:r>
    </w:p>
    <w:p w:rsidR="00E7337A" w:rsidRPr="00E7337A" w:rsidRDefault="00E7337A" w:rsidP="00E733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</w:p>
    <w:p w:rsidR="00E7337A" w:rsidRPr="00E7337A" w:rsidRDefault="00E7337A" w:rsidP="00764A2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слушают подсказку.</w:t>
      </w:r>
    </w:p>
    <w:p w:rsidR="00E7337A" w:rsidRPr="00E7337A" w:rsidRDefault="00E7337A" w:rsidP="00764A2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Анализируют информацию («не в большом», «не в маленьком»).</w:t>
      </w:r>
      <w:proofErr w:type="gramEnd"/>
    </w:p>
    <w:p w:rsidR="00E7337A" w:rsidRPr="00E7337A" w:rsidRDefault="00E7337A" w:rsidP="00764A2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Делают логический вывод, что цифра в среднем сундуке.</w:t>
      </w:r>
    </w:p>
    <w:p w:rsidR="00E7337A" w:rsidRPr="00E7337A" w:rsidRDefault="00E7337A" w:rsidP="00764A2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Обосновывают свой ответ.</w:t>
      </w:r>
    </w:p>
    <w:p w:rsidR="00E7337A" w:rsidRPr="00E7337A" w:rsidRDefault="00E7337A" w:rsidP="00764A2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восторгом достают цифру 5 из сундука.</w:t>
      </w:r>
    </w:p>
    <w:p w:rsidR="00E7337A" w:rsidRPr="00E7337A" w:rsidRDefault="00E7337A" w:rsidP="00E733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Этап 3. </w:t>
      </w:r>
      <w:proofErr w:type="gramStart"/>
      <w:r w:rsidRPr="00E73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Заключительный</w:t>
      </w:r>
      <w:proofErr w:type="gramEnd"/>
      <w:r w:rsidRPr="00E73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(2 минуты)</w:t>
      </w:r>
    </w:p>
    <w:p w:rsidR="00E7337A" w:rsidRPr="00E7337A" w:rsidRDefault="00E7337A" w:rsidP="00E733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E7337A" w:rsidRPr="00E7337A" w:rsidRDefault="00E7337A" w:rsidP="00764A2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Выкладывает на доске цифры 1, 2, 3, 4, 5 в правильном порядке.</w:t>
      </w:r>
    </w:p>
    <w:p w:rsidR="00E7337A" w:rsidRPr="00E7337A" w:rsidRDefault="00E7337A" w:rsidP="00764A2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Задаёт вопросы для анализа: «Какое испытание Морского царя было самым запутанным? Благодаря чему мы справились со всеми заданиями?».</w:t>
      </w:r>
    </w:p>
    <w:p w:rsidR="00E7337A" w:rsidRPr="00E7337A" w:rsidRDefault="00E7337A" w:rsidP="00764A2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повторное появление Золотой рыбки на экране (или показывает игрушку). Рыбка благодарит детей.</w:t>
      </w:r>
    </w:p>
    <w:p w:rsidR="00E7337A" w:rsidRPr="00E7337A" w:rsidRDefault="00E7337A" w:rsidP="00764A2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Раздаёт ракушки двух цветов: золотые — «я справился легко», </w:t>
      </w:r>
      <w:proofErr w:type="spellStart"/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голубые</w:t>
      </w:r>
      <w:proofErr w:type="spellEnd"/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«было трудно, но я старался».</w:t>
      </w:r>
    </w:p>
    <w:p w:rsidR="00E7337A" w:rsidRPr="00E7337A" w:rsidRDefault="00E7337A" w:rsidP="00764A2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 детям прикрепить ракушки на магнитную доску и прокомментировать свой выбор (если ребёнок готов).</w:t>
      </w:r>
    </w:p>
    <w:p w:rsidR="00E7337A" w:rsidRPr="00E7337A" w:rsidRDefault="00E7337A" w:rsidP="00764A2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Подводит итог: «Сегодня мы не только спасли цифры, но и показали, как важно помогать друг другу и работать вместе. Вы настоящие герои!».</w:t>
      </w:r>
    </w:p>
    <w:p w:rsidR="00E7337A" w:rsidRPr="00E7337A" w:rsidRDefault="00E7337A" w:rsidP="00E733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</w:p>
    <w:p w:rsidR="00E7337A" w:rsidRPr="00E7337A" w:rsidRDefault="00E7337A" w:rsidP="00764A2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Рассматривают восстановленный числовой ряд.</w:t>
      </w:r>
    </w:p>
    <w:p w:rsidR="00E7337A" w:rsidRPr="00E7337A" w:rsidRDefault="00E7337A" w:rsidP="00764A2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Отвечают на вопросы полными предложениями, делятся впечатлениями.</w:t>
      </w:r>
    </w:p>
    <w:p w:rsidR="00E7337A" w:rsidRPr="00E7337A" w:rsidRDefault="00E7337A" w:rsidP="00764A2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Прикрепляют ракушки на магнитную доску, могут кратко объяснить свой выбор («Я выбрал золотую ракушку, </w:t>
      </w:r>
      <w:proofErr w:type="gramStart"/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</w:t>
      </w:r>
      <w:proofErr w:type="gramEnd"/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мне было легко», «Я выбрал </w:t>
      </w:r>
      <w:proofErr w:type="spellStart"/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голубую</w:t>
      </w:r>
      <w:proofErr w:type="spellEnd"/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потому что сначала не понял, как уравнять рыбок, но потом догадался»).</w:t>
      </w:r>
    </w:p>
    <w:p w:rsidR="00E7337A" w:rsidRDefault="00E7337A" w:rsidP="00764A2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3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Проявляют чувство удовлетворения от проделанной работы.</w:t>
      </w:r>
    </w:p>
    <w:p w:rsidR="00764A27" w:rsidRPr="00E7337A" w:rsidRDefault="00764A27" w:rsidP="00764A2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8C0" w:rsidRPr="00E7337A" w:rsidRDefault="00A208C0" w:rsidP="00E733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208C0" w:rsidRPr="00E7337A" w:rsidSect="00A20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93BCA"/>
    <w:multiLevelType w:val="multilevel"/>
    <w:tmpl w:val="B4E2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E5D5E"/>
    <w:multiLevelType w:val="multilevel"/>
    <w:tmpl w:val="3418E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BB1870"/>
    <w:multiLevelType w:val="multilevel"/>
    <w:tmpl w:val="62245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DF27A6"/>
    <w:multiLevelType w:val="multilevel"/>
    <w:tmpl w:val="87D8E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9D10A7"/>
    <w:multiLevelType w:val="multilevel"/>
    <w:tmpl w:val="2FE49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87167B"/>
    <w:multiLevelType w:val="multilevel"/>
    <w:tmpl w:val="3A2C0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7379B7"/>
    <w:multiLevelType w:val="multilevel"/>
    <w:tmpl w:val="5E3EE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9D1630"/>
    <w:multiLevelType w:val="multilevel"/>
    <w:tmpl w:val="E8803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2F163E"/>
    <w:multiLevelType w:val="multilevel"/>
    <w:tmpl w:val="F732C4F0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154F3F"/>
    <w:multiLevelType w:val="multilevel"/>
    <w:tmpl w:val="ECBC6C5C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21954AA"/>
    <w:multiLevelType w:val="multilevel"/>
    <w:tmpl w:val="7E8C396E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5295E97"/>
    <w:multiLevelType w:val="multilevel"/>
    <w:tmpl w:val="FD149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71424C"/>
    <w:multiLevelType w:val="multilevel"/>
    <w:tmpl w:val="5E88FB9A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0561E1"/>
    <w:multiLevelType w:val="multilevel"/>
    <w:tmpl w:val="5E2403E6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2C73477"/>
    <w:multiLevelType w:val="multilevel"/>
    <w:tmpl w:val="FCA84560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BA6F3D"/>
    <w:multiLevelType w:val="multilevel"/>
    <w:tmpl w:val="A080D18C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6F7957"/>
    <w:multiLevelType w:val="multilevel"/>
    <w:tmpl w:val="96524800"/>
    <w:lvl w:ilvl="0">
      <w:start w:val="1"/>
      <w:numFmt w:val="decimal"/>
      <w:lvlText w:val="%1.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7">
    <w:nsid w:val="6A7E44C3"/>
    <w:multiLevelType w:val="multilevel"/>
    <w:tmpl w:val="775805CC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B207106"/>
    <w:multiLevelType w:val="multilevel"/>
    <w:tmpl w:val="8A542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3B67F5"/>
    <w:multiLevelType w:val="multilevel"/>
    <w:tmpl w:val="EC7E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3901ED"/>
    <w:multiLevelType w:val="multilevel"/>
    <w:tmpl w:val="FAEE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6C5C86"/>
    <w:multiLevelType w:val="multilevel"/>
    <w:tmpl w:val="82BE48BC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35A16FA"/>
    <w:multiLevelType w:val="multilevel"/>
    <w:tmpl w:val="41269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DB08E8"/>
    <w:multiLevelType w:val="multilevel"/>
    <w:tmpl w:val="950ED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9"/>
  </w:num>
  <w:num w:numId="4">
    <w:abstractNumId w:val="1"/>
  </w:num>
  <w:num w:numId="5">
    <w:abstractNumId w:val="3"/>
  </w:num>
  <w:num w:numId="6">
    <w:abstractNumId w:val="18"/>
  </w:num>
  <w:num w:numId="7">
    <w:abstractNumId w:val="5"/>
  </w:num>
  <w:num w:numId="8">
    <w:abstractNumId w:val="11"/>
  </w:num>
  <w:num w:numId="9">
    <w:abstractNumId w:val="4"/>
  </w:num>
  <w:num w:numId="10">
    <w:abstractNumId w:val="7"/>
  </w:num>
  <w:num w:numId="11">
    <w:abstractNumId w:val="22"/>
  </w:num>
  <w:num w:numId="12">
    <w:abstractNumId w:val="23"/>
  </w:num>
  <w:num w:numId="13">
    <w:abstractNumId w:val="2"/>
  </w:num>
  <w:num w:numId="14">
    <w:abstractNumId w:val="20"/>
  </w:num>
  <w:num w:numId="15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337A"/>
    <w:rsid w:val="00764A27"/>
    <w:rsid w:val="00A208C0"/>
    <w:rsid w:val="00E73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8C0"/>
  </w:style>
  <w:style w:type="paragraph" w:styleId="2">
    <w:name w:val="heading 2"/>
    <w:basedOn w:val="a"/>
    <w:link w:val="20"/>
    <w:uiPriority w:val="9"/>
    <w:qFormat/>
    <w:rsid w:val="00E733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733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4A2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33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733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73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337A"/>
    <w:rPr>
      <w:b/>
      <w:bCs/>
    </w:rPr>
  </w:style>
  <w:style w:type="character" w:customStyle="1" w:styleId="futurissourcesbutton-text">
    <w:name w:val="futurissourcesbutton-text"/>
    <w:basedOn w:val="a0"/>
    <w:rsid w:val="00E7337A"/>
  </w:style>
  <w:style w:type="character" w:customStyle="1" w:styleId="40">
    <w:name w:val="Заголовок 4 Знак"/>
    <w:basedOn w:val="a0"/>
    <w:link w:val="4"/>
    <w:uiPriority w:val="9"/>
    <w:semiHidden/>
    <w:rsid w:val="00764A2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5">
    <w:name w:val="15"/>
    <w:basedOn w:val="a0"/>
    <w:rsid w:val="00764A27"/>
    <w:rPr>
      <w:rFonts w:ascii="Calibri" w:hAnsi="Calibri" w:hint="default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1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0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3399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27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2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1557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10415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Ефремова</dc:creator>
  <cp:lastModifiedBy>Ефремова</cp:lastModifiedBy>
  <cp:revision>1</cp:revision>
  <dcterms:created xsi:type="dcterms:W3CDTF">2026-05-24T11:33:00Z</dcterms:created>
  <dcterms:modified xsi:type="dcterms:W3CDTF">2026-05-24T11:48:00Z</dcterms:modified>
</cp:coreProperties>
</file>