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E1" w:rsidRDefault="000F65E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-539750</wp:posOffset>
            </wp:positionV>
            <wp:extent cx="10664825" cy="7553325"/>
            <wp:effectExtent l="19050" t="0" r="3175" b="0"/>
            <wp:wrapSquare wrapText="bothSides"/>
            <wp:docPr id="4" name="Рисунок 4" descr="рекомендации для родителей &quot;конструирование с дошкольниками из бросового  материала | Консультация (подготовительная группа)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комендации для родителей &quot;конструирование с дошкольниками из бросового  материала | Консультация (подготовительная группа)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82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0DA" w:rsidRDefault="000F65E1">
      <w:r>
        <w:rPr>
          <w:noProof/>
        </w:rPr>
        <w:lastRenderedPageBreak/>
        <w:pict>
          <v:roundrect id="_x0000_s1028" style="position:absolute;margin-left:589.5pt;margin-top:-17.8pt;width:189.35pt;height:61.35pt;z-index:251661312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0F65E1" w:rsidRPr="000F65E1" w:rsidRDefault="000F65E1" w:rsidP="000F65E1">
                  <w:pPr>
                    <w:jc w:val="right"/>
                    <w:rPr>
                      <w:rFonts w:ascii="Times New Roman" w:hAnsi="Times New Roman" w:cs="Times New Roman"/>
                      <w:sz w:val="32"/>
                    </w:rPr>
                  </w:pPr>
                  <w:r w:rsidRPr="000F65E1">
                    <w:rPr>
                      <w:rFonts w:ascii="Times New Roman" w:hAnsi="Times New Roman" w:cs="Times New Roman"/>
                      <w:sz w:val="32"/>
                    </w:rPr>
                    <w:t>Овчинникова А. Ю.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516.65pt;margin-top:-320.05pt;width:262.2pt;height:128.9pt;z-index:25166028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0F65E1" w:rsidRDefault="000F65E1" w:rsidP="000F65E1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</w:p>
                <w:p w:rsidR="000F65E1" w:rsidRPr="000F65E1" w:rsidRDefault="000F65E1" w:rsidP="000F65E1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 w:rsidRPr="000F65E1">
                    <w:rPr>
                      <w:rFonts w:ascii="Times New Roman" w:hAnsi="Times New Roman" w:cs="Times New Roman"/>
                      <w:sz w:val="40"/>
                    </w:rPr>
                    <w:t>БРОСОВЫЙ МАТЕРИАЛ В РАЗВИТИИ РЕБЕНКА</w:t>
                  </w:r>
                </w:p>
              </w:txbxContent>
            </v:textbox>
          </v:roundrect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-539750</wp:posOffset>
            </wp:positionV>
            <wp:extent cx="10671175" cy="7540625"/>
            <wp:effectExtent l="19050" t="0" r="0" b="0"/>
            <wp:wrapSquare wrapText="bothSides"/>
            <wp:docPr id="1" name="Рисунок 1" descr="рекомендации для родителей &quot;конструирование с дошкольниками из бросового  материала | Консультация (подготовительная группа)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для родителей &quot;конструирование с дошкольниками из бросового  материала | Консультация (подготовительная группа)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175" cy="754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26" style="position:absolute;margin-left:551.85pt;margin-top:-494.8pt;width:204pt;height:77.1pt;z-index:251659264;mso-position-horizontal-relative:text;mso-position-vertical-relative:text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0F65E1" w:rsidRPr="000F65E1" w:rsidRDefault="000F65E1" w:rsidP="000F65E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0F65E1">
                    <w:rPr>
                      <w:rFonts w:ascii="Times New Roman" w:hAnsi="Times New Roman" w:cs="Times New Roman"/>
                      <w:sz w:val="24"/>
                    </w:rPr>
                    <w:t>МДОАУ «Детский сад № 106 «Анютины глазки» комбинированного вида</w:t>
                  </w:r>
                </w:p>
              </w:txbxContent>
            </v:textbox>
          </v:roundrect>
        </w:pict>
      </w:r>
    </w:p>
    <w:sectPr w:rsidR="004760DA" w:rsidSect="000F65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5E1"/>
    <w:rsid w:val="000F65E1"/>
    <w:rsid w:val="0047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2023-12-15T09:30:00Z</dcterms:created>
  <dcterms:modified xsi:type="dcterms:W3CDTF">2023-12-15T09:35:00Z</dcterms:modified>
</cp:coreProperties>
</file>