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41" w:rsidRPr="00646141" w:rsidRDefault="00646141" w:rsidP="0064614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24"/>
        </w:rPr>
      </w:pPr>
      <w:r w:rsidRPr="00646141">
        <w:rPr>
          <w:rFonts w:ascii="Times New Roman" w:hAnsi="Times New Roman"/>
          <w:b/>
          <w:i/>
          <w:color w:val="FF0000"/>
          <w:sz w:val="36"/>
          <w:szCs w:val="24"/>
        </w:rPr>
        <w:t>"ДИДАКТИЧЕСКИЕ ИГРЫ В ПОЗНАВАТЕЛЬНОМ РАЗВИТИИ РЕБЕНКА"</w:t>
      </w:r>
      <w:r w:rsidRPr="00646141">
        <w:rPr>
          <w:rFonts w:ascii="Times New Roman" w:hAnsi="Times New Roman" w:cs="Times New Roman"/>
          <w:b/>
          <w:i/>
          <w:noProof/>
          <w:color w:val="FF0000"/>
          <w:sz w:val="36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-1077127</wp:posOffset>
            </wp:positionH>
            <wp:positionV relativeFrom="paragraph">
              <wp:posOffset>-912595</wp:posOffset>
            </wp:positionV>
            <wp:extent cx="7568866" cy="10732168"/>
            <wp:effectExtent l="19050" t="0" r="0" b="0"/>
            <wp:wrapNone/>
            <wp:docPr id="1" name="Рисунок 1" descr="https://klike.net/uploads/posts/2022-12/1672038309_3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ke.net/uploads/posts/2022-12/1672038309_3-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866" cy="10732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 xml:space="preserve">Дидактическая игра выступает и как средство всестороннего воспитания личности ребенка. Что значит всестороннее развитие ребенка? Если взрослые будут уделять своему ребенку 10-15 минут (именно играя с ним в дидактические 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 xml:space="preserve">игры) 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>ребенок будет и разговаривать правильно, и мыслить логически и будут вашим самым умным и развитым ребенком. Дидактических игр огромное количество и в магазинах и можно сделать своими руками. Детям это очень полезно для детей.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 xml:space="preserve">В каждой такой игре заложен интерес к игровым действиям. Например, в игре «Краски» нужно выбрать какой-либо цвет. Дети обычно выбирают любимые и сказочные цвета: золотой, серебряный. Выбрав цвет, ребенок подходит к водящему и на ухо шепчет ему название краски. «Скачи по дорожке на одной ножке», - говорит водящий тому, кто назвал краску, которой нет среди 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играющих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>. Сколько здесь интересных для детей игровых действий! Поэтому-то дети всегда играют в такие игры. Проблема процесса обучения заключается в том, чтобы ребята самостоятельно играли, чтобы у них такие игры были всегда в запасе, чтобы они сами могли по мере своего развития организовывать их, быть не только участниками и болельщиками, но и справедливыми судьями.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 xml:space="preserve">Продвигаясь дальше в процессе обучения совершенно необходимо 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усложнять игры дополняя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 xml:space="preserve"> их все большим количеством правил, которые бы содержали не только техническую направленность, но добавляли новую краску эстетики, открывали образные понятия нравственности, а в комплексе не дали угаснуть ребячьему интересу к игре.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Включение в занятие дидактических игр делает процесс обучения интересным и занимательным, создает у детей бодрое рабочее настроение, облегчает преодоление трудностей в усвоении учебного материала. Разнообразные игровые действия, при помощи которых решается та или иная умственная задача, поддерживают и усиливают интерес к происходящему.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Дидактическая игра дает возможность решать различные учебные задачи в игровой форме, наиболее доступной и привлекательной для детей с РДА. Дидактическая игра позволяет делать менее заметным переход к изучению серьезного, порой неинтересного учебного материала.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Из всего существующего многообразия различных видов игр именно дидактические игры самым тесным образом связаны с учебно-воспитательным процессом. Они используются в качестве одного из способов обучения различным учебным предметам.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Дидактические игры как метод обучения содержат в себе большие потенциальные возможности активизации процесса обучения.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У детей старшего дошкольного возраста развивается способность к аналитико-синтетической деятельности. Дети шестого года жизни не ограничиваются узнаванием отдельных конкретных фактов, внешних свойств явлений, а стремятся проникнуть в суть, понять причины явлений.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646141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-1156970</wp:posOffset>
            </wp:positionH>
            <wp:positionV relativeFrom="paragraph">
              <wp:posOffset>-735965</wp:posOffset>
            </wp:positionV>
            <wp:extent cx="7568565" cy="10732135"/>
            <wp:effectExtent l="19050" t="0" r="0" b="0"/>
            <wp:wrapNone/>
            <wp:docPr id="3" name="Рисунок 1" descr="https://klike.net/uploads/posts/2022-12/1672038309_3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ke.net/uploads/posts/2022-12/1672038309_3-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565" cy="1073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ED0" w:rsidRPr="00182ED0">
        <w:rPr>
          <w:rFonts w:ascii="Times New Roman" w:hAnsi="Times New Roman" w:cs="Times New Roman"/>
          <w:sz w:val="24"/>
          <w:szCs w:val="24"/>
        </w:rPr>
        <w:t xml:space="preserve">Дидактические задачи разнообразны. </w:t>
      </w:r>
      <w:proofErr w:type="gramStart"/>
      <w:r w:rsidR="00182ED0" w:rsidRPr="00182ED0">
        <w:rPr>
          <w:rFonts w:ascii="Times New Roman" w:hAnsi="Times New Roman" w:cs="Times New Roman"/>
          <w:sz w:val="24"/>
          <w:szCs w:val="24"/>
        </w:rPr>
        <w:t>Это может быть ознакомление с окружающим (природа, животный и растительный мир, люди, их быт, труд, события общественной жизни, развитие речи, (закрепление правильного звукопроизношения, обогащение словаря, развитие связной речи и мышления).</w:t>
      </w:r>
      <w:proofErr w:type="gramEnd"/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Дидактические задачи могут быть связаны с закреплением элементарных математических представлений.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Большая роль в дидактической игре принадлежит правилам. Они определяют, что и как должен делать в игре каждый ребенок, указывают путь к достижению цели. Правила помогают развивать у детей способности торможения (особенно в младшем дошкольном возрасте). Они воспитывают у детей умение сдерживаться, управлять своим поведением.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Благодаря наличию игровых действий дидактические игры, применяемые на занятиях, делают обучение более занимательным, эмоциональным, помогают повысить произвольное внимание детей, создают предпосылки к более глубокому овладению знаниями, умениями и навыками.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Дидактические игры способствуют формированию у детей психических качеств: внимания, памяти, наблюдательности, сообразительности. Они учат детей применять имеющиеся знания в различных игровых условиях, активизируют разнообразные умственные процессы и доставляют эмоциональную радость детям.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2ED0">
        <w:rPr>
          <w:rFonts w:ascii="Times New Roman" w:hAnsi="Times New Roman" w:cs="Times New Roman"/>
          <w:sz w:val="24"/>
          <w:szCs w:val="24"/>
        </w:rPr>
        <w:t>Многие дидактические игры подводят детей к обобщению и классификации, к употреблению слов, обозначающих обобщенные понятия (чайная, столовая, кухонная посуда, мебель, одежда, обувь, продукты).</w:t>
      </w:r>
      <w:proofErr w:type="gramEnd"/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Дидактические игры — незаменимое средство обучения детей преодолению различных затруднений в умственной и нравственной их деятельности. Эти игры таят в себе большие возможности и воспитательного воздействия на детей дошкольного возраста.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Дома можно поиграть с ребенком дидактические игры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НАПРИМЕР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Закончи предложение"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(употребление сложноподчинённых предложений)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-Мама положила хлеб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>уда? (в хлебницу)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-Брат насыпал сахар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>уда? (в сахарницу)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82ED0">
        <w:rPr>
          <w:rFonts w:ascii="Times New Roman" w:hAnsi="Times New Roman" w:cs="Times New Roman"/>
          <w:sz w:val="24"/>
          <w:szCs w:val="24"/>
        </w:rPr>
        <w:t>абушка</w:t>
      </w:r>
      <w:proofErr w:type="spellEnd"/>
      <w:r w:rsidRPr="00182ED0">
        <w:rPr>
          <w:rFonts w:ascii="Times New Roman" w:hAnsi="Times New Roman" w:cs="Times New Roman"/>
          <w:sz w:val="24"/>
          <w:szCs w:val="24"/>
        </w:rPr>
        <w:t xml:space="preserve"> сделала вкусный салат и положила его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>уда? (в салатницу)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- Папа принёс конфеты и положил их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 xml:space="preserve">уда? (в </w:t>
      </w:r>
      <w:proofErr w:type="spellStart"/>
      <w:r w:rsidRPr="00182ED0">
        <w:rPr>
          <w:rFonts w:ascii="Times New Roman" w:hAnsi="Times New Roman" w:cs="Times New Roman"/>
          <w:sz w:val="24"/>
          <w:szCs w:val="24"/>
        </w:rPr>
        <w:t>конфетницу</w:t>
      </w:r>
      <w:proofErr w:type="spellEnd"/>
      <w:r w:rsidRPr="00182ED0">
        <w:rPr>
          <w:rFonts w:ascii="Times New Roman" w:hAnsi="Times New Roman" w:cs="Times New Roman"/>
          <w:sz w:val="24"/>
          <w:szCs w:val="24"/>
        </w:rPr>
        <w:t>)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-Марина не пошла сегодня в школу, потому что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>аболела)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-Мы включили обогреватели, потому что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>тало холодно)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-Я не хочу спать, потому что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>щё рано)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-Мы поедем завтра в лес, если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>удет хорошая погода)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-Мама пошла на рынок, чтобы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>упить продукты)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-Кошка забралась на дерево, чтобы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>пастись то собаки)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"Режим дня"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646141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-735965</wp:posOffset>
            </wp:positionV>
            <wp:extent cx="7568565" cy="10732135"/>
            <wp:effectExtent l="19050" t="0" r="0" b="0"/>
            <wp:wrapNone/>
            <wp:docPr id="2" name="Рисунок 1" descr="https://klike.net/uploads/posts/2022-12/1672038309_3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ke.net/uploads/posts/2022-12/1672038309_3-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565" cy="1073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ED0" w:rsidRPr="00182ED0">
        <w:rPr>
          <w:rFonts w:ascii="Times New Roman" w:hAnsi="Times New Roman" w:cs="Times New Roman"/>
          <w:sz w:val="24"/>
          <w:szCs w:val="24"/>
        </w:rPr>
        <w:t>8-10 сюжетных или схематических картинок о режиме дня. Предложить рассмотреть, а затем расположить в определённой последовательности и объяснить.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"Кому угощение?"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(употребление трудных форм существительных)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 xml:space="preserve">Воспитатель говорит, что в корзинке подарки для зверей, но боится перепутать кому что. Просит помочь. 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Предлагаются картинки с изображением медведя, птиц - гусей, кур, лебедей, лошади, волка, лисы, рыси, обезьяны, кенгуру, жирафа, слона.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 xml:space="preserve"> Кому мёд? Кому зерно? Кому мясо? Кому фрукты?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"Назови три слова"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(активизация словаря)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Дети становятся в шеренгу. Каждому участнику по очереди задаётся вопрос. Нужно, делая три шага вперёд, давать с каждым шагом три слова-ответа, не замедляя темпа ходьбы.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-Что можно купить? (платье, костюм, брюки)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-Что можно варить? Что можно читать? Чем можно рисовать? Что может летать? Что может плавать? Что (кто) может скакать? И т. д.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"Кто кем хочет стать?"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(употребление трудных форм глагола)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 xml:space="preserve">Детям предлагаются сюжетные картинки с изображением трудовых действий. Чем заняты мальчики? (Мальчики хотят сделать макет самолёта) Кем они хотят стать? (Они хотят стать лётчиками). Детям 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предлагается придумать предложение со словом хотим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 xml:space="preserve"> или хочу.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"Зоопарк"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(развитие связной речи).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 xml:space="preserve">Дети садятся в круг, получая по картинке, не 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показывая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 xml:space="preserve"> их друг другу. Каждый должен описать своё животное, не называя его, по такому плану: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1. Внешний вид;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2. Чем питается.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Для игры используются "игровые часы". Вначале крутят стрелку. На кого она укажет, тот начинает рассказ. Затем вращением стрелки определяют, кто должен отгадывать описываемое животное.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"Сравни предметы"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646141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-1124585</wp:posOffset>
            </wp:positionH>
            <wp:positionV relativeFrom="paragraph">
              <wp:posOffset>-735965</wp:posOffset>
            </wp:positionV>
            <wp:extent cx="7568565" cy="10732135"/>
            <wp:effectExtent l="19050" t="0" r="0" b="0"/>
            <wp:wrapNone/>
            <wp:docPr id="4" name="Рисунок 1" descr="https://klike.net/uploads/posts/2022-12/1672038309_3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ke.net/uploads/posts/2022-12/1672038309_3-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565" cy="1073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ED0" w:rsidRPr="00182ED0">
        <w:rPr>
          <w:rFonts w:ascii="Times New Roman" w:hAnsi="Times New Roman" w:cs="Times New Roman"/>
          <w:sz w:val="24"/>
          <w:szCs w:val="24"/>
        </w:rPr>
        <w:t>(на развитие наблюдательности, уточнение словаря за счёт названий деталей и частей предметов, их качеств).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 xml:space="preserve">В игре можно использовать как вещи и игрушки, одинаковые по названию, но отличающиеся какими-то 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признаками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 xml:space="preserve"> или деталями, так и парные предметные картинки. Например, два ведра, два фартука, две рубашки, две ложки и т. д.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Взрослый сообщает, что в детский сад прислали посылку. Что же это? Достаёт вещи. "Сейчас мы их внимательно рассмотрим. Я буду рассказывать об одной вещи, а кто-то из вас - о другой. Рассказывать будем по очереди".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Например: Взрослый: "У меня нарядный фартук".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Ребё нок: "У меня рабочий фартук".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Взрослый: "Он белого цвета в красный горошек".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 xml:space="preserve">Ребё нок: "А 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 xml:space="preserve"> - тёмно-синего цвета".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Взрослый: "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 xml:space="preserve"> украшен кружевными оборками".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 xml:space="preserve">Ребё нок: "А 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 xml:space="preserve"> - красной лентой".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Взрослый: "У этого фартука по бокам два кармана".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Ребё нок: "А у этого - один большой на груди".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Взрослый: "На этих карманах - узор из цветов".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Ребё нок: "А на этом нарисованы инструменты".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Взрослый: "В этом фартуке накрывают на стол".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Ребё нок: "А этот одевают для работы в мастерской".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"Кто кем был или что чем было"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(активизация словаря и расширение знаний об окружающем).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82ED0">
        <w:rPr>
          <w:rFonts w:ascii="Times New Roman" w:hAnsi="Times New Roman" w:cs="Times New Roman"/>
          <w:sz w:val="24"/>
          <w:szCs w:val="24"/>
        </w:rPr>
        <w:t>Кем или чем раньше был цыплёнок (яйцом, лошадь (жеребёнком, лягушка (головастиком, бабочка (гусеницей, ботинки (кожей, рубашка (тканью, рыба (икринкой, шкаф (доской, хлеб (мукой, велосипед (железом, свитер (шерстью) и т. д.?</w:t>
      </w:r>
      <w:proofErr w:type="gramEnd"/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"Подбери рифму"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(развивает фонематический слух).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 xml:space="preserve">Воспитатель объясняет, что все слова звучат по-разному, но есть среди них и такие, которые звучат 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немножко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 xml:space="preserve"> похоже. Предлагает помочь подобрать слово.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По дороге шёл жучок,</w:t>
      </w:r>
    </w:p>
    <w:p w:rsidR="00182ED0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Песню пел в траве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82E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82ED0">
        <w:rPr>
          <w:rFonts w:ascii="Times New Roman" w:hAnsi="Times New Roman" w:cs="Times New Roman"/>
          <w:sz w:val="24"/>
          <w:szCs w:val="24"/>
        </w:rPr>
        <w:t>верчок).</w:t>
      </w:r>
    </w:p>
    <w:p w:rsidR="008112E8" w:rsidRPr="00182ED0" w:rsidRDefault="00182ED0" w:rsidP="00182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ED0">
        <w:rPr>
          <w:rFonts w:ascii="Times New Roman" w:hAnsi="Times New Roman" w:cs="Times New Roman"/>
          <w:sz w:val="24"/>
          <w:szCs w:val="24"/>
        </w:rPr>
        <w:t>Можно использовать любые стихи или отдельные рифмы.</w:t>
      </w:r>
    </w:p>
    <w:sectPr w:rsidR="008112E8" w:rsidRPr="00182ED0" w:rsidSect="00646141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182ED0"/>
    <w:rsid w:val="00182ED0"/>
    <w:rsid w:val="00646141"/>
    <w:rsid w:val="00811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1258</Words>
  <Characters>7174</Characters>
  <Application>Microsoft Office Word</Application>
  <DocSecurity>0</DocSecurity>
  <Lines>59</Lines>
  <Paragraphs>16</Paragraphs>
  <ScaleCrop>false</ScaleCrop>
  <Company>Microsoft</Company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</cp:revision>
  <dcterms:created xsi:type="dcterms:W3CDTF">2024-01-22T09:56:00Z</dcterms:created>
  <dcterms:modified xsi:type="dcterms:W3CDTF">2024-01-22T10:04:00Z</dcterms:modified>
</cp:coreProperties>
</file>