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-1045043</wp:posOffset>
            </wp:positionH>
            <wp:positionV relativeFrom="paragraph">
              <wp:posOffset>-311919</wp:posOffset>
            </wp:positionV>
            <wp:extent cx="7552824" cy="10601939"/>
            <wp:effectExtent l="19050" t="0" r="0" b="0"/>
            <wp:wrapNone/>
            <wp:docPr id="16" name="Рисунок 16" descr="https://avatars.mds.yandex.net/i?id=5d478d72051b28121424557c3c393dddd8c97c5a-124607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5d478d72051b28121424557c3c393dddd8c97c5a-124607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941" cy="1063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F87" w:rsidRDefault="00755F87" w:rsidP="00755F87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755F87" w:rsidRPr="00755F87" w:rsidRDefault="00755F87" w:rsidP="00755F87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755F87">
        <w:rPr>
          <w:rFonts w:ascii="Times New Roman" w:hAnsi="Times New Roman" w:cs="Times New Roman"/>
          <w:b/>
          <w:i/>
          <w:sz w:val="36"/>
          <w:szCs w:val="28"/>
          <w:u w:val="single"/>
        </w:rPr>
        <w:t>"АРТИКУЛЯЦИОННАЯ ГИМНАСТИКА МАЛЫШАМ"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 xml:space="preserve">Гимнастика для рук, ног - дело нам привычное и знакомое. Понятно ведь, для чего мы </w:t>
      </w:r>
      <w:proofErr w:type="spellStart"/>
      <w:proofErr w:type="gramStart"/>
      <w:r w:rsidRPr="00755F87">
        <w:rPr>
          <w:rFonts w:ascii="Times New Roman" w:hAnsi="Times New Roman" w:cs="Times New Roman"/>
          <w:sz w:val="28"/>
          <w:szCs w:val="28"/>
        </w:rPr>
        <w:t>трениру</w:t>
      </w:r>
      <w:proofErr w:type="spellEnd"/>
      <w:r w:rsidRPr="00755F87">
        <w:t xml:space="preserve"> </w:t>
      </w:r>
      <w:r w:rsidRPr="00755F87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755F87">
        <w:rPr>
          <w:rFonts w:ascii="Times New Roman" w:hAnsi="Times New Roman" w:cs="Times New Roman"/>
          <w:sz w:val="28"/>
          <w:szCs w:val="28"/>
        </w:rPr>
        <w:t xml:space="preserve">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Публикация «Артикуляционная гимнастика — это важно!» размещена в разделах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Артикуляция. Артикуляционная гимнастика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Темочки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Цель артикуляционной гимнастики - выработка правильных движений артикуляционных органов, необходимых для правильного произношения звуков, а так же укрепление мышц лица, языка, губ, мягкого неба.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Причины, по которым необходимо заниматься артикуляционной гимнастикой: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Надо помнить, что чёткое произношение звуков является основой при обучении письму на начальном этапе.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Занятия артикуляционной гимнастикой позволят всем - и детям и взрослым — научиться говорить правильно, чётко и красивою.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Детям 2 -4 лет артикуляционная гимнастика поможет обрести целенаправленность движений языка.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 Лучше ее делать 3-4 раза в день по 3-5 минут.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-311785</wp:posOffset>
            </wp:positionV>
            <wp:extent cx="7552690" cy="10603230"/>
            <wp:effectExtent l="19050" t="0" r="0" b="0"/>
            <wp:wrapNone/>
            <wp:docPr id="2" name="Рисунок 16" descr="https://avatars.mds.yandex.net/i?id=5d478d72051b28121424557c3c393dddd8c97c5a-124607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5d478d72051b28121424557c3c393dddd8c97c5a-124607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0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Каждое упражнение имеет свое название и желательно, чтобы ребенок запомнил названия выполняемых упражнений. С одной стороны, ему так интересней, с другой – вам не надо каждый раз объяснять способ выполнения, достаточно сказать «Давай сделаем часики» и показать картинку с изображением часов.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Перед тем как начать упражнения, расскажите ребенку сказку о «Веселом язычке».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755F8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5F87">
        <w:rPr>
          <w:rFonts w:ascii="Times New Roman" w:hAnsi="Times New Roman" w:cs="Times New Roman"/>
          <w:sz w:val="28"/>
          <w:szCs w:val="28"/>
        </w:rPr>
        <w:t xml:space="preserve"> более сложным. Проводить их лучше эмоционально, в игровой форме.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</w:t>
      </w:r>
      <w:proofErr w:type="gramStart"/>
      <w:r w:rsidRPr="00755F87">
        <w:rPr>
          <w:rFonts w:ascii="Times New Roman" w:hAnsi="Times New Roman" w:cs="Times New Roman"/>
          <w:sz w:val="28"/>
          <w:szCs w:val="28"/>
        </w:rPr>
        <w:t>Также ребенок может воспользоваться небольшим ручным зеркалом (примерно 9х12 см, но тогда взрослый должен находиться напротив ребенка лицом к нему.</w:t>
      </w:r>
      <w:proofErr w:type="gramEnd"/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Работа организуется следующим образом.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Взрослый рассказывает о предстоящем упражнении, используя игровые приемы.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Показывает его выполнение.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Упражнение делает ребенок, а взрослый контролирует выполнение.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-312420</wp:posOffset>
            </wp:positionV>
            <wp:extent cx="7552690" cy="10603230"/>
            <wp:effectExtent l="19050" t="0" r="0" b="0"/>
            <wp:wrapNone/>
            <wp:docPr id="3" name="Рисунок 16" descr="https://avatars.mds.yandex.net/i?id=5d478d72051b28121424557c3c393dddd8c97c5a-124607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5d478d72051b28121424557c3c393dddd8c97c5a-124607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0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</w:t>
      </w:r>
      <w:proofErr w:type="gramStart"/>
      <w:r w:rsidRPr="00755F87">
        <w:rPr>
          <w:rFonts w:ascii="Times New Roman" w:hAnsi="Times New Roman" w:cs="Times New Roman"/>
          <w:sz w:val="28"/>
          <w:szCs w:val="28"/>
        </w:rPr>
        <w:t>привести к отказу выполнять</w:t>
      </w:r>
      <w:proofErr w:type="gramEnd"/>
      <w:r w:rsidRPr="00755F87">
        <w:rPr>
          <w:rFonts w:ascii="Times New Roman" w:hAnsi="Times New Roman" w:cs="Times New Roman"/>
          <w:sz w:val="28"/>
          <w:szCs w:val="28"/>
        </w:rPr>
        <w:t xml:space="preserve"> движение. </w:t>
      </w:r>
      <w:proofErr w:type="gramStart"/>
      <w:r w:rsidRPr="00755F87">
        <w:rPr>
          <w:rFonts w:ascii="Times New Roman" w:hAnsi="Times New Roman" w:cs="Times New Roman"/>
          <w:sz w:val="28"/>
          <w:szCs w:val="28"/>
        </w:rPr>
        <w:t>Лучше покажите ребенку его достижения («Видишь, язык уже научился быть широким», подбодрить («Ничего, твой язычок обязательно научиться подниматься кверху»).</w:t>
      </w:r>
      <w:proofErr w:type="gramEnd"/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И так: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Рекомендации к проведению артикуляционной гимнастики.</w:t>
      </w:r>
      <w:r w:rsidRPr="00755F8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- Упражнения выполнять перед зеркалом, медленно, так как ребенку необходим зрительный контроль.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- Полезно задавать ребенку наводящие вопросы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Например: что делают губы? Что делает язычок? Где он находится (вверху или внизу)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- Затем темп можно увеличить и выполнять его под счет.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- Родители следят за тем, чтобы упражнения выполнялись точно и плавно, иначе занятия не имеют смысла.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>- Лучше заниматься два раза в день (Утром и вечером) в течение 5-7 минут.</w:t>
      </w:r>
    </w:p>
    <w:p w:rsidR="00755F87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D1265A" w:rsidRPr="00755F87" w:rsidRDefault="00755F87" w:rsidP="00755F87">
      <w:pPr>
        <w:spacing w:after="0" w:line="24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755F87">
        <w:rPr>
          <w:rFonts w:ascii="Times New Roman" w:hAnsi="Times New Roman" w:cs="Times New Roman"/>
          <w:sz w:val="28"/>
          <w:szCs w:val="28"/>
        </w:rPr>
        <w:t xml:space="preserve">- Движения должны быт </w:t>
      </w:r>
      <w:proofErr w:type="gramStart"/>
      <w:r w:rsidRPr="00755F87">
        <w:rPr>
          <w:rFonts w:ascii="Times New Roman" w:hAnsi="Times New Roman" w:cs="Times New Roman"/>
          <w:sz w:val="28"/>
          <w:szCs w:val="28"/>
        </w:rPr>
        <w:t>четкими</w:t>
      </w:r>
      <w:proofErr w:type="gramEnd"/>
      <w:r w:rsidRPr="00755F87">
        <w:rPr>
          <w:rFonts w:ascii="Times New Roman" w:hAnsi="Times New Roman" w:cs="Times New Roman"/>
          <w:sz w:val="28"/>
          <w:szCs w:val="28"/>
        </w:rPr>
        <w:t xml:space="preserve"> и плавными, без подергиваний.</w:t>
      </w:r>
    </w:p>
    <w:sectPr w:rsidR="00D1265A" w:rsidRPr="00755F87" w:rsidSect="00755F8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755F87"/>
    <w:rsid w:val="00755F87"/>
    <w:rsid w:val="00D1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2024-01-23T09:33:00Z</dcterms:created>
  <dcterms:modified xsi:type="dcterms:W3CDTF">2024-01-23T09:40:00Z</dcterms:modified>
</cp:coreProperties>
</file>