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b/>
          <w:color w:val="000000"/>
          <w:sz w:val="20"/>
          <w:highlight w:val="white"/>
        </w:rPr>
        <w:t xml:space="preserve">Academy Stars 2. Unit 8. Lesson 6 (would you like to...)</w:t>
      </w:r>
      <w:r>
        <w:rPr>
          <w:b/>
        </w:rPr>
      </w:r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1. Warm-up: tic-tac-toe attached (phonics i_e)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2. Wordwall (would you like to): https://wordwall.net/resource/29978981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3. Collocations review: https://learningapps.org/display?v=p972doumt22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4. Restore the dialogue Gr2 - attached.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5. HW check: WB p.87 #1,2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 w:eastAsia="Liberation Sans"/>
          <w:sz w:val="20"/>
        </w:rPr>
      </w:r>
      <w:r/>
    </w:p>
    <w:p>
      <w:r>
        <w:rPr>
          <w:rFonts w:ascii="Liberation Sans" w:hAnsi="Liberation Sans" w:cs="Liberation Sans" w:eastAsia="Liberation Sans"/>
          <w:color w:val="000000"/>
          <w:sz w:val="20"/>
          <w:highlight w:val="white"/>
        </w:rPr>
        <w:t xml:space="preserve">6. PB p.104-105 follow the instructions</w:t>
      </w:r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1</cp:revision>
  <dcterms:modified xsi:type="dcterms:W3CDTF">2022-08-30T11:22:02Z</dcterms:modified>
</cp:coreProperties>
</file>