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160" w:line="259" w:lineRule="auto"/>
        <w:jc w:val="center"/>
        <w:rPr>
          <w:b/>
          <w:sz w:val="28"/>
          <w:position w:val="0"/>
        </w:rPr>
      </w:pPr>
      <w:r>
        <w:rPr>
          <w:b/>
          <w:sz w:val="28"/>
          <w:position w:val="0"/>
        </w:rPr>
        <w:t>Паспорт проекта</w:t>
      </w:r>
    </w:p>
    <w:tbl>
      <w:tblPr>
        <w:name w:val="Таблица1"/>
        <w:tabOrder w:val="0"/>
        <w:jc w:val="left"/>
        <w:tblInd w:w="0" w:type="dxa"/>
        <w:tblW w:w="14542" w:type="dxa"/>
      </w:tblPr>
      <w:tblGrid>
        <w:gridCol w:w="2660"/>
        <w:gridCol w:w="11882"/>
      </w:tblGrid>
      <w:tr>
        <w:trPr>
          <w:tblHeader w:val="0"/>
          <w:cantSplit w:val="0"/>
          <w:trHeight w:val="1" w:hRule="atLeast"/>
        </w:trPr>
        <w:tc>
          <w:tcPr>
            <w:tcW w:w="2660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b/>
                <w:sz w:val="22"/>
                <w:position w:val="0"/>
              </w:rPr>
              <w:t>Тема проекта</w:t>
            </w:r>
            <w:r>
              <w:rPr>
                <w:sz w:val="22"/>
                <w:position w:val="0"/>
              </w:rPr>
            </w:r>
          </w:p>
        </w:tc>
        <w:tc>
          <w:tcPr>
            <w:tcW w:w="1188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b/>
                <w:sz w:val="22"/>
                <w:position w:val="0"/>
              </w:rPr>
              <w:t>«День матери»</w:t>
            </w:r>
            <w:r>
              <w:rPr>
                <w:sz w:val="22"/>
                <w:position w:val="0"/>
              </w:rPr>
            </w:r>
          </w:p>
        </w:tc>
      </w:tr>
      <w:tr>
        <w:trPr>
          <w:tblHeader w:val="0"/>
          <w:cantSplit w:val="0"/>
          <w:trHeight w:val="1" w:hRule="atLeast"/>
        </w:trPr>
        <w:tc>
          <w:tcPr>
            <w:tcW w:w="2660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b/>
                <w:sz w:val="22"/>
                <w:position w:val="0"/>
              </w:rPr>
              <w:t>Возраст детей</w:t>
            </w:r>
            <w:r>
              <w:rPr>
                <w:sz w:val="22"/>
                <w:position w:val="0"/>
              </w:rPr>
            </w:r>
          </w:p>
        </w:tc>
        <w:tc>
          <w:tcPr>
            <w:tcW w:w="1188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5-6 лет</w:t>
            </w:r>
          </w:p>
        </w:tc>
      </w:tr>
      <w:tr>
        <w:trPr>
          <w:tblHeader w:val="0"/>
          <w:cantSplit w:val="0"/>
          <w:trHeight w:val="1" w:hRule="atLeast"/>
        </w:trPr>
        <w:tc>
          <w:tcPr>
            <w:tcW w:w="2660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b/>
                <w:sz w:val="22"/>
                <w:position w:val="0"/>
              </w:rPr>
              <w:t>Вид проекта</w:t>
            </w:r>
            <w:r>
              <w:rPr>
                <w:sz w:val="22"/>
                <w:position w:val="0"/>
              </w:rPr>
            </w:r>
          </w:p>
        </w:tc>
        <w:tc>
          <w:tcPr>
            <w:tcW w:w="1188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Познавательно-творческий</w:t>
            </w:r>
          </w:p>
        </w:tc>
      </w:tr>
      <w:tr>
        <w:trPr>
          <w:tblHeader w:val="0"/>
          <w:cantSplit w:val="0"/>
          <w:trHeight w:val="1" w:hRule="atLeast"/>
        </w:trPr>
        <w:tc>
          <w:tcPr>
            <w:tcW w:w="2660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b/>
                <w:sz w:val="22"/>
                <w:position w:val="0"/>
              </w:rPr>
              <w:t>Актуальность проекта</w:t>
            </w:r>
            <w:r>
              <w:rPr>
                <w:sz w:val="22"/>
                <w:position w:val="0"/>
              </w:rPr>
            </w:r>
          </w:p>
        </w:tc>
        <w:tc>
          <w:tcPr>
            <w:tcW w:w="1188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С самого раннего возраста ребенок должен помнить о том, что где бы он ни находился и чем бы ни занимался, самым дорогим и любимым человеком для него остается мама. Мама - это доброта и ласка, любовь и понимание, забота и поддержка. Дети должны понимать и помнить, кем для них является мама, какой любви, заботы, и уважения она заслуживает. В результате, на начальном этапе формировании личности ребенка, на дошкольное учреждение возложена огромная ответственность по работе с семьей в нравственном, эстетическом, патриотическом и экологическом направлениях. Воспитание в ребенке любви, уважения, чувства сопереживания и взаимопомощи близкому человеку – маме является необходимым составляющим в нравственном воспитании детей</w:t>
            </w:r>
          </w:p>
        </w:tc>
      </w:tr>
      <w:tr>
        <w:trPr>
          <w:tblHeader w:val="0"/>
          <w:cantSplit w:val="0"/>
          <w:trHeight w:val="1" w:hRule="atLeast"/>
        </w:trPr>
        <w:tc>
          <w:tcPr>
            <w:tcW w:w="2660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b/>
                <w:sz w:val="22"/>
                <w:position w:val="0"/>
              </w:rPr>
              <w:t>Адресация проекта</w:t>
            </w:r>
            <w:r>
              <w:rPr>
                <w:sz w:val="22"/>
                <w:position w:val="0"/>
              </w:rPr>
            </w:r>
          </w:p>
        </w:tc>
        <w:tc>
          <w:tcPr>
            <w:tcW w:w="1188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rPr>
                <w:sz w:val="22"/>
                <w:position w:val="0"/>
              </w:rPr>
            </w:pPr>
            <w:r>
              <w:rPr>
                <w:color w:val="000000"/>
                <w:sz w:val="22"/>
                <w:shd w:val="clear" w:fill="ffffff"/>
                <w:position w:val="0"/>
              </w:rPr>
              <w:t>Дети среднего дошкольного возраста, родители, педагоги</w:t>
            </w:r>
            <w:r>
              <w:rPr>
                <w:sz w:val="22"/>
                <w:position w:val="0"/>
              </w:rPr>
            </w:r>
          </w:p>
        </w:tc>
      </w:tr>
      <w:tr>
        <w:trPr>
          <w:tblHeader w:val="0"/>
          <w:cantSplit w:val="0"/>
          <w:trHeight w:val="1" w:hRule="atLeast"/>
        </w:trPr>
        <w:tc>
          <w:tcPr>
            <w:tcW w:w="2660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rPr>
                <w:sz w:val="22"/>
                <w:position w:val="0"/>
              </w:rPr>
            </w:pPr>
            <w:r>
              <w:rPr>
                <w:b/>
                <w:sz w:val="22"/>
                <w:position w:val="0"/>
              </w:rPr>
              <w:t>Практическая значимость</w:t>
            </w:r>
            <w:r>
              <w:rPr>
                <w:sz w:val="22"/>
                <w:position w:val="0"/>
              </w:rPr>
            </w:r>
          </w:p>
        </w:tc>
        <w:tc>
          <w:tcPr>
            <w:tcW w:w="1188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rPr>
                <w:sz w:val="22"/>
                <w:position w:val="0"/>
              </w:rPr>
            </w:pPr>
            <w:r>
              <w:rPr>
                <w:sz w:val="22"/>
                <w:shd w:val="clear" w:fill="ffffff"/>
                <w:position w:val="0"/>
              </w:rPr>
              <w:t>В процессе проекта дети не только узнают детали этого праздника, найдут ответы на свои вопросы, но и станут ближе и теплее относиться к своим матерям, подчеркнут для себя их роль в своем воспитании.</w:t>
            </w:r>
            <w:r>
              <w:rPr>
                <w:sz w:val="22"/>
                <w:position w:val="0"/>
              </w:rPr>
            </w:r>
          </w:p>
        </w:tc>
      </w:tr>
      <w:tr>
        <w:trPr>
          <w:tblHeader w:val="0"/>
          <w:cantSplit w:val="0"/>
          <w:trHeight w:val="1" w:hRule="atLeast"/>
        </w:trPr>
        <w:tc>
          <w:tcPr>
            <w:tcW w:w="2660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b/>
                <w:sz w:val="22"/>
                <w:position w:val="0"/>
              </w:rPr>
              <w:t>Проблемная ситуация</w:t>
            </w:r>
            <w:r>
              <w:rPr>
                <w:sz w:val="22"/>
                <w:position w:val="0"/>
              </w:rPr>
            </w:r>
          </w:p>
        </w:tc>
        <w:tc>
          <w:tcPr>
            <w:tcW w:w="1188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color w:val="000000"/>
                <w:sz w:val="22"/>
                <w:shd w:val="clear" w:fill="ffffff"/>
                <w:position w:val="0"/>
              </w:rPr>
            </w:pPr>
            <w:r>
              <w:rPr>
                <w:color w:val="000000"/>
                <w:sz w:val="22"/>
                <w:shd w:val="clear" w:fill="ffffff"/>
                <w:position w:val="0"/>
              </w:rPr>
              <w:t>Почему с раннего детства нужно прививать уважение к матерям?</w:t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color w:val="000000"/>
                <w:sz w:val="22"/>
                <w:shd w:val="clear" w:fill="ffffff"/>
                <w:position w:val="0"/>
              </w:rPr>
              <w:t>Как можно расширить и систематизировать знания детей о важном значении мамы в жизни ребенка?</w:t>
            </w:r>
            <w:r>
              <w:rPr>
                <w:sz w:val="22"/>
                <w:position w:val="0"/>
              </w:rPr>
            </w:r>
          </w:p>
        </w:tc>
      </w:tr>
      <w:tr>
        <w:trPr>
          <w:tblHeader w:val="0"/>
          <w:cantSplit w:val="0"/>
          <w:trHeight w:val="1" w:hRule="atLeast"/>
        </w:trPr>
        <w:tc>
          <w:tcPr>
            <w:tcW w:w="2660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b/>
                <w:sz w:val="22"/>
                <w:position w:val="0"/>
              </w:rPr>
              <w:t>Участники проекта</w:t>
            </w:r>
            <w:r>
              <w:rPr>
                <w:sz w:val="22"/>
                <w:position w:val="0"/>
              </w:rPr>
            </w:r>
          </w:p>
        </w:tc>
        <w:tc>
          <w:tcPr>
            <w:tcW w:w="1188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color w:val="000000"/>
                <w:sz w:val="22"/>
                <w:shd w:val="clear" w:fill="ffffff"/>
                <w:position w:val="0"/>
              </w:rPr>
              <w:t>Родители, дети среднего дошкольного возраста, воспитатель</w:t>
            </w:r>
            <w:r>
              <w:rPr>
                <w:sz w:val="22"/>
                <w:position w:val="0"/>
              </w:rPr>
            </w:r>
          </w:p>
        </w:tc>
      </w:tr>
      <w:tr>
        <w:trPr>
          <w:tblHeader w:val="0"/>
          <w:cantSplit w:val="0"/>
          <w:trHeight w:val="1" w:hRule="atLeast"/>
        </w:trPr>
        <w:tc>
          <w:tcPr>
            <w:tcW w:w="2660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b/>
                <w:sz w:val="22"/>
                <w:position w:val="0"/>
              </w:rPr>
              <w:t>Цель проекта</w:t>
            </w:r>
            <w:r>
              <w:rPr>
                <w:sz w:val="22"/>
                <w:position w:val="0"/>
              </w:rPr>
            </w:r>
          </w:p>
        </w:tc>
        <w:tc>
          <w:tcPr>
            <w:tcW w:w="1188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color w:val="000000"/>
                <w:sz w:val="22"/>
                <w:shd w:val="clear" w:fill="ffffff"/>
                <w:position w:val="0"/>
              </w:rPr>
              <w:t>Создание условий для воспитания у детей дошкольного возраста чувства уважения, любви и бережного отношения  к матери, посредством подготовки газеты «Улыбка мамы»</w:t>
            </w:r>
            <w:r>
              <w:rPr>
                <w:sz w:val="22"/>
                <w:position w:val="0"/>
              </w:rPr>
            </w:r>
          </w:p>
        </w:tc>
      </w:tr>
      <w:tr>
        <w:trPr>
          <w:tblHeader w:val="0"/>
          <w:cantSplit w:val="0"/>
          <w:trHeight w:val="1" w:hRule="atLeast"/>
        </w:trPr>
        <w:tc>
          <w:tcPr>
            <w:tcW w:w="2660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b/>
                <w:sz w:val="22"/>
                <w:position w:val="0"/>
              </w:rPr>
              <w:t>Проблемный вопрос</w:t>
            </w:r>
            <w:r>
              <w:rPr>
                <w:sz w:val="22"/>
                <w:position w:val="0"/>
              </w:rPr>
            </w:r>
          </w:p>
        </w:tc>
        <w:tc>
          <w:tcPr>
            <w:tcW w:w="1188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tabs defTabSz="708">
                <w:tab w:val="center" w:pos="4003" w:leader="none"/>
              </w:tabs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Для чего необходим такой праздник, как День Матери?</w:t>
            </w:r>
          </w:p>
        </w:tc>
      </w:tr>
      <w:tr>
        <w:trPr>
          <w:tblHeader w:val="0"/>
          <w:cantSplit w:val="0"/>
          <w:trHeight w:val="1" w:hRule="atLeast"/>
        </w:trPr>
        <w:tc>
          <w:tcPr>
            <w:tcW w:w="2660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b/>
                <w:sz w:val="22"/>
                <w:position w:val="0"/>
              </w:rPr>
              <w:t>Задачи проекта</w:t>
            </w:r>
            <w:r>
              <w:rPr>
                <w:sz w:val="22"/>
                <w:position w:val="0"/>
              </w:rPr>
            </w:r>
          </w:p>
        </w:tc>
        <w:tc>
          <w:tcPr>
            <w:tcW w:w="1188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b/>
                <w:sz w:val="22"/>
                <w:position w:val="0"/>
              </w:rPr>
            </w:pPr>
            <w:r>
              <w:rPr>
                <w:b/>
                <w:sz w:val="22"/>
                <w:position w:val="0"/>
              </w:rPr>
              <w:t>Для детей:</w:t>
            </w:r>
          </w:p>
          <w:p>
            <w:pPr>
              <w:spacing w:after="160" w:line="259" w:lineRule="auto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1.</w:t>
            </w:r>
            <w:r>
              <w:rPr>
                <w:color w:val="000000"/>
                <w:sz w:val="22"/>
                <w:position w:val="0"/>
              </w:rPr>
              <w:t>Узнать</w:t>
            </w:r>
            <w:r>
              <w:rPr>
                <w:sz w:val="22"/>
                <w:position w:val="0"/>
              </w:rPr>
              <w:t xml:space="preserve"> семейные традиции, историю празднования Дня матери</w:t>
            </w:r>
          </w:p>
          <w:p>
            <w:pPr>
              <w:spacing w:after="160" w:line="259" w:lineRule="auto"/>
              <w:rPr>
                <w:rFonts w:ascii="Segoe UI" w:hAnsi="Segoe UI" w:eastAsia="Segoe UI" w:cs="Segoe UI"/>
                <w:color w:val="000000"/>
                <w:sz w:val="22"/>
                <w:shd w:val="clear" w:fill="f9fafa"/>
                <w:position w:val="0"/>
              </w:rPr>
            </w:pPr>
            <w:r>
              <w:rPr>
                <w:sz w:val="22"/>
                <w:position w:val="0"/>
              </w:rPr>
              <w:t>2.Подобрать с родителями информацию для газеты «Улыбка мамы»</w:t>
            </w:r>
            <w:r>
              <w:rPr>
                <w:rFonts w:ascii="Segoe UI" w:hAnsi="Segoe UI" w:eastAsia="Segoe UI" w:cs="Segoe UI"/>
                <w:color w:val="000000"/>
                <w:sz w:val="22"/>
                <w:shd w:val="clear" w:fill="f9fafa"/>
                <w:position w:val="0"/>
              </w:rPr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3.Взаимодействовать со сверстниками в условиях совместного проектирования</w:t>
            </w:r>
          </w:p>
        </w:tc>
      </w:tr>
      <w:tr>
        <w:trPr>
          <w:tblHeader w:val="0"/>
          <w:cantSplit w:val="0"/>
          <w:trHeight w:val="1" w:hRule="atLeast"/>
        </w:trPr>
        <w:tc>
          <w:tcPr>
            <w:tcW w:w="2660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rFonts w:ascii="Calibri" w:hAnsi="Calibri" w:eastAsia="Calibri" w:cs="Calibri"/>
                <w:sz w:val="22"/>
                <w:position w:val="0"/>
              </w:rPr>
            </w:pPr>
            <w:r>
              <w:rPr>
                <w:rFonts w:ascii="Calibri" w:hAnsi="Calibri" w:eastAsia="Calibri" w:cs="Calibri"/>
                <w:sz w:val="22"/>
                <w:position w:val="0"/>
              </w:rPr>
            </w:r>
          </w:p>
        </w:tc>
        <w:tc>
          <w:tcPr>
            <w:tcW w:w="1188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b/>
                <w:sz w:val="22"/>
                <w:position w:val="0"/>
              </w:rPr>
            </w:pPr>
            <w:r>
              <w:rPr>
                <w:b/>
                <w:sz w:val="22"/>
                <w:position w:val="0"/>
              </w:rPr>
              <w:t>Для родителей:</w:t>
            </w:r>
          </w:p>
          <w:p>
            <w:pPr>
              <w:spacing w:after="160" w:line="259" w:lineRule="auto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 xml:space="preserve">1.Обсудить с детьми значимость праздника День Матери, познакомить с </w:t>
            </w:r>
            <w:r>
              <w:rPr>
                <w:color w:val="111111"/>
                <w:sz w:val="22"/>
                <w:shd w:val="clear" w:fill="ffffff"/>
                <w:position w:val="0"/>
              </w:rPr>
              <w:t>произведениями художественной литературы и музыки о маме</w:t>
            </w: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rPr>
                <w:b/>
                <w:sz w:val="22"/>
                <w:position w:val="0"/>
              </w:rPr>
            </w:pPr>
            <w:r>
              <w:rPr>
                <w:sz w:val="22"/>
                <w:position w:val="0"/>
              </w:rPr>
              <w:t>2.Организовать поисковую деятельность с детьми по сбору материалов для создания газеты «Улыбка мамы»</w:t>
            </w:r>
            <w:r>
              <w:rPr>
                <w:b/>
                <w:sz w:val="22"/>
                <w:position w:val="0"/>
              </w:rPr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3.Взаимодействовать с воспитателем в условиях совместного проектирования</w:t>
            </w:r>
          </w:p>
        </w:tc>
      </w:tr>
      <w:tr>
        <w:trPr>
          <w:tblHeader w:val="0"/>
          <w:cantSplit w:val="0"/>
          <w:trHeight w:val="1" w:hRule="atLeast"/>
        </w:trPr>
        <w:tc>
          <w:tcPr>
            <w:tcW w:w="2660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rFonts w:ascii="Calibri" w:hAnsi="Calibri" w:eastAsia="Calibri" w:cs="Calibri"/>
                <w:sz w:val="22"/>
                <w:position w:val="0"/>
              </w:rPr>
            </w:pPr>
            <w:r>
              <w:rPr>
                <w:rFonts w:ascii="Calibri" w:hAnsi="Calibri" w:eastAsia="Calibri" w:cs="Calibri"/>
                <w:sz w:val="22"/>
                <w:position w:val="0"/>
              </w:rPr>
            </w:r>
          </w:p>
        </w:tc>
        <w:tc>
          <w:tcPr>
            <w:tcW w:w="1188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b/>
                <w:sz w:val="22"/>
                <w:position w:val="0"/>
              </w:rPr>
            </w:pPr>
            <w:r>
              <w:rPr>
                <w:b/>
                <w:sz w:val="22"/>
                <w:position w:val="0"/>
              </w:rPr>
              <w:t>Для воспитателей:</w:t>
            </w:r>
          </w:p>
          <w:p>
            <w:pPr>
              <w:spacing w:after="160" w:line="259" w:lineRule="auto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 xml:space="preserve">1.Дать представления о семейных традициях и обычаях </w:t>
            </w:r>
          </w:p>
          <w:p>
            <w:pPr>
              <w:spacing w:after="160" w:line="259" w:lineRule="auto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2.Развивать умения поисковой деятельности детей и родителей через анализ информации по теме: синтез, обобщение, систематизацию, сравнение</w:t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3.Объединить усилия педагогов, родителей и детей с целью реализации проекта</w:t>
            </w:r>
          </w:p>
        </w:tc>
      </w:tr>
      <w:tr>
        <w:trPr>
          <w:tblHeader w:val="0"/>
          <w:cantSplit w:val="0"/>
          <w:trHeight w:val="1" w:hRule="atLeast"/>
        </w:trPr>
        <w:tc>
          <w:tcPr>
            <w:tcW w:w="2660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b/>
                <w:sz w:val="22"/>
                <w:position w:val="0"/>
              </w:rPr>
              <w:t>Продукт проекта</w:t>
            </w:r>
            <w:r>
              <w:rPr>
                <w:sz w:val="22"/>
                <w:position w:val="0"/>
              </w:rPr>
            </w:r>
          </w:p>
        </w:tc>
        <w:tc>
          <w:tcPr>
            <w:tcW w:w="1188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Газета «Улыбка мамы»</w:t>
            </w:r>
          </w:p>
        </w:tc>
      </w:tr>
      <w:tr>
        <w:trPr>
          <w:tblHeader w:val="0"/>
          <w:cantSplit w:val="0"/>
          <w:trHeight w:val="1" w:hRule="atLeast"/>
        </w:trPr>
        <w:tc>
          <w:tcPr>
            <w:tcW w:w="2660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b/>
                <w:sz w:val="22"/>
                <w:position w:val="0"/>
              </w:rPr>
              <w:t>Сроки реализации</w:t>
            </w:r>
            <w:r>
              <w:rPr>
                <w:sz w:val="22"/>
                <w:position w:val="0"/>
              </w:rPr>
            </w:r>
          </w:p>
        </w:tc>
        <w:tc>
          <w:tcPr>
            <w:tcW w:w="1188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22.11.2023-29.11.2023 (краткосрочный)</w:t>
            </w:r>
          </w:p>
        </w:tc>
      </w:tr>
    </w:tbl>
    <w:p>
      <w:pPr>
        <w:spacing/>
        <w:jc w:val="both"/>
        <w:rPr>
          <w:b/>
          <w:sz w:val="22"/>
          <w:u w:color="auto" w:val="single"/>
          <w:position w:val="0"/>
        </w:rPr>
      </w:pPr>
      <w:r>
        <w:rPr>
          <w:b/>
          <w:sz w:val="22"/>
          <w:u w:color="auto" w:val="single"/>
          <w:position w:val="0"/>
        </w:rPr>
        <w:t>Подготовительный этап</w:t>
      </w:r>
    </w:p>
    <w:p>
      <w:pPr>
        <w:spacing/>
        <w:jc w:val="both"/>
        <w:rPr>
          <w:b/>
          <w:sz w:val="22"/>
          <w:u w:color="auto" w:val="single"/>
          <w:position w:val="0"/>
        </w:rPr>
      </w:pPr>
      <w:r>
        <w:rPr>
          <w:b/>
          <w:sz w:val="22"/>
          <w:u w:color="auto" w:val="single"/>
          <w:position w:val="0"/>
        </w:rPr>
      </w:r>
    </w:p>
    <w:tbl>
      <w:tblPr>
        <w:name w:val="Таблица2"/>
        <w:tabOrder w:val="0"/>
        <w:jc w:val="left"/>
        <w:tblInd w:w="0" w:type="dxa"/>
        <w:tblW w:w="14564" w:type="dxa"/>
      </w:tblPr>
      <w:tblGrid>
        <w:gridCol w:w="1488"/>
        <w:gridCol w:w="2125"/>
        <w:gridCol w:w="3158"/>
        <w:gridCol w:w="2015"/>
        <w:gridCol w:w="5778"/>
      </w:tblGrid>
      <w:tr>
        <w:trPr>
          <w:tblHeader w:val="0"/>
          <w:cantSplit w:val="0"/>
          <w:trHeight w:val="1" w:hRule="atLeast"/>
        </w:trPr>
        <w:tc>
          <w:tcPr>
            <w:tcW w:w="1488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Дата</w:t>
            </w:r>
          </w:p>
        </w:tc>
        <w:tc>
          <w:tcPr>
            <w:tcW w:w="2125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Мероприятия, инициированные воспитателем</w:t>
            </w:r>
          </w:p>
        </w:tc>
        <w:tc>
          <w:tcPr>
            <w:tcW w:w="3158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Материально- техническое и дидактическое обеспечение проекта</w:t>
            </w:r>
          </w:p>
        </w:tc>
        <w:tc>
          <w:tcPr>
            <w:tcW w:w="2015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 xml:space="preserve">Риски </w:t>
            </w:r>
          </w:p>
        </w:tc>
        <w:tc>
          <w:tcPr>
            <w:tcW w:w="5778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Результаты</w:t>
            </w:r>
          </w:p>
        </w:tc>
      </w:tr>
      <w:tr>
        <w:trPr>
          <w:tblHeader w:val="0"/>
          <w:cantSplit w:val="0"/>
          <w:trHeight w:val="1092" w:hRule="auto"/>
        </w:trPr>
        <w:tc>
          <w:tcPr>
            <w:tcW w:w="1488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ind w:right="117"/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22.11.2023</w:t>
            </w:r>
          </w:p>
        </w:tc>
        <w:tc>
          <w:tcPr>
            <w:tcW w:w="2125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1.Входная диагностика об актуальности проблемы</w:t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2. Беседа с детьми на тему «День матери в России»</w:t>
            </w:r>
          </w:p>
        </w:tc>
        <w:tc>
          <w:tcPr>
            <w:tcW w:w="3158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1.Созданная анкета для родителей «Важность поднятия вопроса подробного изучения праздника День матери»</w:t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2.Подбор вопросов и иллюстративного материала для проведения беседы</w:t>
            </w:r>
          </w:p>
        </w:tc>
        <w:tc>
          <w:tcPr>
            <w:tcW w:w="2015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1.Недостаточная инициативность родителей при включении в проектную деятельность</w:t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2.Недостаточная активность детей в ходе беседы</w:t>
            </w:r>
          </w:p>
        </w:tc>
        <w:tc>
          <w:tcPr>
            <w:tcW w:w="5778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1.Анализ анкеты показал актуальность совместного проектирования</w:t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2.Активизация детей в ходе беседы посредством наводящих вопросов</w:t>
            </w:r>
          </w:p>
        </w:tc>
      </w:tr>
    </w:tbl>
    <w:p>
      <w:pPr>
        <w:spacing/>
        <w:jc w:val="both"/>
        <w:rPr>
          <w:sz w:val="22"/>
          <w:u w:color="auto" w:val="single"/>
          <w:position w:val="0"/>
        </w:rPr>
      </w:pPr>
      <w:r>
        <w:rPr>
          <w:sz w:val="22"/>
          <w:u w:color="auto" w:val="single"/>
          <w:position w:val="0"/>
        </w:rPr>
      </w:r>
    </w:p>
    <w:p>
      <w:pPr>
        <w:spacing/>
        <w:jc w:val="both"/>
        <w:rPr>
          <w:b/>
          <w:sz w:val="22"/>
          <w:position w:val="0"/>
        </w:rPr>
      </w:pPr>
      <w:r>
        <w:rPr>
          <w:b/>
          <w:sz w:val="22"/>
          <w:position w:val="0"/>
        </w:rPr>
        <w:t>Основной этап</w:t>
      </w:r>
    </w:p>
    <w:tbl>
      <w:tblPr>
        <w:name w:val="Таблица3"/>
        <w:tabOrder w:val="0"/>
        <w:jc w:val="left"/>
        <w:tblInd w:w="0" w:type="dxa"/>
        <w:tblW w:w="14601" w:type="dxa"/>
      </w:tblPr>
      <w:tblGrid>
        <w:gridCol w:w="1540"/>
        <w:gridCol w:w="2112"/>
        <w:gridCol w:w="3119"/>
        <w:gridCol w:w="1984"/>
        <w:gridCol w:w="5846"/>
      </w:tblGrid>
      <w:tr>
        <w:trPr>
          <w:tblHeader w:val="0"/>
          <w:cantSplit w:val="0"/>
          <w:trHeight w:val="1" w:hRule="atLeast"/>
        </w:trPr>
        <w:tc>
          <w:tcPr>
            <w:tcW w:w="1540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Дата</w:t>
            </w:r>
          </w:p>
        </w:tc>
        <w:tc>
          <w:tcPr>
            <w:tcW w:w="211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Место в режиме дня</w:t>
            </w:r>
          </w:p>
        </w:tc>
        <w:tc>
          <w:tcPr>
            <w:tcW w:w="3119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center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Мероприятия</w:t>
            </w:r>
          </w:p>
        </w:tc>
        <w:tc>
          <w:tcPr>
            <w:tcW w:w="1984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Участники образовательного процесса, участвующие в мероприятии</w:t>
            </w:r>
          </w:p>
        </w:tc>
        <w:tc>
          <w:tcPr>
            <w:tcW w:w="5846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Промежуточные результаты</w:t>
            </w:r>
          </w:p>
        </w:tc>
      </w:tr>
      <w:tr>
        <w:trPr>
          <w:tblHeader w:val="0"/>
          <w:cantSplit w:val="0"/>
          <w:trHeight w:val="1862" w:hRule="auto"/>
        </w:trPr>
        <w:tc>
          <w:tcPr>
            <w:tcW w:w="1540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23.11.2023</w:t>
            </w:r>
          </w:p>
        </w:tc>
        <w:tc>
          <w:tcPr>
            <w:tcW w:w="211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 xml:space="preserve">1 половина дня </w:t>
            </w:r>
          </w:p>
          <w:p>
            <w:pPr>
              <w:spacing w:after="160" w:line="259" w:lineRule="auto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 xml:space="preserve">2 половина дня </w:t>
            </w:r>
          </w:p>
        </w:tc>
        <w:tc>
          <w:tcPr>
            <w:tcW w:w="3119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Рисование. Рисунок  детьми на тему «Портрет мамы»</w:t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Слушание песен про маму</w:t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</w:tc>
        <w:tc>
          <w:tcPr>
            <w:tcW w:w="1984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Воспитатель, дети средней группы</w:t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Воспитатель, дети средней группы, музыкальный работник</w:t>
            </w:r>
          </w:p>
        </w:tc>
        <w:tc>
          <w:tcPr>
            <w:tcW w:w="5846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 xml:space="preserve">Педагог создает коллаж из рисунков на тему «Портрет мамы» </w:t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Дети знакомятся и запоминают песни про маму</w:t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</w:tc>
      </w:tr>
      <w:tr>
        <w:trPr>
          <w:tblHeader w:val="0"/>
          <w:cantSplit w:val="0"/>
          <w:trHeight w:val="834" w:hRule="auto"/>
        </w:trPr>
        <w:tc>
          <w:tcPr>
            <w:tcW w:w="1540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24.11.2023</w:t>
            </w:r>
          </w:p>
        </w:tc>
        <w:tc>
          <w:tcPr>
            <w:tcW w:w="211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1 половина дня</w:t>
            </w:r>
          </w:p>
          <w:p>
            <w:pPr>
              <w:spacing w:after="160" w:line="259" w:lineRule="auto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 xml:space="preserve">2 половина дня </w:t>
            </w:r>
          </w:p>
        </w:tc>
        <w:tc>
          <w:tcPr>
            <w:tcW w:w="3119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 xml:space="preserve">Аппликация в подарок маме </w:t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Дидактическая игра «Одень маму»</w:t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Заучивание стихотворений про маму</w:t>
            </w:r>
          </w:p>
        </w:tc>
        <w:tc>
          <w:tcPr>
            <w:tcW w:w="1984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Воспитатель, дети средней группы</w:t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Воспитатель, дети средней группы, младший воспитатель</w:t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Воспитатель, дети средней группы</w:t>
            </w:r>
          </w:p>
        </w:tc>
        <w:tc>
          <w:tcPr>
            <w:tcW w:w="5846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Готовые открытки к празднику</w:t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Дети играют в интересную игру</w:t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Дети знают и могут рассказать стихи про маму</w:t>
            </w:r>
          </w:p>
        </w:tc>
      </w:tr>
      <w:tr>
        <w:trPr>
          <w:tblHeader w:val="0"/>
          <w:cantSplit w:val="0"/>
          <w:trHeight w:val="1" w:hRule="atLeast"/>
        </w:trPr>
        <w:tc>
          <w:tcPr>
            <w:tcW w:w="1540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25.11.2023</w:t>
            </w:r>
          </w:p>
        </w:tc>
        <w:tc>
          <w:tcPr>
            <w:tcW w:w="211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1 половина дня</w:t>
            </w:r>
          </w:p>
          <w:p>
            <w:pPr>
              <w:spacing w:after="160" w:line="259" w:lineRule="auto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2 половина дня</w:t>
            </w:r>
          </w:p>
        </w:tc>
        <w:tc>
          <w:tcPr>
            <w:tcW w:w="3119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Просмотр с детьми фотографий «Я и моя мамочка»</w:t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Игровая ситуация «Помогу маме»</w:t>
            </w:r>
          </w:p>
        </w:tc>
        <w:tc>
          <w:tcPr>
            <w:tcW w:w="1984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Воспитатель, дети средней группы</w:t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Воспитатель, дети средней группы</w:t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</w:tc>
        <w:tc>
          <w:tcPr>
            <w:tcW w:w="5846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 xml:space="preserve">Дети знакомят друг друга со своими мамами, рассказывают об их совместном времяпровождении </w:t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Дети проигрывают ситуацию</w:t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</w:tc>
      </w:tr>
      <w:tr>
        <w:trPr>
          <w:tblHeader w:val="0"/>
          <w:cantSplit w:val="0"/>
          <w:trHeight w:val="1" w:hRule="atLeast"/>
        </w:trPr>
        <w:tc>
          <w:tcPr>
            <w:tcW w:w="1540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26.11.2023</w:t>
            </w:r>
          </w:p>
        </w:tc>
        <w:tc>
          <w:tcPr>
            <w:tcW w:w="2112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1 половина дня</w:t>
            </w:r>
          </w:p>
          <w:p>
            <w:pPr>
              <w:spacing w:after="160" w:line="259" w:lineRule="auto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2 половина дня</w:t>
            </w:r>
          </w:p>
        </w:tc>
        <w:tc>
          <w:tcPr>
            <w:tcW w:w="3119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Подготовка к созданию газеты «Улыбка мамы», консультации, обсуждение, подбор материала</w:t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Рекомендации папам и детям по созданию и защитите газеты «Мамина улыбка»</w:t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</w:tc>
        <w:tc>
          <w:tcPr>
            <w:tcW w:w="1984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Воспитатель, дети средней группы</w:t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Воспитатель, дети средней группы</w:t>
            </w:r>
          </w:p>
        </w:tc>
        <w:tc>
          <w:tcPr>
            <w:tcW w:w="5846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Дети с помощью родителей подбирают подходящий материал для создания газеты</w:t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</w:r>
          </w:p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Изготавливают газету и готовят ее защиту</w:t>
            </w:r>
          </w:p>
        </w:tc>
      </w:tr>
    </w:tbl>
    <w:p>
      <w:pPr>
        <w:spacing/>
        <w:jc w:val="both"/>
        <w:rPr>
          <w:b/>
          <w:sz w:val="22"/>
          <w:u w:color="auto" w:val="single"/>
          <w:position w:val="0"/>
        </w:rPr>
      </w:pPr>
      <w:r>
        <w:rPr>
          <w:b/>
          <w:sz w:val="22"/>
          <w:u w:color="auto" w:val="single"/>
          <w:position w:val="0"/>
        </w:rPr>
      </w:r>
    </w:p>
    <w:p>
      <w:pPr>
        <w:spacing/>
        <w:jc w:val="both"/>
        <w:rPr>
          <w:b/>
          <w:sz w:val="22"/>
          <w:u w:color="auto" w:val="single"/>
          <w:position w:val="0"/>
        </w:rPr>
      </w:pPr>
      <w:r>
        <w:rPr>
          <w:b/>
          <w:sz w:val="22"/>
          <w:u w:color="auto" w:val="single"/>
          <w:position w:val="0"/>
        </w:rPr>
        <w:t>Заключительный этап</w:t>
      </w:r>
    </w:p>
    <w:p>
      <w:pPr>
        <w:spacing/>
        <w:jc w:val="both"/>
        <w:rPr>
          <w:b/>
          <w:sz w:val="22"/>
          <w:u w:color="auto" w:val="single"/>
          <w:position w:val="0"/>
        </w:rPr>
      </w:pPr>
      <w:r>
        <w:rPr>
          <w:b/>
          <w:sz w:val="22"/>
          <w:u w:color="auto" w:val="single"/>
          <w:position w:val="0"/>
        </w:rPr>
      </w:r>
    </w:p>
    <w:tbl>
      <w:tblPr>
        <w:name w:val="Таблица4"/>
        <w:tabOrder w:val="0"/>
        <w:jc w:val="left"/>
        <w:tblInd w:w="0" w:type="dxa"/>
        <w:tblW w:w="14571" w:type="dxa"/>
      </w:tblPr>
      <w:tblGrid>
        <w:gridCol w:w="1526"/>
        <w:gridCol w:w="2126"/>
        <w:gridCol w:w="1870"/>
        <w:gridCol w:w="3091"/>
        <w:gridCol w:w="5958"/>
      </w:tblGrid>
      <w:tr>
        <w:trPr>
          <w:tblHeader w:val="0"/>
          <w:cantSplit w:val="0"/>
          <w:trHeight w:val="1" w:hRule="atLeast"/>
        </w:trPr>
        <w:tc>
          <w:tcPr>
            <w:tcW w:w="1526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Дата</w:t>
            </w:r>
          </w:p>
        </w:tc>
        <w:tc>
          <w:tcPr>
            <w:tcW w:w="2126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Итоговые мероприятия</w:t>
            </w:r>
          </w:p>
        </w:tc>
        <w:tc>
          <w:tcPr>
            <w:tcW w:w="1870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Оценка эффективности реализации проекта</w:t>
            </w:r>
          </w:p>
        </w:tc>
        <w:tc>
          <w:tcPr>
            <w:tcW w:w="3091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Степень достижения поставленных целей</w:t>
            </w:r>
          </w:p>
        </w:tc>
        <w:tc>
          <w:tcPr>
            <w:tcW w:w="5958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Обобщение педагогического опыта</w:t>
            </w:r>
          </w:p>
        </w:tc>
      </w:tr>
      <w:tr>
        <w:trPr>
          <w:tblHeader w:val="0"/>
          <w:cantSplit w:val="0"/>
          <w:trHeight w:val="1" w:hRule="atLeast"/>
        </w:trPr>
        <w:tc>
          <w:tcPr>
            <w:tcW w:w="1526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29.11.2023</w:t>
            </w:r>
          </w:p>
        </w:tc>
        <w:tc>
          <w:tcPr>
            <w:tcW w:w="2126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Защита газеты «Улыбка мамы»</w:t>
            </w:r>
          </w:p>
        </w:tc>
        <w:tc>
          <w:tcPr>
            <w:tcW w:w="1870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Проект полностью реализован</w:t>
            </w:r>
          </w:p>
        </w:tc>
        <w:tc>
          <w:tcPr>
            <w:tcW w:w="3091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Все запланированные цели достигнуты</w:t>
            </w:r>
          </w:p>
        </w:tc>
        <w:tc>
          <w:tcPr>
            <w:tcW w:w="5958" w:type="dxa"/>
            <w:shd w:val="solid" w:color="FFFFFF" tmshd="1677721856, 0, 1677721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06609306" protected="0"/>
          </w:tcPr>
          <w:p>
            <w:pPr>
              <w:spacing w:after="160" w:line="259" w:lineRule="auto"/>
              <w:jc w:val="both"/>
              <w:rPr>
                <w:sz w:val="22"/>
                <w:position w:val="0"/>
              </w:rPr>
            </w:pPr>
            <w:r>
              <w:rPr>
                <w:sz w:val="22"/>
                <w:position w:val="0"/>
              </w:rPr>
              <w:t>В проекте принимали участие дети, родители, воспитатели, а это значит, что цель проекта соблюдена</w:t>
            </w:r>
          </w:p>
        </w:tc>
      </w:tr>
    </w:tbl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1907" w:w="16839" w:orient="landscape"/>
      <w:pgMar w:left="1134" w:top="1134" w:right="1134" w:bottom="1134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Segoe UI">
    <w:panose1 w:val="020B0502040204020203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3"/>
    <w:tmLastPosSelect w:val="0"/>
    <w:tmLastPosFrameIdx w:val="0"/>
    <w:tmLastPosCaret>
      <w:tmLastPosPgfIdx w:val="11"/>
      <w:tmLastPosIdx w:val="1"/>
    </w:tmLastPosCaret>
    <w:tmLastPosAnchor>
      <w:tmLastPosPgfIdx w:val="0"/>
      <w:tmLastPosIdx w:val="0"/>
    </w:tmLastPosAnchor>
    <w:tmLastPosTblRect w:left="0" w:top="0" w:right="0" w:bottom="0"/>
  </w:tmLastPos>
  <w:tmAppRevision w:date="1706609306" w:val="106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2024-01-30T10:07:24Z</dcterms:created>
  <dcterms:modified xsi:type="dcterms:W3CDTF">2024-01-30T10:08:26Z</dcterms:modified>
</cp:coreProperties>
</file>