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дошкольное образовательное автономное учреждение</w:t>
      </w: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№12 «</w:t>
      </w:r>
      <w:proofErr w:type="spellStart"/>
      <w:r w:rsidRPr="00E8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Журавушка</w:t>
      </w:r>
      <w:proofErr w:type="spellEnd"/>
      <w:r w:rsidRPr="00E8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комбинированного вида </w:t>
      </w:r>
      <w:proofErr w:type="spellStart"/>
      <w:r w:rsidRPr="00E8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E8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E8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рска</w:t>
      </w:r>
      <w:proofErr w:type="spellEnd"/>
      <w:r w:rsidRPr="00E8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40"/>
          <w:szCs w:val="40"/>
          <w:lang w:eastAsia="ru-RU"/>
        </w:rPr>
      </w:pPr>
      <w:r w:rsidRPr="00E821D7">
        <w:rPr>
          <w:rFonts w:ascii="Times New Roman" w:eastAsia="Times New Roman" w:hAnsi="Times New Roman" w:cs="Times New Roman"/>
          <w:color w:val="4472C4"/>
          <w:sz w:val="40"/>
          <w:szCs w:val="40"/>
          <w:lang w:eastAsia="ru-RU"/>
        </w:rPr>
        <w:t>Обобщение опыта работы по теме</w:t>
      </w:r>
    </w:p>
    <w:p w:rsidR="00E821D7" w:rsidRPr="00E821D7" w:rsidRDefault="00E821D7" w:rsidP="00E82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40"/>
          <w:szCs w:val="40"/>
          <w:lang w:eastAsia="ru-RU"/>
        </w:rPr>
      </w:pPr>
      <w:r w:rsidRPr="00E821D7">
        <w:rPr>
          <w:rFonts w:ascii="Times New Roman" w:eastAsia="Times New Roman" w:hAnsi="Times New Roman" w:cs="Times New Roman"/>
          <w:color w:val="4472C4"/>
          <w:sz w:val="40"/>
          <w:szCs w:val="40"/>
          <w:lang w:eastAsia="ru-RU"/>
        </w:rPr>
        <w:t xml:space="preserve">«Духовно-нравственное воспитание детей </w:t>
      </w:r>
    </w:p>
    <w:p w:rsidR="00E821D7" w:rsidRPr="00E821D7" w:rsidRDefault="00E821D7" w:rsidP="00E82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40"/>
          <w:szCs w:val="40"/>
          <w:lang w:eastAsia="ru-RU"/>
        </w:rPr>
      </w:pPr>
      <w:r w:rsidRPr="00E821D7">
        <w:rPr>
          <w:rFonts w:ascii="Times New Roman" w:eastAsia="Times New Roman" w:hAnsi="Times New Roman" w:cs="Times New Roman"/>
          <w:color w:val="4472C4"/>
          <w:sz w:val="40"/>
          <w:szCs w:val="40"/>
          <w:lang w:eastAsia="ru-RU"/>
        </w:rPr>
        <w:t xml:space="preserve">старшего дошкольного возраста </w:t>
      </w:r>
    </w:p>
    <w:p w:rsidR="00E821D7" w:rsidRPr="00E821D7" w:rsidRDefault="00E821D7" w:rsidP="00E82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40"/>
          <w:szCs w:val="40"/>
          <w:lang w:eastAsia="ru-RU"/>
        </w:rPr>
      </w:pPr>
      <w:r w:rsidRPr="00E821D7">
        <w:rPr>
          <w:rFonts w:ascii="Times New Roman" w:eastAsia="Times New Roman" w:hAnsi="Times New Roman" w:cs="Times New Roman"/>
          <w:color w:val="4472C4"/>
          <w:sz w:val="40"/>
          <w:szCs w:val="40"/>
          <w:lang w:eastAsia="ru-RU"/>
        </w:rPr>
        <w:t>через игры народов России» в МДОАУ</w:t>
      </w:r>
      <w:r>
        <w:rPr>
          <w:rFonts w:ascii="Times New Roman" w:eastAsia="Times New Roman" w:hAnsi="Times New Roman" w:cs="Times New Roman"/>
          <w:color w:val="4472C4"/>
          <w:sz w:val="40"/>
          <w:szCs w:val="40"/>
          <w:lang w:eastAsia="ru-RU"/>
        </w:rPr>
        <w:t xml:space="preserve"> «Д/с № 12»</w:t>
      </w:r>
    </w:p>
    <w:p w:rsidR="00E821D7" w:rsidRPr="00E821D7" w:rsidRDefault="00E821D7" w:rsidP="00E8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/>
          <w:sz w:val="40"/>
          <w:szCs w:val="40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/>
          <w:sz w:val="40"/>
          <w:szCs w:val="40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1D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072CF48" wp14:editId="7F86EB5F">
            <wp:extent cx="5123180" cy="3114675"/>
            <wp:effectExtent l="0" t="0" r="1270" b="9525"/>
            <wp:docPr id="1" name="Рисунок 1" descr="https://mido-tockoe.oren.muzkult.ru/media/2022/12/13/1289068263/2022-12-13-12-43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do-tockoe.oren.muzkult.ru/media/2022/12/13/1289068263/2022-12-13-12-43-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6" t="16895" r="15179" b="31827"/>
                    <a:stretch/>
                  </pic:blipFill>
                  <pic:spPr bwMode="auto">
                    <a:xfrm>
                      <a:off x="0" y="0"/>
                      <a:ext cx="5124881" cy="311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Default="00E821D7" w:rsidP="00E821D7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Подготовил: воспитатель </w:t>
      </w: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Пицкив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</w:t>
      </w: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1D7" w:rsidRPr="00E821D7" w:rsidRDefault="00E821D7" w:rsidP="00E821D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2023г.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E82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Актуальность: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 Ушинский писал: что 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века люди высоко ценили нравственную воспитанность человека. В дошкольные годы под руководством взрослых ребенок приобретает первоначальный опыт поведения, отношения к близким, сверстникам, вещам, природе, усваивает моральные нормы общества. У детей необходимо формировать такие важные для каждого человека черты, как любовь к Родине, доброжелательность и уважение к окружающим, бережное отношение к результатам труда людей, желание посильно помогать им, активность и инициативу в самостоятельной деятельности.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Национальные народные игры способствуют передаче младшему поколения от старшего накопленного предками бесценного положительного опыта, касающегося рационального ведения хозяйства, жизни в гармонии с природой. Окунаясь в историческое прошлое народов России, можно выделить ряд игр и забав, в которые играли наши прабабушки и дедушки и в которые могут играть сейчас наши дети. Радость движения сочетается с духовным обогащением детей, формируя у них устойчивое отношение к культуре родной страны, создавая эмоционально-положительную основу для развития патриотических чувств. У ребенка начинает формироваться определенное отношение к людям и труду разных национальностей, вырабатываются навыки и привычки правильного поведения, складывается характер.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Практический опыт моей работы показал, что детям старшего дошкольного возраста очень интересны подвижные игры разных народов России, ведь </w:t>
      </w:r>
      <w:proofErr w:type="gramStart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</w:t>
      </w:r>
      <w:proofErr w:type="gramEnd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познает и учится новому. Мы видим, что материальные ценности доминируют над духовными, поэтому у детей искажены представления о доброте, милосердии, великодушие, патриотизме.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 сказанного, хочу добавить, что я принимаю участие, а также вхожу в состав творческой группы Инновационной площадки федерального уровня НИИ «Воспитатели России» в МДОАУ «Д/с №12» «Духовно-нравственное развитие детей дошкольного возраста», которая реализует проект по данной теме.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направлений моей работы является духовно-нравственное воспитание детей, через игры народов России.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духовно-нравственное развитие личности дошкольника через игры народов России. Создать условия для формирования у детей элементарных представлений о культуре и традициях Россиян посредством изучения, различных игр и забав народов России.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детей с играми народов России.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Формировать у детей целостное отношение к национальным играм народов России.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представления о разнообразии народных игр, желание использовать в самостоятельной деятельности народные игры, действовать согласно правилам; расширять кругозор детей.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уважение к людям разных национальностей и их обычаям, любовь к своей стране, гражданскую ответственность, чувство патриотизма и гордости за Родину, приобщать к истокам народной культуры.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чаще всего использую такие </w:t>
      </w:r>
      <w:r w:rsidRPr="00E82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народов России: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«Городки»</w:t>
      </w: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 другому «Рюхи», «Чушки»). В этой игре с определенного расстояния специальной битой на расчерченной площадке выбивались расставленные «городки» - фигурки из нескольких деревянных чушек, сделанных из березы, липы, бука и т.д. Основной задачей было выбивание 15-ти основных фигур, каждая из которых имела свое название, используя минимальное количество бросков. Соревнования по выбиванию фигур могут быть как личные, так и командные. Игра отличается увлекательностью, требует наличия ловкости и силы, выдержки, меткости и отличной координации движений.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Татарская народная игра «Хлопушки»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противоположных сторонах комнаты или площадки отмечаются двумя параллельными линиями два города. Расстояние между ними 20-30 м. Все дети выстраиваются у одного из городов в одну шеренгу: левая рука на поясе, правая рука вытянута вперед ладонью вверх. Выбирается водящий. Он подходит к </w:t>
      </w:r>
      <w:proofErr w:type="gramStart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стоящим</w:t>
      </w:r>
      <w:proofErr w:type="gramEnd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города и произносит слова: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«Хлоп да </w:t>
      </w:r>
      <w:proofErr w:type="gramStart"/>
      <w:r w:rsidRPr="00E82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хлоп</w:t>
      </w:r>
      <w:proofErr w:type="gramEnd"/>
      <w:r w:rsidRPr="00E82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сигнал такой: </w:t>
      </w:r>
      <w:r w:rsidRPr="00E82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 </w:t>
      </w:r>
      <w:r w:rsidRPr="00E82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бегу, а ты за мной!»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этими словами водящий легко хлопает кого-нибудь по ладони. Водящий и запятнанный бегут к противоположному городу. Кто быстрее добежит, тот останется в новом городе, а отставший становится водящим.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Правила игры.</w:t>
      </w: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 водящий не коснулся чьей-либо ладони, бежать нельзя. Во время бега игроки не должны задевать друг друга.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Мордовская народная игра «Круговой»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чертят большой круг, делятся на две равные команды и договариваются, кто будет в кругу, а кто за кругом. Те, кто остается за кругом, распределившись равномерно, стараются попасть мячом в детей, находящихся в кругу. Если кому-либо в кругу удается поймать мяч, он старается попасть им в любого ребенка за кругом. Если ему это удается, то у него в запасе очко, если промахнется, то выходит из круга. Когда мяч запятнает всех детей, игроки меняются местами.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Правила игры.</w:t>
      </w: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Мяч можно ловить лишь с воздуха, от земли не считается. «Осаленные» выходят из круга. Ребенок, поймавший мячи попавший в игрока за кругом, остается в кругу.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1 предлагаю вам «Сборник игр народов России»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Народная игра, являясь феноменом народной культуры, может служить одним из сре</w:t>
      </w:r>
      <w:proofErr w:type="gramStart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иобщения детей к народным традициям, что, в свою очередь представляет важнейший аспект воспитания духовности, формирования системы общечеловеческих ценностей; в современной ситуации общественного развития обращение к народным истокам, к прошлому является весьма своевременным.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заключении: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заметила, что у детей формируются знания о культуре и традициях народов России, уважительное отношение к культуре разных народов, желание использовать национальные игры в свободной деятельности.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Повышается образовательный уровень родителей через введение их в увлекательный мир народных игр, устанавливается связь между поколениями, так как родители, бабушки, дедушки делятся воспоминаниями о своем детстве, родители вовлекаются в совместные игры с детьми и творчество.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Творческое применение полученных знаний, умений, навыков в игровой, художественно-продуктивной деятельности, овладение исследовательскими умениями сравнивать, наблюдать, анализировать, задавать вопросы, делать выводы.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результат в своей работе вижу в выработке интереса к национальным играм народов России.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добавить, что духовно-нравственное воспитание требует гибкого, тонкого подхода.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закончу своё работу словами Н. И. Пирогова: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«Конечная цель разумного воспитания детей заключается в постепенном образовании в ребёнке ясного понимания вещей окружающего мира. Результатом понимания должно стать поведение добрых инстинктов детской натуры в сознательное стремление к идеалам добра и правды».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литературы: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Кенеман</w:t>
      </w:r>
      <w:proofErr w:type="spellEnd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В. Детские народные подвижные игры. М., 1995.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Литвинова М. Ф. Русские народные игры. М., 1986.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Н.Г. </w:t>
      </w:r>
      <w:proofErr w:type="spellStart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Зеленова</w:t>
      </w:r>
      <w:proofErr w:type="spellEnd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Л.Е. Осипова. Мы живем в России. Гражданско-патриотическое воспитание дошкольников. (Старшая группа.) – М</w:t>
      </w:r>
      <w:proofErr w:type="gramStart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:. «</w:t>
      </w:r>
      <w:proofErr w:type="gramEnd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 Скрипторий 2003», 2008. – 112с.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Ботякова</w:t>
      </w:r>
      <w:proofErr w:type="spellEnd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Этнография для дошкольников. Народы России. Обычаи. Фольклор. ДОУ – СПб</w:t>
      </w:r>
      <w:proofErr w:type="gramStart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«ИЗДАТЕЛЬСТВО «ДЕТСТВО – ПРЕСС», 2010. – 32с., + </w:t>
      </w:r>
      <w:proofErr w:type="spellStart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</w:t>
      </w:r>
      <w:proofErr w:type="spellEnd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Ил.</w:t>
      </w:r>
    </w:p>
    <w:p w:rsidR="00E821D7" w:rsidRPr="00E821D7" w:rsidRDefault="00E821D7" w:rsidP="00E821D7">
      <w:pPr>
        <w:spacing w:before="90" w:after="9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Данилина Г.Н. Дошкольнику – об истории и культуре России. Пособие для реализации государственной программы «Патриотическое воспитание граждан Российской Федерации на 2001-2005 годы». – 3-е изд., </w:t>
      </w:r>
      <w:proofErr w:type="spellStart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E8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 – М.: АРКТИ, 2005. – 184с. (Развитие и воспитание дошкольника).</w:t>
      </w:r>
    </w:p>
    <w:p w:rsidR="00E821D7" w:rsidRPr="00E821D7" w:rsidRDefault="00E821D7" w:rsidP="00E821D7">
      <w:pPr>
        <w:spacing w:after="240" w:line="293" w:lineRule="atLeast"/>
        <w:textAlignment w:val="top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9964BF" w:rsidRDefault="009964BF"/>
    <w:sectPr w:rsidR="009964BF" w:rsidSect="00880C2D">
      <w:pgSz w:w="11906" w:h="16838"/>
      <w:pgMar w:top="1134" w:right="850" w:bottom="1134" w:left="993" w:header="708" w:footer="708" w:gutter="0"/>
      <w:pgBorders w:offsetFrom="page">
        <w:top w:val="thinThickThinLargeGap" w:sz="24" w:space="24" w:color="4BACC6" w:themeColor="accent5"/>
        <w:left w:val="thinThickThinLargeGap" w:sz="24" w:space="24" w:color="4BACC6" w:themeColor="accent5"/>
        <w:bottom w:val="thinThickThinLargeGap" w:sz="24" w:space="24" w:color="4BACC6" w:themeColor="accent5"/>
        <w:right w:val="thinThickThinLargeGap" w:sz="24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6A"/>
    <w:rsid w:val="009964BF"/>
    <w:rsid w:val="00C85C6A"/>
    <w:rsid w:val="00E8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1153</Words>
  <Characters>6578</Characters>
  <Application>Microsoft Office Word</Application>
  <DocSecurity>0</DocSecurity>
  <Lines>54</Lines>
  <Paragraphs>15</Paragraphs>
  <ScaleCrop>false</ScaleCrop>
  <Company>HP</Company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2024-03-21T10:53:00Z</dcterms:created>
  <dcterms:modified xsi:type="dcterms:W3CDTF">2024-03-21T10:55:00Z</dcterms:modified>
</cp:coreProperties>
</file>