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F1" w:rsidRPr="00D541E5" w:rsidRDefault="00B663F1" w:rsidP="00B663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41E5"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9964BF" w:rsidRDefault="009964BF"/>
    <w:p w:rsidR="00B663F1" w:rsidRPr="00B663F1" w:rsidRDefault="00B663F1" w:rsidP="00B663F1">
      <w:pPr>
        <w:shd w:val="clear" w:color="auto" w:fill="FFFFFF"/>
        <w:spacing w:before="504" w:after="50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663F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Консультация для педагогов</w:t>
      </w:r>
    </w:p>
    <w:p w:rsidR="00B663F1" w:rsidRPr="00B663F1" w:rsidRDefault="00B663F1" w:rsidP="00B663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663F1">
        <w:rPr>
          <w:rFonts w:ascii="Times New Roman" w:eastAsia="Calibri" w:hAnsi="Times New Roman" w:cs="Times New Roman"/>
          <w:b/>
          <w:sz w:val="40"/>
          <w:szCs w:val="40"/>
        </w:rPr>
        <w:t>«ДУХОВНО-НРАВСТВЕННОЕ ВОСПИТАНИЕ ДОШКОЛЬНИКОВ</w:t>
      </w:r>
    </w:p>
    <w:p w:rsidR="00B663F1" w:rsidRPr="00B663F1" w:rsidRDefault="00B663F1" w:rsidP="00B663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663F1">
        <w:rPr>
          <w:rFonts w:ascii="Times New Roman" w:eastAsia="Calibri" w:hAnsi="Times New Roman" w:cs="Times New Roman"/>
          <w:b/>
          <w:sz w:val="40"/>
          <w:szCs w:val="40"/>
        </w:rPr>
        <w:t>ЧЕРЕЗ ИГРЫ НАРОДОВ РОССИИ»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Подготовил: воспитатель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Пицкив</w:t>
      </w:r>
      <w:proofErr w:type="spellEnd"/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F1" w:rsidRPr="00B663F1" w:rsidRDefault="00B663F1" w:rsidP="00B663F1">
      <w:pPr>
        <w:shd w:val="clear" w:color="auto" w:fill="FFFFFF"/>
        <w:spacing w:before="504" w:after="50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2023г.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Приобщение детей к истокам русской народной культуры через русские народные подвижные игры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имеет свои потенциальные возможности для формирования нравственных чувств. Для дошкольников ведущим является эмоциональный компонент нравственного воспитания. Эмоции ребенка – важная основа формирования нравственных чувств  и  представлений. Социальное </w:t>
      </w:r>
      <w:hyperlink r:id="rId5" w:tooltip="Развитие ребенка" w:history="1">
        <w:r w:rsidRPr="00B663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развитие детей</w:t>
        </w:r>
      </w:hyperlink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их нравственное воспитание должно быть связано с культурой своей страны. Воспитание любви к Родине, ее культурному наследию предполагает формирование интереса у детей к историческим событиям, воспитанию чувства уважения  к  культурному наследию, при этом необходимо учитывать личный опыт дошкольников и их возрастные  возможности. Знание традиций, фольклора – все это способствует воспитанию гражданственности, понимания традиций  своего народа. Если в результате педагогической работы ребенок будет располагать знаниями о национальной культуре, если он будет проявлять интерес к приобретенным знаниям: петь народные песни, играть  в  народные подвижные игры, помнить пословицы и поговорки, народные приметы, отмечать  народные  праздники, - то можно считать, что воспитательная задача выполнена в пределах, доступных его возрасту.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Путей и средств нравственного воспитания дошкольников много. Одним из главных является приобщение детей к русским народным традициям. Без помощи взрослого ребенку трудно самому выделить в окружающем мире наиболее существенное, характерное. Он может не увидеть главного или принять за главное, нетипичное. 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  подвижные игры  способствуют воспитанию сознательной дисциплины, воли, настойчивости в преодолении трудностей, приучают детей быть честными и правдивыми. Игры являются неотъемлемой частью интернационального, художественного и физического воспитания детей разного возраста. Игра – это школа воспитания. В ней свои «учебные предметы». Одни из  них  развивают у детей ловкость, меткость, быстроту и силу; другие учат премудростям жизни, добру и справедливости, чести и порядочности, любви и долгу. Игра формирует высокую нравственность.  Воспитательное значение русских народных подвижных игр усиливается их коллективным характером. Дети объединяются на основе своих переживаний, интересов.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– не пустое занятие.  Каков ребенок в игре, таким он будет в жизни, поскольку через игру он входит в систему </w:t>
      </w:r>
      <w:hyperlink r:id="rId6" w:tooltip="Взаимоотношение" w:history="1">
        <w:r w:rsidRPr="00B663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взаимоотношений</w:t>
        </w:r>
      </w:hyperlink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людей. В процессе игры он усваивает систему норм и правил поведения, овладевает </w:t>
      </w: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определенными социальными ролями, учиться подчиняться и брать ответственность на себя.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не только формируют любовь к традициям своего народа, но и способствуют развитию личности в духе патриотизма.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 организации и выборе игр  учитываются следующие факторы: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играющих детей; место проведения игр; количество участников игры;  инвентарь для игр;  знание правил игры;  выбор водящего.</w:t>
      </w:r>
    </w:p>
    <w:p w:rsidR="00B663F1" w:rsidRPr="00B663F1" w:rsidRDefault="00B663F1" w:rsidP="00B663F1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  каждая народная подвижная игра начинается с выбора водящего. Чаще всего это происходит с помощью считалки.</w:t>
      </w:r>
    </w:p>
    <w:p w:rsidR="00B663F1" w:rsidRPr="00B663F1" w:rsidRDefault="00B663F1" w:rsidP="00B663F1">
      <w:pPr>
        <w:spacing w:after="160" w:line="256" w:lineRule="auto"/>
        <w:rPr>
          <w:rFonts w:ascii="Calibri" w:eastAsia="Calibri" w:hAnsi="Calibri" w:cs="Times New Roman"/>
        </w:rPr>
      </w:pPr>
    </w:p>
    <w:p w:rsidR="00B663F1" w:rsidRDefault="00B663F1"/>
    <w:sectPr w:rsidR="00B663F1" w:rsidSect="00B663F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7B"/>
    <w:rsid w:val="0044277B"/>
    <w:rsid w:val="009964BF"/>
    <w:rsid w:val="00B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zaimootnoshenie/" TargetMode="External"/><Relationship Id="rId5" Type="http://schemas.openxmlformats.org/officeDocument/2006/relationships/hyperlink" Target="http://www.pandia.ru/text/category/razvitie_reb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2907</Characters>
  <Application>Microsoft Office Word</Application>
  <DocSecurity>0</DocSecurity>
  <Lines>24</Lines>
  <Paragraphs>6</Paragraphs>
  <ScaleCrop>false</ScaleCrop>
  <Company>HP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2024-03-21T10:48:00Z</dcterms:created>
  <dcterms:modified xsi:type="dcterms:W3CDTF">2024-03-21T10:50:00Z</dcterms:modified>
</cp:coreProperties>
</file>