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01" w:rsidRDefault="003A03D1" w:rsidP="00D709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Dyscalculie</w:t>
      </w:r>
    </w:p>
    <w:p w:rsidR="003A03D1" w:rsidRPr="00D70901" w:rsidRDefault="003A03D1" w:rsidP="00D70901">
      <w:pPr>
        <w:jc w:val="center"/>
        <w:rPr>
          <w:rFonts w:ascii="Luciole" w:hAnsi="Luciole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Activité 1</w:t>
      </w:r>
      <w:r w:rsidRPr="00D70901">
        <w:rPr>
          <w:rFonts w:ascii="Calibri" w:hAnsi="Calibri" w:cs="Calibri"/>
          <w:b/>
          <w:bCs/>
          <w:sz w:val="24"/>
          <w:szCs w:val="24"/>
        </w:rPr>
        <w:t> </w:t>
      </w:r>
      <w:r w:rsidRPr="00D70901">
        <w:rPr>
          <w:rFonts w:ascii="Luciole" w:hAnsi="Luciole"/>
          <w:b/>
          <w:bCs/>
          <w:sz w:val="24"/>
          <w:szCs w:val="24"/>
        </w:rPr>
        <w:t>:</w:t>
      </w:r>
      <w:r w:rsidR="007077AC" w:rsidRPr="00D70901">
        <w:rPr>
          <w:rFonts w:ascii="Luciole" w:hAnsi="Luciole"/>
          <w:b/>
          <w:bCs/>
          <w:sz w:val="24"/>
          <w:szCs w:val="24"/>
        </w:rPr>
        <w:t xml:space="preserve"> La difficulté de passer d’un langage à un autre</w:t>
      </w:r>
    </w:p>
    <w:p w:rsidR="003A03D1" w:rsidRPr="003A03D1" w:rsidRDefault="003A03D1">
      <w:pPr>
        <w:rPr>
          <w:rFonts w:ascii="Luciole" w:hAnsi="Luciole"/>
        </w:rPr>
      </w:pPr>
    </w:p>
    <w:p w:rsidR="003A03D1" w:rsidRPr="003A03D1" w:rsidRDefault="003A03D1">
      <w:pPr>
        <w:rPr>
          <w:rFonts w:ascii="Luciole" w:hAnsi="Luciole"/>
        </w:rPr>
      </w:pPr>
      <w:r w:rsidRPr="003A03D1">
        <w:rPr>
          <w:rFonts w:ascii="Luciole" w:hAnsi="Luciole"/>
        </w:rPr>
        <w:t>La phrase à lire et à utiliser</w:t>
      </w:r>
      <w:r w:rsidRPr="003A03D1">
        <w:rPr>
          <w:rFonts w:ascii="Calibri" w:hAnsi="Calibri" w:cs="Calibri"/>
        </w:rPr>
        <w:t> </w:t>
      </w:r>
      <w:r w:rsidRPr="003A03D1">
        <w:rPr>
          <w:rFonts w:ascii="Luciole" w:hAnsi="Lucio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A03D1" w:rsidRPr="003A03D1" w:rsidTr="003A03D1">
        <w:trPr>
          <w:trHeight w:val="3368"/>
        </w:trPr>
        <w:tc>
          <w:tcPr>
            <w:tcW w:w="2122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Phrase 1</w:t>
            </w:r>
          </w:p>
        </w:tc>
        <w:tc>
          <w:tcPr>
            <w:tcW w:w="6940" w:type="dxa"/>
          </w:tcPr>
          <w:p w:rsidR="003A03D1" w:rsidRPr="003A03D1" w:rsidRDefault="003A03D1" w:rsidP="003A03D1">
            <w:pP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</w:pP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Donner le résultat de la différence entre la somme de trois et de dix et la différence entre huit et deux. Faire le produit de </w:t>
            </w:r>
            <w: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>la somme</w:t>
            </w: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 résultat</w:t>
            </w:r>
            <w: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 avec trois</w:t>
            </w: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 par la somme de quatre et neuf.</w:t>
            </w:r>
          </w:p>
          <w:p w:rsidR="003A03D1" w:rsidRPr="003A03D1" w:rsidRDefault="003A03D1" w:rsidP="003A03D1">
            <w:pP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</w:pP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>Effectuer ensuite le quotient du dernier résultat obtenu par le premier.</w:t>
            </w:r>
          </w:p>
          <w:p w:rsidR="003A03D1" w:rsidRPr="003A03D1" w:rsidRDefault="003A03D1">
            <w:pP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</w:pP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 xml:space="preserve">Donner le dernier résultat à un chiffre après la virgule arrondi par </w:t>
            </w:r>
            <w:r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>défaut</w:t>
            </w:r>
            <w:r w:rsidRPr="003A03D1">
              <w:rPr>
                <w:rFonts w:ascii="Luciole" w:eastAsia="Times New Roman" w:hAnsi="Luciole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3A03D1" w:rsidRPr="003A03D1" w:rsidTr="003A03D1">
        <w:tc>
          <w:tcPr>
            <w:tcW w:w="2122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Solution</w:t>
            </w:r>
          </w:p>
        </w:tc>
        <w:tc>
          <w:tcPr>
            <w:tcW w:w="6940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Premier calcul</w:t>
            </w:r>
            <w:r w:rsidRPr="003A03D1">
              <w:rPr>
                <w:rFonts w:ascii="Calibri" w:hAnsi="Calibri" w:cs="Calibri"/>
              </w:rPr>
              <w:t> </w:t>
            </w:r>
            <w:r w:rsidRPr="003A03D1">
              <w:rPr>
                <w:rFonts w:ascii="Luciole" w:hAnsi="Luciole"/>
              </w:rPr>
              <w:t>: (10+</w:t>
            </w:r>
            <w:proofErr w:type="gramStart"/>
            <w:r w:rsidRPr="003A03D1">
              <w:rPr>
                <w:rFonts w:ascii="Luciole" w:hAnsi="Luciole"/>
              </w:rPr>
              <w:t>3)-(</w:t>
            </w:r>
            <w:proofErr w:type="gramEnd"/>
            <w:r w:rsidRPr="003A03D1">
              <w:rPr>
                <w:rFonts w:ascii="Luciole" w:hAnsi="Luciole"/>
              </w:rPr>
              <w:t>8-2)=7</w:t>
            </w:r>
          </w:p>
          <w:p w:rsid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Deuxième calcul</w:t>
            </w:r>
            <w:r w:rsidRPr="003A03D1">
              <w:rPr>
                <w:rFonts w:ascii="Calibri" w:hAnsi="Calibri" w:cs="Calibri"/>
              </w:rPr>
              <w:t> </w:t>
            </w:r>
            <w:r w:rsidRPr="003A03D1">
              <w:rPr>
                <w:rFonts w:ascii="Luciole" w:hAnsi="Luciole"/>
              </w:rPr>
              <w:t xml:space="preserve">: </w:t>
            </w:r>
            <w:r>
              <w:rPr>
                <w:rFonts w:ascii="Luciole" w:hAnsi="Luciole"/>
              </w:rPr>
              <w:t>(7+</w:t>
            </w:r>
            <w:proofErr w:type="gramStart"/>
            <w:r>
              <w:rPr>
                <w:rFonts w:ascii="Luciole" w:hAnsi="Luciole"/>
              </w:rPr>
              <w:t>3)×</w:t>
            </w:r>
            <w:proofErr w:type="gramEnd"/>
            <w:r>
              <w:rPr>
                <w:rFonts w:ascii="Luciole" w:hAnsi="Luciole"/>
              </w:rPr>
              <w:t>(4+9)=130</w:t>
            </w:r>
          </w:p>
          <w:p w:rsidR="003A03D1" w:rsidRPr="003A03D1" w:rsidRDefault="003A03D1">
            <w:pPr>
              <w:rPr>
                <w:rFonts w:ascii="Luciole" w:hAnsi="Luciole"/>
              </w:rPr>
            </w:pPr>
            <w:r>
              <w:rPr>
                <w:rFonts w:ascii="Luciole" w:hAnsi="Luciole"/>
              </w:rPr>
              <w:t>Troisième calcul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Luciole" w:hAnsi="Luciole"/>
              </w:rPr>
              <w:t>: 130/7=18,5</w:t>
            </w:r>
          </w:p>
        </w:tc>
      </w:tr>
      <w:tr w:rsidR="003A03D1" w:rsidRPr="003A03D1" w:rsidTr="003A03D1">
        <w:tc>
          <w:tcPr>
            <w:tcW w:w="2122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Phrase 2</w:t>
            </w:r>
          </w:p>
        </w:tc>
        <w:tc>
          <w:tcPr>
            <w:tcW w:w="6940" w:type="dxa"/>
          </w:tcPr>
          <w:p w:rsidR="003A03D1" w:rsidRDefault="007077AC">
            <w:pPr>
              <w:rPr>
                <w:rFonts w:ascii="Luciole" w:hAnsi="Luciole"/>
              </w:rPr>
            </w:pPr>
            <w:r>
              <w:rPr>
                <w:rFonts w:ascii="Luciole" w:hAnsi="Luciole"/>
              </w:rPr>
              <w:t>Le moment d’inertie d’une boule par rapport à un de ses diamètre égal aux deux cinquièmes du produit de sa masse en kilogrammes par le carré de son rayon en mètres.</w:t>
            </w:r>
          </w:p>
          <w:p w:rsidR="007077AC" w:rsidRPr="003A03D1" w:rsidRDefault="007077AC">
            <w:pPr>
              <w:rPr>
                <w:rFonts w:ascii="Luciole" w:hAnsi="Luciole"/>
              </w:rPr>
            </w:pPr>
            <w:r>
              <w:rPr>
                <w:rFonts w:ascii="Luciole" w:hAnsi="Luciole"/>
              </w:rPr>
              <w:t xml:space="preserve">Sachant qu’une boule pèse 20 grammes et que son moment d’inertie </w:t>
            </w:r>
            <w:r w:rsidR="00D70901">
              <w:rPr>
                <w:rFonts w:ascii="Luciole" w:hAnsi="Luciole"/>
              </w:rPr>
              <w:t>vaut un centième de l’unité usuelle, déterminer la valeur de son rayon en centimètres</w:t>
            </w:r>
          </w:p>
        </w:tc>
      </w:tr>
      <w:tr w:rsidR="003A03D1" w:rsidRPr="003A03D1" w:rsidTr="003A03D1">
        <w:tc>
          <w:tcPr>
            <w:tcW w:w="2122" w:type="dxa"/>
          </w:tcPr>
          <w:p w:rsidR="003A03D1" w:rsidRPr="003A03D1" w:rsidRDefault="003A03D1">
            <w:pPr>
              <w:rPr>
                <w:rFonts w:ascii="Luciole" w:hAnsi="Luciole"/>
              </w:rPr>
            </w:pPr>
            <w:r w:rsidRPr="003A03D1">
              <w:rPr>
                <w:rFonts w:ascii="Luciole" w:hAnsi="Luciole"/>
              </w:rPr>
              <w:t>Solution</w:t>
            </w:r>
          </w:p>
        </w:tc>
        <w:tc>
          <w:tcPr>
            <w:tcW w:w="6940" w:type="dxa"/>
          </w:tcPr>
          <w:p w:rsidR="003A03D1" w:rsidRPr="003A03D1" w:rsidRDefault="00D70901">
            <w:pPr>
              <w:rPr>
                <w:rFonts w:ascii="Luciole" w:hAnsi="Luciole"/>
              </w:rPr>
            </w:pPr>
            <w:r>
              <w:rPr>
                <w:rFonts w:ascii="Luciole" w:hAnsi="Luciole"/>
              </w:rPr>
              <w:t>On s’amuse…</w:t>
            </w:r>
          </w:p>
        </w:tc>
      </w:tr>
    </w:tbl>
    <w:p w:rsidR="007077AC" w:rsidRDefault="007077AC">
      <w:pPr>
        <w:rPr>
          <w:rFonts w:ascii="Luciole" w:hAnsi="Luciole"/>
        </w:rPr>
      </w:pPr>
      <w:bookmarkStart w:id="0" w:name="_GoBack"/>
      <w:bookmarkEnd w:id="0"/>
      <w:r>
        <w:rPr>
          <w:rFonts w:ascii="Luciole" w:hAnsi="Luciole"/>
        </w:rPr>
        <w:t>Difficultés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077AC" w:rsidRDefault="007077AC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Lecture</w:t>
      </w:r>
    </w:p>
    <w:p w:rsidR="007077AC" w:rsidRDefault="007077AC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Compréhension des consignes</w:t>
      </w:r>
    </w:p>
    <w:p w:rsidR="00D70901" w:rsidRDefault="00D70901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Traduction en calculs habituels.</w:t>
      </w:r>
    </w:p>
    <w:p w:rsidR="00D70901" w:rsidRPr="007077AC" w:rsidRDefault="00D70901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Le calcul en lui-même.</w:t>
      </w:r>
    </w:p>
    <w:p w:rsidR="007077AC" w:rsidRDefault="007077AC">
      <w:pPr>
        <w:rPr>
          <w:rFonts w:ascii="Luciole" w:hAnsi="Luciole"/>
        </w:rPr>
      </w:pPr>
      <w:r>
        <w:rPr>
          <w:rFonts w:ascii="Luciole" w:hAnsi="Luciole"/>
        </w:rPr>
        <w:t>Solutions possibles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077AC" w:rsidRDefault="007077AC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Détailler l’énoncé</w:t>
      </w:r>
    </w:p>
    <w:p w:rsidR="007077AC" w:rsidRDefault="007077AC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Reformuler l’énoncé</w:t>
      </w:r>
    </w:p>
    <w:p w:rsidR="007077AC" w:rsidRDefault="007077AC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Simplifier les étapes</w:t>
      </w:r>
    </w:p>
    <w:p w:rsidR="007077AC" w:rsidRPr="007077AC" w:rsidRDefault="007077AC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Laisser le temps à l’élève de traduire l’énoncé</w:t>
      </w:r>
    </w:p>
    <w:sectPr w:rsidR="007077AC" w:rsidRPr="00707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6C27"/>
    <w:multiLevelType w:val="hybridMultilevel"/>
    <w:tmpl w:val="50043024"/>
    <w:lvl w:ilvl="0" w:tplc="B84CDA7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016E"/>
    <w:multiLevelType w:val="hybridMultilevel"/>
    <w:tmpl w:val="AD1C8130"/>
    <w:lvl w:ilvl="0" w:tplc="004CB10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1"/>
    <w:rsid w:val="003A03D1"/>
    <w:rsid w:val="007077AC"/>
    <w:rsid w:val="00D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46D2"/>
  <w15:chartTrackingRefBased/>
  <w15:docId w15:val="{888EE345-712F-47C5-97F4-A621C4A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venaille</dc:creator>
  <cp:keywords/>
  <dc:description/>
  <cp:lastModifiedBy>eric venaille</cp:lastModifiedBy>
  <cp:revision>1</cp:revision>
  <dcterms:created xsi:type="dcterms:W3CDTF">2019-12-29T08:55:00Z</dcterms:created>
  <dcterms:modified xsi:type="dcterms:W3CDTF">2019-12-29T09:19:00Z</dcterms:modified>
</cp:coreProperties>
</file>