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01" w:rsidRDefault="003A03D1" w:rsidP="00D7090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70901">
        <w:rPr>
          <w:rFonts w:ascii="Luciole" w:hAnsi="Luciole"/>
          <w:b/>
          <w:bCs/>
          <w:sz w:val="24"/>
          <w:szCs w:val="24"/>
        </w:rPr>
        <w:t>Dys</w:t>
      </w:r>
      <w:r w:rsidR="00CB43BF">
        <w:rPr>
          <w:rFonts w:ascii="Luciole" w:hAnsi="Luciole"/>
          <w:b/>
          <w:bCs/>
          <w:sz w:val="24"/>
          <w:szCs w:val="24"/>
        </w:rPr>
        <w:t>praxie – motricité fine - visuospatiale</w:t>
      </w:r>
    </w:p>
    <w:p w:rsidR="003A03D1" w:rsidRPr="00D70901" w:rsidRDefault="003A03D1" w:rsidP="00D70901">
      <w:pPr>
        <w:jc w:val="center"/>
        <w:rPr>
          <w:rFonts w:ascii="Luciole" w:hAnsi="Luciole"/>
          <w:b/>
          <w:bCs/>
          <w:sz w:val="24"/>
          <w:szCs w:val="24"/>
        </w:rPr>
      </w:pPr>
      <w:r w:rsidRPr="00D70901">
        <w:rPr>
          <w:rFonts w:ascii="Luciole" w:hAnsi="Luciole"/>
          <w:b/>
          <w:bCs/>
          <w:sz w:val="24"/>
          <w:szCs w:val="24"/>
        </w:rPr>
        <w:t>Activité 1</w:t>
      </w:r>
      <w:r w:rsidRPr="00D70901">
        <w:rPr>
          <w:rFonts w:ascii="Calibri" w:hAnsi="Calibri" w:cs="Calibri"/>
          <w:b/>
          <w:bCs/>
          <w:sz w:val="24"/>
          <w:szCs w:val="24"/>
        </w:rPr>
        <w:t> </w:t>
      </w:r>
      <w:r w:rsidRPr="00D70901">
        <w:rPr>
          <w:rFonts w:ascii="Luciole" w:hAnsi="Luciole"/>
          <w:b/>
          <w:bCs/>
          <w:sz w:val="24"/>
          <w:szCs w:val="24"/>
        </w:rPr>
        <w:t>:</w:t>
      </w:r>
      <w:r w:rsidR="007077AC" w:rsidRPr="00D70901">
        <w:rPr>
          <w:rFonts w:ascii="Luciole" w:hAnsi="Luciole"/>
          <w:b/>
          <w:bCs/>
          <w:sz w:val="24"/>
          <w:szCs w:val="24"/>
        </w:rPr>
        <w:t xml:space="preserve"> </w:t>
      </w:r>
      <w:r w:rsidR="007E7305">
        <w:rPr>
          <w:rFonts w:ascii="Luciole" w:hAnsi="Luciole"/>
          <w:b/>
          <w:bCs/>
          <w:sz w:val="24"/>
          <w:szCs w:val="24"/>
        </w:rPr>
        <w:t>Problème de vision et de repérage dans l’espace</w:t>
      </w:r>
    </w:p>
    <w:p w:rsidR="008817A9" w:rsidRDefault="008817A9" w:rsidP="008817A9">
      <w:pPr>
        <w:rPr>
          <w:rFonts w:ascii="Luciole" w:hAnsi="Luciole"/>
          <w:b/>
          <w:bCs/>
        </w:rPr>
      </w:pPr>
    </w:p>
    <w:p w:rsidR="008817A9" w:rsidRDefault="008817A9" w:rsidP="008817A9">
      <w:pPr>
        <w:rPr>
          <w:rFonts w:ascii="Luciole" w:hAnsi="Luciole"/>
        </w:rPr>
      </w:pPr>
      <w:bookmarkStart w:id="0" w:name="_GoBack"/>
      <w:bookmarkEnd w:id="0"/>
      <w:r w:rsidRPr="009E1178">
        <w:rPr>
          <w:rFonts w:ascii="Luciole" w:hAnsi="Luciole"/>
          <w:b/>
          <w:bCs/>
        </w:rPr>
        <w:t>Nombre de stagiaires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 xml:space="preserve">: </w:t>
      </w:r>
      <w:r>
        <w:rPr>
          <w:rFonts w:ascii="Luciole" w:hAnsi="Luciole"/>
        </w:rPr>
        <w:t>2 ou 3</w:t>
      </w:r>
    </w:p>
    <w:p w:rsidR="008817A9" w:rsidRDefault="008817A9" w:rsidP="008817A9">
      <w:pPr>
        <w:rPr>
          <w:rFonts w:ascii="Luciole" w:hAnsi="Luciole"/>
        </w:rPr>
      </w:pPr>
      <w:r w:rsidRPr="006D0FA0">
        <w:rPr>
          <w:rFonts w:ascii="Luciole" w:hAnsi="Luciole"/>
          <w:b/>
          <w:bCs/>
        </w:rPr>
        <w:t>Durée</w:t>
      </w:r>
      <w:r w:rsidRPr="006D0FA0">
        <w:rPr>
          <w:rFonts w:ascii="Calibri" w:hAnsi="Calibri" w:cs="Calibri"/>
          <w:b/>
          <w:bCs/>
        </w:rPr>
        <w:t> </w:t>
      </w:r>
      <w:r w:rsidRPr="006D0FA0">
        <w:rPr>
          <w:rFonts w:ascii="Luciole" w:hAnsi="Luciole"/>
          <w:b/>
          <w:bCs/>
        </w:rPr>
        <w:t>:</w:t>
      </w:r>
      <w:r>
        <w:rPr>
          <w:rFonts w:ascii="Luciole" w:hAnsi="Luciole"/>
        </w:rPr>
        <w:t xml:space="preserve"> quelques minutes</w:t>
      </w:r>
    </w:p>
    <w:p w:rsidR="008817A9" w:rsidRDefault="008817A9" w:rsidP="008817A9">
      <w:pPr>
        <w:rPr>
          <w:rFonts w:ascii="Luciole" w:hAnsi="Luciole"/>
        </w:rPr>
      </w:pPr>
      <w:r w:rsidRPr="008817A9">
        <w:rPr>
          <w:rFonts w:ascii="Luciole" w:hAnsi="Luciole"/>
          <w:b/>
          <w:bCs/>
        </w:rPr>
        <w:t>Objectif</w:t>
      </w:r>
      <w:r w:rsidRPr="008817A9">
        <w:rPr>
          <w:rFonts w:ascii="Calibri" w:hAnsi="Calibri" w:cs="Calibri"/>
          <w:b/>
          <w:bCs/>
        </w:rPr>
        <w:t> </w:t>
      </w:r>
      <w:r w:rsidRPr="008817A9">
        <w:rPr>
          <w:rFonts w:ascii="Luciole" w:hAnsi="Luciole"/>
          <w:b/>
          <w:bCs/>
        </w:rPr>
        <w:t>:</w:t>
      </w:r>
      <w:r>
        <w:rPr>
          <w:rFonts w:ascii="Luciole" w:hAnsi="Luciole"/>
        </w:rPr>
        <w:t xml:space="preserve"> </w:t>
      </w:r>
      <w:r>
        <w:rPr>
          <w:rFonts w:ascii="Luciole" w:hAnsi="Luciole"/>
        </w:rPr>
        <w:t>comprendre que la lecture peut être très compliquée pour un dyspraxique, du fait de sa vision qui peut poser problème (les lettres «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>dansent</w:t>
      </w:r>
      <w:r>
        <w:rPr>
          <w:rFonts w:ascii="Calibri" w:hAnsi="Calibri" w:cs="Calibri"/>
        </w:rPr>
        <w:t> </w:t>
      </w:r>
      <w:r>
        <w:rPr>
          <w:rFonts w:ascii="Luciole" w:hAnsi="Luciole" w:cs="Luciole"/>
        </w:rPr>
        <w:t>»</w:t>
      </w:r>
      <w:r>
        <w:rPr>
          <w:rFonts w:ascii="Luciole" w:hAnsi="Luciole"/>
        </w:rPr>
        <w:t>)</w:t>
      </w:r>
    </w:p>
    <w:p w:rsidR="008817A9" w:rsidRPr="006D0FA0" w:rsidRDefault="008817A9" w:rsidP="008817A9">
      <w:pPr>
        <w:spacing w:after="0" w:line="240" w:lineRule="auto"/>
        <w:rPr>
          <w:rFonts w:ascii="Luciole" w:hAnsi="Luciole"/>
          <w:b/>
          <w:bCs/>
        </w:rPr>
      </w:pPr>
      <w:r w:rsidRPr="006D0FA0">
        <w:rPr>
          <w:rFonts w:ascii="Luciole" w:hAnsi="Luciole"/>
          <w:b/>
          <w:bCs/>
        </w:rPr>
        <w:t>Déroulé</w:t>
      </w:r>
      <w:r w:rsidRPr="006D0FA0">
        <w:rPr>
          <w:rFonts w:ascii="Calibri" w:hAnsi="Calibri" w:cs="Calibri"/>
          <w:b/>
          <w:bCs/>
        </w:rPr>
        <w:t> </w:t>
      </w:r>
      <w:r w:rsidRPr="006D0FA0">
        <w:rPr>
          <w:rFonts w:ascii="Luciole" w:hAnsi="Luciole"/>
          <w:b/>
          <w:bCs/>
        </w:rPr>
        <w:t xml:space="preserve">: </w:t>
      </w:r>
    </w:p>
    <w:p w:rsidR="008817A9" w:rsidRPr="009E1178" w:rsidRDefault="008817A9" w:rsidP="008817A9">
      <w:pPr>
        <w:rPr>
          <w:rFonts w:ascii="Luciole" w:hAnsi="Luciole"/>
        </w:rPr>
      </w:pPr>
      <w:r>
        <w:rPr>
          <w:rFonts w:ascii="Luciole" w:hAnsi="Luciole"/>
        </w:rPr>
        <w:t>On donne l’activité aux stagiaires puis on leur demande de faire l’exercice</w:t>
      </w:r>
    </w:p>
    <w:p w:rsidR="008817A9" w:rsidRDefault="008817A9" w:rsidP="00CB43BF">
      <w:pPr>
        <w:rPr>
          <w:rFonts w:ascii="Luciole" w:hAnsi="Luciole"/>
        </w:rPr>
      </w:pPr>
    </w:p>
    <w:p w:rsidR="00CB43BF" w:rsidRPr="00CB43BF" w:rsidRDefault="00CB43BF" w:rsidP="00CB43BF">
      <w:pPr>
        <w:rPr>
          <w:rFonts w:ascii="Luciole" w:hAnsi="Luciole"/>
        </w:rPr>
      </w:pPr>
      <w:r w:rsidRPr="00CB43BF">
        <w:rPr>
          <w:rFonts w:ascii="Luciole" w:hAnsi="Luciole"/>
        </w:rPr>
        <w:t>Voici un exercice de mathématique simple vu par un dyspraxique.</w:t>
      </w:r>
    </w:p>
    <w:p w:rsidR="007E7305" w:rsidRDefault="007E7305" w:rsidP="00CB43BF">
      <w:pPr>
        <w:rPr>
          <w:rFonts w:ascii="Luciole" w:hAnsi="Luciole"/>
        </w:rPr>
      </w:pPr>
      <w:r>
        <w:rPr>
          <w:noProof/>
        </w:rPr>
        <w:drawing>
          <wp:inline distT="0" distB="0" distL="0" distR="0" wp14:anchorId="79D88C10" wp14:editId="21EB7F50">
            <wp:extent cx="5760720" cy="28498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305" w:rsidRDefault="007E7305" w:rsidP="00CB43BF">
      <w:pPr>
        <w:rPr>
          <w:rFonts w:ascii="Luciole" w:hAnsi="Luciole"/>
        </w:rPr>
      </w:pPr>
    </w:p>
    <w:p w:rsidR="008817A9" w:rsidRDefault="008817A9">
      <w:pPr>
        <w:rPr>
          <w:rFonts w:ascii="Luciole" w:hAnsi="Luciole"/>
        </w:rPr>
      </w:pPr>
      <w:r>
        <w:rPr>
          <w:rFonts w:ascii="Luciole" w:hAnsi="Luciole"/>
        </w:rPr>
        <w:br w:type="page"/>
      </w:r>
    </w:p>
    <w:p w:rsidR="007E7305" w:rsidRDefault="007E7305" w:rsidP="00CB43BF">
      <w:pPr>
        <w:rPr>
          <w:rFonts w:ascii="Luciole" w:hAnsi="Luciole"/>
        </w:rPr>
      </w:pPr>
      <w:r>
        <w:rPr>
          <w:rFonts w:ascii="Luciole" w:hAnsi="Luciole"/>
        </w:rPr>
        <w:lastRenderedPageBreak/>
        <w:t>Difficultés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>:</w:t>
      </w:r>
    </w:p>
    <w:p w:rsidR="007E7305" w:rsidRDefault="007E7305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Lecture</w:t>
      </w:r>
    </w:p>
    <w:p w:rsidR="007E7305" w:rsidRDefault="007E7305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Lenteur dans l’exécution</w:t>
      </w:r>
    </w:p>
    <w:p w:rsidR="007E7305" w:rsidRDefault="007E7305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Très forte fatigabilité</w:t>
      </w:r>
    </w:p>
    <w:p w:rsidR="007E7305" w:rsidRDefault="007E7305" w:rsidP="007E7305">
      <w:pPr>
        <w:rPr>
          <w:rFonts w:ascii="Luciole" w:hAnsi="Luciole"/>
        </w:rPr>
      </w:pPr>
      <w:r>
        <w:rPr>
          <w:rFonts w:ascii="Luciole" w:hAnsi="Luciole"/>
        </w:rPr>
        <w:t>Solutions envisageables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>:</w:t>
      </w:r>
    </w:p>
    <w:p w:rsidR="007E7305" w:rsidRDefault="007E7305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Reformuler à l’oral</w:t>
      </w:r>
    </w:p>
    <w:p w:rsidR="007E7305" w:rsidRDefault="007E7305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Ecrire dans une police de caractères adaptée</w:t>
      </w:r>
    </w:p>
    <w:p w:rsidR="007E7305" w:rsidRPr="007E7305" w:rsidRDefault="007E7305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Laisser un peu plus de temps</w:t>
      </w:r>
    </w:p>
    <w:sectPr w:rsidR="007E7305" w:rsidRPr="007E7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6C27"/>
    <w:multiLevelType w:val="hybridMultilevel"/>
    <w:tmpl w:val="50043024"/>
    <w:lvl w:ilvl="0" w:tplc="B84CDA7C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E016E"/>
    <w:multiLevelType w:val="hybridMultilevel"/>
    <w:tmpl w:val="AD1C8130"/>
    <w:lvl w:ilvl="0" w:tplc="004CB10C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F5FB3"/>
    <w:multiLevelType w:val="hybridMultilevel"/>
    <w:tmpl w:val="6470B022"/>
    <w:lvl w:ilvl="0" w:tplc="3D7E7636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D1"/>
    <w:rsid w:val="003A03D1"/>
    <w:rsid w:val="007077AC"/>
    <w:rsid w:val="007E7305"/>
    <w:rsid w:val="008817A9"/>
    <w:rsid w:val="00CB43BF"/>
    <w:rsid w:val="00D7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337B"/>
  <w15:chartTrackingRefBased/>
  <w15:docId w15:val="{888EE345-712F-47C5-97F4-A621C4A4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7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venaille</dc:creator>
  <cp:keywords/>
  <dc:description/>
  <cp:lastModifiedBy>eric venaille</cp:lastModifiedBy>
  <cp:revision>4</cp:revision>
  <dcterms:created xsi:type="dcterms:W3CDTF">2019-12-29T10:17:00Z</dcterms:created>
  <dcterms:modified xsi:type="dcterms:W3CDTF">2019-12-30T07:54:00Z</dcterms:modified>
</cp:coreProperties>
</file>