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77"/>
        <w:gridCol w:w="5377"/>
        <w:gridCol w:w="4942"/>
      </w:tblGrid>
      <w:tr w:rsidR="00172DEC" w:rsidTr="00A441B0">
        <w:trPr>
          <w:trHeight w:val="851"/>
        </w:trPr>
        <w:tc>
          <w:tcPr>
            <w:tcW w:w="10754" w:type="dxa"/>
            <w:gridSpan w:val="2"/>
            <w:tcBorders>
              <w:right w:val="dotDash" w:sz="4" w:space="0" w:color="auto"/>
            </w:tcBorders>
            <w:vAlign w:val="center"/>
          </w:tcPr>
          <w:p w:rsidR="00A441B0" w:rsidRPr="00EE7A10" w:rsidRDefault="00EE7A10" w:rsidP="00A441B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EE7A10">
              <w:rPr>
                <w:rFonts w:ascii="Comic Sans MS" w:hAnsi="Comic Sans MS"/>
                <w:b/>
                <w:sz w:val="22"/>
                <w:szCs w:val="22"/>
                <w:highlight w:val="darkGray"/>
              </w:rPr>
              <w:t>HISTOI</w:t>
            </w:r>
            <w:r w:rsidR="00A441B0" w:rsidRPr="00EE7A10">
              <w:rPr>
                <w:rFonts w:ascii="Comic Sans MS" w:hAnsi="Comic Sans MS"/>
                <w:b/>
                <w:sz w:val="22"/>
                <w:szCs w:val="22"/>
                <w:highlight w:val="darkGray"/>
              </w:rPr>
              <w:t>RE</w:t>
            </w:r>
          </w:p>
          <w:p w:rsidR="00172DEC" w:rsidRPr="00A441B0" w:rsidRDefault="00EE7A10" w:rsidP="00A441B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E7A10">
              <w:rPr>
                <w:rFonts w:ascii="Comic Sans MS" w:hAnsi="Comic Sans MS"/>
                <w:b/>
                <w:sz w:val="22"/>
                <w:szCs w:val="22"/>
              </w:rPr>
              <w:t xml:space="preserve">H12 </w:t>
            </w:r>
            <w:r>
              <w:rPr>
                <w:rFonts w:ascii="Comic Sans MS" w:hAnsi="Comic Sans MS"/>
                <w:b/>
                <w:sz w:val="22"/>
                <w:szCs w:val="22"/>
              </w:rPr>
              <w:t>Femmes et hommes dans la société française dans la société française années 1950/1980</w:t>
            </w:r>
          </w:p>
        </w:tc>
        <w:tc>
          <w:tcPr>
            <w:tcW w:w="4942" w:type="dxa"/>
            <w:tcBorders>
              <w:left w:val="dotDash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72DEC" w:rsidRPr="00EE7A10" w:rsidRDefault="00172DEC" w:rsidP="00A441B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EE7A10">
              <w:rPr>
                <w:rFonts w:ascii="Comic Sans MS" w:hAnsi="Comic Sans MS"/>
                <w:b/>
                <w:sz w:val="22"/>
                <w:szCs w:val="22"/>
              </w:rPr>
              <w:t>FICHE DE MEMORISATION</w:t>
            </w:r>
          </w:p>
          <w:p w:rsidR="00172DEC" w:rsidRPr="00EE7A10" w:rsidRDefault="00EE7A10" w:rsidP="00A441B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EE7A10">
              <w:rPr>
                <w:rFonts w:ascii="Comic Sans MS" w:hAnsi="Comic Sans MS"/>
                <w:b/>
                <w:sz w:val="22"/>
                <w:szCs w:val="22"/>
              </w:rPr>
              <w:t>3</w:t>
            </w:r>
            <w:r w:rsidR="00172DEC" w:rsidRPr="00EE7A10">
              <w:rPr>
                <w:rFonts w:ascii="Comic Sans MS" w:hAnsi="Comic Sans MS"/>
                <w:b/>
                <w:sz w:val="22"/>
                <w:szCs w:val="22"/>
                <w:vertAlign w:val="superscript"/>
              </w:rPr>
              <w:t>ème</w:t>
            </w:r>
          </w:p>
        </w:tc>
      </w:tr>
      <w:tr w:rsidR="00172DEC" w:rsidTr="00D1112D">
        <w:trPr>
          <w:trHeight w:val="936"/>
        </w:trPr>
        <w:tc>
          <w:tcPr>
            <w:tcW w:w="5377" w:type="dxa"/>
            <w:shd w:val="clear" w:color="auto" w:fill="BFBFBF" w:themeFill="background1" w:themeFillShade="BF"/>
          </w:tcPr>
          <w:p w:rsidR="00172DEC" w:rsidRPr="00EE7A10" w:rsidRDefault="00EE7A10" w:rsidP="00172DEC">
            <w:pPr>
              <w:rPr>
                <w:rFonts w:ascii="Comic Sans MS" w:hAnsi="Comic Sans MS"/>
                <w:sz w:val="22"/>
                <w:szCs w:val="22"/>
              </w:rPr>
            </w:pPr>
            <w:r w:rsidRPr="00EE7A10">
              <w:rPr>
                <w:rFonts w:ascii="Comic Sans MS" w:hAnsi="Comic Sans MS" w:cstheme="minorHAnsi"/>
                <w:sz w:val="22"/>
                <w:szCs w:val="22"/>
              </w:rPr>
              <w:t xml:space="preserve">Quelles sont les </w:t>
            </w:r>
            <w:r w:rsidRPr="00EE7A10">
              <w:rPr>
                <w:rFonts w:ascii="Comic Sans MS" w:hAnsi="Comic Sans MS" w:cstheme="minorHAnsi"/>
                <w:sz w:val="22"/>
                <w:szCs w:val="22"/>
                <w:u w:val="single"/>
              </w:rPr>
              <w:t>évolutions d</w:t>
            </w:r>
            <w:r w:rsidRPr="00EE7A10">
              <w:rPr>
                <w:rFonts w:ascii="Comic Sans MS" w:hAnsi="Comic Sans MS" w:cstheme="minorHAnsi"/>
                <w:sz w:val="22"/>
                <w:szCs w:val="22"/>
                <w:u w:val="single"/>
              </w:rPr>
              <w:t>é</w:t>
            </w:r>
            <w:r w:rsidRPr="00EE7A10">
              <w:rPr>
                <w:rFonts w:ascii="Comic Sans MS" w:hAnsi="Comic Sans MS" w:cstheme="minorHAnsi"/>
                <w:sz w:val="22"/>
                <w:szCs w:val="22"/>
                <w:u w:val="single"/>
              </w:rPr>
              <w:t>mographiques</w:t>
            </w:r>
            <w:r w:rsidRPr="00EE7A10">
              <w:rPr>
                <w:rFonts w:ascii="Comic Sans MS" w:hAnsi="Comic Sans MS" w:cstheme="minorHAnsi"/>
                <w:sz w:val="22"/>
                <w:szCs w:val="22"/>
              </w:rPr>
              <w:t xml:space="preserve"> jusqu’aux années 1960 ?</w:t>
            </w:r>
          </w:p>
        </w:tc>
        <w:tc>
          <w:tcPr>
            <w:tcW w:w="5377" w:type="dxa"/>
            <w:tcBorders>
              <w:right w:val="dotDash" w:sz="4" w:space="0" w:color="auto"/>
            </w:tcBorders>
            <w:shd w:val="clear" w:color="auto" w:fill="BFBFBF" w:themeFill="background1" w:themeFillShade="BF"/>
          </w:tcPr>
          <w:p w:rsidR="00EE7A10" w:rsidRDefault="00EE7A10" w:rsidP="00172DEC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EE7A10">
              <w:rPr>
                <w:rFonts w:ascii="Comic Sans MS" w:hAnsi="Comic Sans MS"/>
                <w:sz w:val="22"/>
                <w:szCs w:val="22"/>
              </w:rPr>
              <w:t xml:space="preserve">Après 1945, la </w:t>
            </w:r>
            <w:r w:rsidRPr="00EE7A10">
              <w:rPr>
                <w:rFonts w:ascii="Comic Sans MS" w:hAnsi="Comic Sans MS"/>
                <w:b/>
                <w:sz w:val="22"/>
                <w:szCs w:val="22"/>
              </w:rPr>
              <w:t>population augmente</w:t>
            </w:r>
            <w:r w:rsidRPr="00EE7A10">
              <w:rPr>
                <w:rFonts w:ascii="Comic Sans MS" w:hAnsi="Comic Sans MS"/>
                <w:sz w:val="22"/>
                <w:szCs w:val="22"/>
              </w:rPr>
              <w:t xml:space="preserve"> à cause du </w:t>
            </w:r>
            <w:r w:rsidRPr="00EE7A10">
              <w:rPr>
                <w:rFonts w:ascii="Comic Sans MS" w:hAnsi="Comic Sans MS"/>
                <w:b/>
                <w:sz w:val="22"/>
                <w:szCs w:val="22"/>
              </w:rPr>
              <w:t xml:space="preserve">baby-boom </w:t>
            </w:r>
            <w:r w:rsidRPr="00EE7A10">
              <w:rPr>
                <w:rFonts w:ascii="Comic Sans MS" w:hAnsi="Comic Sans MS"/>
                <w:sz w:val="22"/>
                <w:szCs w:val="22"/>
                <w:u w:val="single"/>
              </w:rPr>
              <w:t>de 1945 à 1965</w:t>
            </w:r>
            <w:r w:rsidRPr="00EE7A10">
              <w:rPr>
                <w:rFonts w:ascii="Comic Sans MS" w:hAnsi="Comic Sans MS"/>
                <w:b/>
                <w:sz w:val="22"/>
                <w:szCs w:val="22"/>
              </w:rPr>
              <w:t xml:space="preserve">, </w:t>
            </w:r>
            <w:r w:rsidRPr="00EE7A10">
              <w:rPr>
                <w:rFonts w:ascii="Comic Sans MS" w:hAnsi="Comic Sans MS"/>
                <w:sz w:val="22"/>
                <w:szCs w:val="22"/>
              </w:rPr>
              <w:t>mais aussi de</w:t>
            </w:r>
            <w:r w:rsidRPr="00EE7A10">
              <w:rPr>
                <w:rFonts w:ascii="Comic Sans MS" w:hAnsi="Comic Sans MS"/>
                <w:b/>
                <w:sz w:val="22"/>
                <w:szCs w:val="22"/>
              </w:rPr>
              <w:t xml:space="preserve"> l’arrivée d’immigrés en France. </w:t>
            </w:r>
          </w:p>
          <w:p w:rsidR="00EE7A10" w:rsidRPr="002C4B4F" w:rsidRDefault="00EE7A10" w:rsidP="00172DEC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EE7A10">
              <w:rPr>
                <w:rFonts w:ascii="Comic Sans MS" w:hAnsi="Comic Sans MS"/>
                <w:sz w:val="22"/>
                <w:szCs w:val="22"/>
              </w:rPr>
              <w:t>En effet, l</w:t>
            </w:r>
            <w:r w:rsidRPr="00EE7A10">
              <w:rPr>
                <w:rFonts w:ascii="Comic Sans MS" w:hAnsi="Comic Sans MS"/>
                <w:b/>
                <w:sz w:val="22"/>
                <w:szCs w:val="22"/>
              </w:rPr>
              <w:t>'immigration</w:t>
            </w:r>
            <w:r w:rsidRPr="00EE7A10">
              <w:rPr>
                <w:rFonts w:ascii="Comic Sans MS" w:hAnsi="Comic Sans MS"/>
                <w:sz w:val="22"/>
                <w:szCs w:val="22"/>
              </w:rPr>
              <w:t xml:space="preserve">, ancienne en France, est relancée car la main-d’œuvre manque dans l'industrie, le bâtiment et l'agriculture. Originaires </w:t>
            </w:r>
            <w:r w:rsidRPr="00EE7A10">
              <w:rPr>
                <w:rFonts w:ascii="Comic Sans MS" w:hAnsi="Comic Sans MS"/>
                <w:b/>
                <w:sz w:val="22"/>
                <w:szCs w:val="22"/>
              </w:rPr>
              <w:t>d'Europe du Sud</w:t>
            </w:r>
            <w:r w:rsidRPr="00EE7A10">
              <w:rPr>
                <w:rFonts w:ascii="Comic Sans MS" w:hAnsi="Comic Sans MS"/>
                <w:sz w:val="22"/>
                <w:szCs w:val="22"/>
              </w:rPr>
              <w:t xml:space="preserve"> puis du</w:t>
            </w:r>
            <w:r w:rsidRPr="00EE7A10">
              <w:rPr>
                <w:rFonts w:ascii="Comic Sans MS" w:hAnsi="Comic Sans MS"/>
                <w:b/>
                <w:sz w:val="22"/>
                <w:szCs w:val="22"/>
              </w:rPr>
              <w:t xml:space="preserve"> Maghreb</w:t>
            </w:r>
            <w:r w:rsidRPr="00EE7A10">
              <w:rPr>
                <w:rFonts w:ascii="Comic Sans MS" w:hAnsi="Comic Sans MS"/>
                <w:sz w:val="22"/>
                <w:szCs w:val="22"/>
              </w:rPr>
              <w:t xml:space="preserve"> et d</w:t>
            </w:r>
            <w:r w:rsidRPr="00EE7A10">
              <w:rPr>
                <w:rFonts w:ascii="Comic Sans MS" w:hAnsi="Comic Sans MS"/>
                <w:b/>
                <w:sz w:val="22"/>
                <w:szCs w:val="22"/>
              </w:rPr>
              <w:t>'Afrique</w:t>
            </w:r>
            <w:r w:rsidRPr="00EE7A10">
              <w:rPr>
                <w:rFonts w:ascii="Comic Sans MS" w:hAnsi="Comic Sans MS"/>
                <w:sz w:val="22"/>
                <w:szCs w:val="22"/>
              </w:rPr>
              <w:t xml:space="preserve"> subsaharienne, </w:t>
            </w:r>
            <w:r w:rsidRPr="00EE7A10">
              <w:rPr>
                <w:rFonts w:ascii="Comic Sans MS" w:hAnsi="Comic Sans MS"/>
                <w:b/>
                <w:bCs/>
                <w:sz w:val="22"/>
                <w:szCs w:val="22"/>
              </w:rPr>
              <w:t>les immigrés se concentrent dans les villes</w:t>
            </w:r>
            <w:r w:rsidRPr="00EE7A10">
              <w:rPr>
                <w:rFonts w:ascii="Comic Sans MS" w:hAnsi="Comic Sans MS"/>
                <w:sz w:val="22"/>
                <w:szCs w:val="22"/>
              </w:rPr>
              <w:t xml:space="preserve"> et occupent des </w:t>
            </w:r>
            <w:r w:rsidRPr="00EE7A10">
              <w:rPr>
                <w:rFonts w:ascii="Comic Sans MS" w:hAnsi="Comic Sans MS"/>
                <w:b/>
                <w:sz w:val="22"/>
                <w:szCs w:val="22"/>
              </w:rPr>
              <w:t>métiers peu qualifiés</w:t>
            </w:r>
            <w:r w:rsidRPr="00EE7A10">
              <w:rPr>
                <w:rFonts w:ascii="Comic Sans MS" w:hAnsi="Comic Sans MS"/>
                <w:sz w:val="22"/>
                <w:szCs w:val="22"/>
              </w:rPr>
              <w:t xml:space="preserve"> (bâtiments, ouvriers…) et </w:t>
            </w:r>
            <w:r w:rsidRPr="00EE7A10">
              <w:rPr>
                <w:rFonts w:ascii="Comic Sans MS" w:hAnsi="Comic Sans MS"/>
                <w:b/>
                <w:sz w:val="22"/>
                <w:szCs w:val="22"/>
              </w:rPr>
              <w:t>pénibles</w:t>
            </w:r>
            <w:r w:rsidRPr="00EE7A10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4942" w:type="dxa"/>
            <w:vMerge w:val="restart"/>
            <w:tcBorders>
              <w:left w:val="dotDash" w:sz="4" w:space="0" w:color="auto"/>
            </w:tcBorders>
            <w:vAlign w:val="center"/>
          </w:tcPr>
          <w:p w:rsidR="00172DEC" w:rsidRPr="00EE7A10" w:rsidRDefault="00172DEC" w:rsidP="00172DEC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EE7A10">
              <w:rPr>
                <w:rFonts w:ascii="Comic Sans MS" w:hAnsi="Comic Sans MS"/>
                <w:b/>
                <w:sz w:val="22"/>
                <w:szCs w:val="22"/>
              </w:rPr>
              <w:t>CACHE</w:t>
            </w:r>
          </w:p>
          <w:p w:rsidR="00172DEC" w:rsidRPr="00EE7A10" w:rsidRDefault="00172DEC" w:rsidP="00172DEC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  <w:p w:rsidR="00172DEC" w:rsidRPr="00EE7A10" w:rsidRDefault="00172DEC" w:rsidP="00172DEC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EE7A10">
              <w:rPr>
                <w:rFonts w:ascii="Comic Sans MS" w:hAnsi="Comic Sans MS"/>
                <w:b/>
                <w:sz w:val="22"/>
                <w:szCs w:val="22"/>
              </w:rPr>
              <w:t>(à plier pour masquer</w:t>
            </w:r>
            <w:r w:rsidR="00A441B0" w:rsidRPr="00EE7A10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r w:rsidRPr="00EE7A10">
              <w:rPr>
                <w:rFonts w:ascii="Comic Sans MS" w:hAnsi="Comic Sans MS"/>
                <w:b/>
                <w:sz w:val="22"/>
                <w:szCs w:val="22"/>
              </w:rPr>
              <w:t>la colonne des réponses)</w:t>
            </w:r>
          </w:p>
        </w:tc>
      </w:tr>
      <w:tr w:rsidR="00172DEC" w:rsidTr="00D1112D">
        <w:trPr>
          <w:trHeight w:val="936"/>
        </w:trPr>
        <w:tc>
          <w:tcPr>
            <w:tcW w:w="5377" w:type="dxa"/>
          </w:tcPr>
          <w:p w:rsidR="00172DEC" w:rsidRPr="00EE7A10" w:rsidRDefault="00EE7A10" w:rsidP="00172DEC">
            <w:pPr>
              <w:rPr>
                <w:rFonts w:ascii="Comic Sans MS" w:hAnsi="Comic Sans MS"/>
                <w:sz w:val="22"/>
                <w:szCs w:val="22"/>
              </w:rPr>
            </w:pPr>
            <w:r w:rsidRPr="00EE7A10">
              <w:rPr>
                <w:rFonts w:ascii="Comic Sans MS" w:hAnsi="Comic Sans MS" w:cstheme="minorHAnsi"/>
                <w:sz w:val="22"/>
                <w:szCs w:val="22"/>
              </w:rPr>
              <w:t xml:space="preserve"> Quelle</w:t>
            </w:r>
            <w:r w:rsidRPr="00EE7A10">
              <w:rPr>
                <w:rFonts w:ascii="Comic Sans MS" w:hAnsi="Comic Sans MS" w:cstheme="minorHAnsi"/>
                <w:sz w:val="22"/>
                <w:szCs w:val="22"/>
              </w:rPr>
              <w:t xml:space="preserve">s sont les </w:t>
            </w:r>
            <w:r w:rsidRPr="00EE7A10">
              <w:rPr>
                <w:rFonts w:ascii="Comic Sans MS" w:hAnsi="Comic Sans MS" w:cstheme="minorHAnsi"/>
                <w:sz w:val="22"/>
                <w:szCs w:val="22"/>
              </w:rPr>
              <w:t xml:space="preserve"> conséquence</w:t>
            </w:r>
            <w:r w:rsidRPr="00EE7A10">
              <w:rPr>
                <w:rFonts w:ascii="Comic Sans MS" w:hAnsi="Comic Sans MS" w:cstheme="minorHAnsi"/>
                <w:sz w:val="22"/>
                <w:szCs w:val="22"/>
              </w:rPr>
              <w:t>s</w:t>
            </w:r>
            <w:r w:rsidRPr="00EE7A10">
              <w:rPr>
                <w:rFonts w:ascii="Comic Sans MS" w:hAnsi="Comic Sans MS" w:cstheme="minorHAnsi"/>
                <w:sz w:val="22"/>
                <w:szCs w:val="22"/>
              </w:rPr>
              <w:t xml:space="preserve"> sur le </w:t>
            </w:r>
            <w:r w:rsidRPr="00EE7A10">
              <w:rPr>
                <w:rFonts w:ascii="Comic Sans MS" w:hAnsi="Comic Sans MS" w:cstheme="minorHAnsi"/>
                <w:b/>
                <w:sz w:val="22"/>
                <w:szCs w:val="22"/>
              </w:rPr>
              <w:t>logement</w:t>
            </w:r>
            <w:r w:rsidRPr="00EE7A10">
              <w:rPr>
                <w:rFonts w:ascii="Comic Sans MS" w:hAnsi="Comic Sans MS" w:cstheme="minorHAnsi"/>
                <w:sz w:val="22"/>
                <w:szCs w:val="22"/>
              </w:rPr>
              <w:t> ?</w:t>
            </w:r>
          </w:p>
        </w:tc>
        <w:tc>
          <w:tcPr>
            <w:tcW w:w="5377" w:type="dxa"/>
            <w:tcBorders>
              <w:right w:val="dotDash" w:sz="4" w:space="0" w:color="auto"/>
            </w:tcBorders>
          </w:tcPr>
          <w:p w:rsidR="00EE7A10" w:rsidRPr="00EE7A10" w:rsidRDefault="00EE7A10" w:rsidP="00172DEC">
            <w:pPr>
              <w:rPr>
                <w:rFonts w:ascii="Comic Sans MS" w:hAnsi="Comic Sans MS"/>
                <w:sz w:val="22"/>
                <w:szCs w:val="22"/>
              </w:rPr>
            </w:pPr>
            <w:r w:rsidRPr="00EE7A10">
              <w:rPr>
                <w:rFonts w:ascii="Comic Sans MS" w:hAnsi="Comic Sans MS"/>
                <w:sz w:val="22"/>
                <w:szCs w:val="22"/>
              </w:rPr>
              <w:t xml:space="preserve">L’arrivée des </w:t>
            </w:r>
            <w:r w:rsidRPr="00EE7A10">
              <w:rPr>
                <w:rFonts w:ascii="Comic Sans MS" w:hAnsi="Comic Sans MS"/>
                <w:b/>
                <w:sz w:val="22"/>
                <w:szCs w:val="22"/>
              </w:rPr>
              <w:t>immigrés</w:t>
            </w:r>
            <w:r w:rsidRPr="00EE7A10">
              <w:rPr>
                <w:rFonts w:ascii="Comic Sans MS" w:hAnsi="Comic Sans MS"/>
                <w:sz w:val="22"/>
                <w:szCs w:val="22"/>
              </w:rPr>
              <w:t xml:space="preserve"> et le </w:t>
            </w:r>
            <w:r w:rsidRPr="00EE7A10">
              <w:rPr>
                <w:rFonts w:ascii="Comic Sans MS" w:hAnsi="Comic Sans MS"/>
                <w:b/>
                <w:sz w:val="22"/>
                <w:szCs w:val="22"/>
              </w:rPr>
              <w:t>fort exode rural</w:t>
            </w:r>
            <w:r w:rsidRPr="00EE7A10">
              <w:rPr>
                <w:rFonts w:ascii="Comic Sans MS" w:hAnsi="Comic Sans MS"/>
                <w:sz w:val="22"/>
                <w:szCs w:val="22"/>
              </w:rPr>
              <w:t xml:space="preserve"> expliquent le </w:t>
            </w:r>
            <w:r w:rsidRPr="00EE7A10">
              <w:rPr>
                <w:rFonts w:ascii="Comic Sans MS" w:hAnsi="Comic Sans MS"/>
                <w:b/>
                <w:sz w:val="22"/>
                <w:szCs w:val="22"/>
              </w:rPr>
              <w:t>manque de logements</w:t>
            </w:r>
            <w:r w:rsidRPr="00EE7A10">
              <w:rPr>
                <w:rFonts w:ascii="Comic Sans MS" w:hAnsi="Comic Sans MS"/>
                <w:sz w:val="22"/>
                <w:szCs w:val="22"/>
              </w:rPr>
              <w:t xml:space="preserve"> : les </w:t>
            </w:r>
            <w:r w:rsidRPr="00EE7A10">
              <w:rPr>
                <w:rFonts w:ascii="Comic Sans MS" w:hAnsi="Comic Sans MS"/>
                <w:b/>
                <w:sz w:val="22"/>
                <w:szCs w:val="22"/>
              </w:rPr>
              <w:t>bidonvilles</w:t>
            </w:r>
            <w:r w:rsidRPr="00EE7A10">
              <w:rPr>
                <w:rFonts w:ascii="Comic Sans MS" w:hAnsi="Comic Sans MS"/>
                <w:sz w:val="22"/>
                <w:szCs w:val="22"/>
              </w:rPr>
              <w:t xml:space="preserve"> se mu</w:t>
            </w:r>
            <w:r w:rsidRPr="00EE7A10">
              <w:rPr>
                <w:rFonts w:ascii="Comic Sans MS" w:hAnsi="Comic Sans MS"/>
                <w:sz w:val="22"/>
                <w:szCs w:val="22"/>
              </w:rPr>
              <w:t>l</w:t>
            </w:r>
            <w:r w:rsidRPr="00EE7A10">
              <w:rPr>
                <w:rFonts w:ascii="Comic Sans MS" w:hAnsi="Comic Sans MS"/>
                <w:sz w:val="22"/>
                <w:szCs w:val="22"/>
              </w:rPr>
              <w:t xml:space="preserve">tiplient. Pour résoudre cette crise immobilière, l’État construit des </w:t>
            </w:r>
            <w:r w:rsidRPr="00EE7A10">
              <w:rPr>
                <w:rFonts w:ascii="Comic Sans MS" w:hAnsi="Comic Sans MS"/>
                <w:b/>
                <w:sz w:val="22"/>
                <w:szCs w:val="22"/>
              </w:rPr>
              <w:t>nombreux immeubles</w:t>
            </w:r>
            <w:r w:rsidRPr="00EE7A10">
              <w:rPr>
                <w:rFonts w:ascii="Comic Sans MS" w:hAnsi="Comic Sans MS"/>
                <w:sz w:val="22"/>
                <w:szCs w:val="22"/>
              </w:rPr>
              <w:t xml:space="preserve">, des grands ensembles qui sont des habitations à loyer modéré, des </w:t>
            </w:r>
            <w:r w:rsidRPr="00EE7A10">
              <w:rPr>
                <w:rFonts w:ascii="Comic Sans MS" w:hAnsi="Comic Sans MS"/>
                <w:b/>
                <w:sz w:val="22"/>
                <w:szCs w:val="22"/>
              </w:rPr>
              <w:t>HLM</w:t>
            </w:r>
            <w:r w:rsidRPr="00EE7A10">
              <w:rPr>
                <w:rFonts w:ascii="Comic Sans MS" w:hAnsi="Comic Sans MS"/>
                <w:b/>
                <w:sz w:val="22"/>
                <w:szCs w:val="22"/>
              </w:rPr>
              <w:t xml:space="preserve"> comme ici dans le quartier de </w:t>
            </w:r>
            <w:proofErr w:type="spellStart"/>
            <w:r w:rsidRPr="00EE7A10">
              <w:rPr>
                <w:rFonts w:ascii="Comic Sans MS" w:hAnsi="Comic Sans MS"/>
                <w:b/>
                <w:sz w:val="22"/>
                <w:szCs w:val="22"/>
              </w:rPr>
              <w:t>Mireuil</w:t>
            </w:r>
            <w:proofErr w:type="spellEnd"/>
            <w:r w:rsidRPr="00EE7A10">
              <w:rPr>
                <w:rFonts w:ascii="Comic Sans MS" w:hAnsi="Comic Sans MS"/>
                <w:b/>
                <w:sz w:val="22"/>
                <w:szCs w:val="22"/>
              </w:rPr>
              <w:t xml:space="preserve"> à La Rochelle</w:t>
            </w:r>
            <w:r w:rsidRPr="00EE7A10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4942" w:type="dxa"/>
            <w:vMerge/>
            <w:tcBorders>
              <w:left w:val="dotDash" w:sz="4" w:space="0" w:color="auto"/>
            </w:tcBorders>
          </w:tcPr>
          <w:p w:rsidR="00172DEC" w:rsidRPr="007313E0" w:rsidRDefault="00172DEC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172DEC" w:rsidTr="002C4B4F">
        <w:trPr>
          <w:trHeight w:val="777"/>
        </w:trPr>
        <w:tc>
          <w:tcPr>
            <w:tcW w:w="5377" w:type="dxa"/>
            <w:shd w:val="clear" w:color="auto" w:fill="BFBFBF" w:themeFill="background1" w:themeFillShade="BF"/>
          </w:tcPr>
          <w:p w:rsidR="00172DEC" w:rsidRPr="00EE7A10" w:rsidRDefault="00EE7A10" w:rsidP="00172DEC">
            <w:pPr>
              <w:rPr>
                <w:rFonts w:ascii="Comic Sans MS" w:hAnsi="Comic Sans MS"/>
                <w:sz w:val="22"/>
                <w:szCs w:val="22"/>
              </w:rPr>
            </w:pPr>
            <w:r w:rsidRPr="00EE7A10">
              <w:rPr>
                <w:rFonts w:ascii="Comic Sans MS" w:hAnsi="Comic Sans MS" w:cstheme="minorHAnsi"/>
                <w:sz w:val="22"/>
                <w:szCs w:val="22"/>
              </w:rPr>
              <w:t xml:space="preserve">Qu’est-ce que le </w:t>
            </w:r>
            <w:r w:rsidRPr="00EE7A10">
              <w:rPr>
                <w:rFonts w:ascii="Comic Sans MS" w:hAnsi="Comic Sans MS" w:cstheme="minorHAnsi"/>
                <w:b/>
                <w:sz w:val="22"/>
                <w:szCs w:val="22"/>
              </w:rPr>
              <w:t>Baby-boom</w:t>
            </w:r>
            <w:r w:rsidRPr="00EE7A10">
              <w:rPr>
                <w:rFonts w:ascii="Comic Sans MS" w:hAnsi="Comic Sans MS" w:cstheme="minorHAnsi"/>
                <w:sz w:val="22"/>
                <w:szCs w:val="22"/>
              </w:rPr>
              <w:t> ?</w:t>
            </w:r>
          </w:p>
        </w:tc>
        <w:tc>
          <w:tcPr>
            <w:tcW w:w="5377" w:type="dxa"/>
            <w:tcBorders>
              <w:right w:val="dotDash" w:sz="4" w:space="0" w:color="auto"/>
            </w:tcBorders>
            <w:shd w:val="clear" w:color="auto" w:fill="BFBFBF" w:themeFill="background1" w:themeFillShade="BF"/>
          </w:tcPr>
          <w:p w:rsidR="00172DEC" w:rsidRPr="00EE7A10" w:rsidRDefault="00EE7A10" w:rsidP="00172DEC">
            <w:pPr>
              <w:rPr>
                <w:rFonts w:ascii="Comic Sans MS" w:hAnsi="Comic Sans MS"/>
                <w:sz w:val="22"/>
                <w:szCs w:val="22"/>
              </w:rPr>
            </w:pPr>
            <w:r w:rsidRPr="00EE7A10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C’est une </w:t>
            </w:r>
            <w:r w:rsidRPr="00EE7A10">
              <w:rPr>
                <w:rFonts w:ascii="Comic Sans MS" w:hAnsi="Comic Sans MS"/>
                <w:sz w:val="22"/>
                <w:szCs w:val="22"/>
              </w:rPr>
              <w:t>période de forte natalité de 1945 à 1965.</w:t>
            </w:r>
          </w:p>
        </w:tc>
        <w:tc>
          <w:tcPr>
            <w:tcW w:w="4942" w:type="dxa"/>
            <w:vMerge/>
            <w:tcBorders>
              <w:left w:val="dotDash" w:sz="4" w:space="0" w:color="auto"/>
            </w:tcBorders>
          </w:tcPr>
          <w:p w:rsidR="00172DEC" w:rsidRPr="007313E0" w:rsidRDefault="00172DEC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172DEC" w:rsidTr="002C4B4F">
        <w:trPr>
          <w:trHeight w:val="677"/>
        </w:trPr>
        <w:tc>
          <w:tcPr>
            <w:tcW w:w="5377" w:type="dxa"/>
          </w:tcPr>
          <w:p w:rsidR="00172DEC" w:rsidRPr="00EE7A10" w:rsidRDefault="00EE7A10" w:rsidP="00172DEC">
            <w:pPr>
              <w:rPr>
                <w:rFonts w:ascii="Comic Sans MS" w:hAnsi="Comic Sans MS"/>
                <w:sz w:val="22"/>
                <w:szCs w:val="22"/>
              </w:rPr>
            </w:pPr>
            <w:r w:rsidRPr="00EE7A10">
              <w:rPr>
                <w:rFonts w:ascii="Comic Sans MS" w:hAnsi="Comic Sans MS" w:cstheme="minorHAnsi"/>
                <w:sz w:val="22"/>
                <w:szCs w:val="22"/>
              </w:rPr>
              <w:t xml:space="preserve">Qu’est-ce qu’un </w:t>
            </w:r>
            <w:r w:rsidRPr="00EE7A10">
              <w:rPr>
                <w:rFonts w:ascii="Comic Sans MS" w:hAnsi="Comic Sans MS" w:cstheme="minorHAnsi"/>
                <w:b/>
                <w:sz w:val="22"/>
                <w:szCs w:val="22"/>
              </w:rPr>
              <w:t>immigré</w:t>
            </w:r>
            <w:r w:rsidRPr="00EE7A10">
              <w:rPr>
                <w:rFonts w:ascii="Comic Sans MS" w:hAnsi="Comic Sans MS" w:cstheme="minorHAnsi"/>
                <w:sz w:val="22"/>
                <w:szCs w:val="22"/>
              </w:rPr>
              <w:t> ?</w:t>
            </w:r>
          </w:p>
        </w:tc>
        <w:tc>
          <w:tcPr>
            <w:tcW w:w="5377" w:type="dxa"/>
            <w:tcBorders>
              <w:right w:val="dotDash" w:sz="4" w:space="0" w:color="auto"/>
            </w:tcBorders>
          </w:tcPr>
          <w:p w:rsidR="002C4B4F" w:rsidRPr="00EE7A10" w:rsidRDefault="00EE7A10" w:rsidP="00172DEC">
            <w:pPr>
              <w:rPr>
                <w:rFonts w:ascii="Comic Sans MS" w:hAnsi="Comic Sans MS"/>
                <w:sz w:val="22"/>
                <w:szCs w:val="22"/>
              </w:rPr>
            </w:pPr>
            <w:r w:rsidRPr="00EE7A10">
              <w:rPr>
                <w:rFonts w:ascii="Comic Sans MS" w:hAnsi="Comic Sans MS"/>
                <w:sz w:val="22"/>
                <w:szCs w:val="22"/>
              </w:rPr>
              <w:t xml:space="preserve">C’est une </w:t>
            </w:r>
            <w:r w:rsidRPr="00EE7A10">
              <w:rPr>
                <w:rFonts w:ascii="Comic Sans MS" w:hAnsi="Comic Sans MS"/>
                <w:sz w:val="22"/>
                <w:szCs w:val="22"/>
              </w:rPr>
              <w:t>personne née à l’étranger et résidant dans un pays d’accueil.</w:t>
            </w:r>
          </w:p>
        </w:tc>
        <w:tc>
          <w:tcPr>
            <w:tcW w:w="4942" w:type="dxa"/>
            <w:vMerge/>
            <w:tcBorders>
              <w:left w:val="dotDash" w:sz="4" w:space="0" w:color="auto"/>
            </w:tcBorders>
          </w:tcPr>
          <w:p w:rsidR="00172DEC" w:rsidRPr="007313E0" w:rsidRDefault="00172DEC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172DEC" w:rsidTr="002C4B4F">
        <w:trPr>
          <w:trHeight w:val="3034"/>
        </w:trPr>
        <w:tc>
          <w:tcPr>
            <w:tcW w:w="5377" w:type="dxa"/>
            <w:shd w:val="clear" w:color="auto" w:fill="BFBFBF" w:themeFill="background1" w:themeFillShade="BF"/>
          </w:tcPr>
          <w:p w:rsidR="00172DEC" w:rsidRPr="002C4B4F" w:rsidRDefault="00EE7A10" w:rsidP="00172DEC">
            <w:pPr>
              <w:rPr>
                <w:rFonts w:ascii="Comic Sans MS" w:hAnsi="Comic Sans MS"/>
                <w:sz w:val="22"/>
                <w:szCs w:val="22"/>
              </w:rPr>
            </w:pPr>
            <w:r w:rsidRPr="002C4B4F">
              <w:rPr>
                <w:rFonts w:ascii="Comic Sans MS" w:hAnsi="Comic Sans MS" w:cstheme="minorHAnsi"/>
                <w:sz w:val="22"/>
                <w:szCs w:val="22"/>
              </w:rPr>
              <w:t>Quelle est l’évolution économique et ses conséquences s</w:t>
            </w:r>
            <w:r w:rsidRPr="002C4B4F">
              <w:rPr>
                <w:rFonts w:ascii="Comic Sans MS" w:hAnsi="Comic Sans MS" w:cstheme="minorHAnsi"/>
                <w:sz w:val="22"/>
                <w:szCs w:val="22"/>
              </w:rPr>
              <w:t>o</w:t>
            </w:r>
            <w:r w:rsidRPr="002C4B4F">
              <w:rPr>
                <w:rFonts w:ascii="Comic Sans MS" w:hAnsi="Comic Sans MS" w:cstheme="minorHAnsi"/>
                <w:sz w:val="22"/>
                <w:szCs w:val="22"/>
              </w:rPr>
              <w:t>ciales de 1945 à 1975 ?</w:t>
            </w:r>
          </w:p>
        </w:tc>
        <w:tc>
          <w:tcPr>
            <w:tcW w:w="5377" w:type="dxa"/>
            <w:tcBorders>
              <w:right w:val="dotDash" w:sz="4" w:space="0" w:color="auto"/>
            </w:tcBorders>
            <w:shd w:val="clear" w:color="auto" w:fill="BFBFBF" w:themeFill="background1" w:themeFillShade="BF"/>
          </w:tcPr>
          <w:p w:rsidR="00172DEC" w:rsidRPr="002C4B4F" w:rsidRDefault="00EE7A10" w:rsidP="002C4B4F">
            <w:pPr>
              <w:rPr>
                <w:rFonts w:ascii="Comic Sans MS" w:hAnsi="Comic Sans MS"/>
                <w:sz w:val="22"/>
                <w:szCs w:val="22"/>
              </w:rPr>
            </w:pPr>
            <w:r w:rsidRPr="002C4B4F">
              <w:rPr>
                <w:rFonts w:ascii="Comic Sans MS" w:hAnsi="Comic Sans MS"/>
                <w:sz w:val="22"/>
                <w:szCs w:val="22"/>
              </w:rPr>
              <w:t xml:space="preserve">De 1945 à 1975, la croissance économique est forte : ce sont les </w:t>
            </w:r>
            <w:r w:rsidRPr="002C4B4F">
              <w:rPr>
                <w:rFonts w:ascii="Comic Sans MS" w:hAnsi="Comic Sans MS"/>
                <w:b/>
                <w:sz w:val="22"/>
                <w:szCs w:val="22"/>
              </w:rPr>
              <w:t>Trente Glorieuses</w:t>
            </w:r>
            <w:r w:rsidR="002C4B4F">
              <w:rPr>
                <w:rFonts w:ascii="Comic Sans MS" w:hAnsi="Comic Sans MS"/>
                <w:sz w:val="22"/>
                <w:szCs w:val="22"/>
              </w:rPr>
              <w:t>. L</w:t>
            </w:r>
            <w:r w:rsidRPr="002C4B4F">
              <w:rPr>
                <w:rFonts w:ascii="Comic Sans MS" w:hAnsi="Comic Sans MS"/>
                <w:sz w:val="22"/>
                <w:szCs w:val="22"/>
              </w:rPr>
              <w:t>es Français s’équipent de nouveaux produits (éle</w:t>
            </w:r>
            <w:r w:rsidRPr="002C4B4F">
              <w:rPr>
                <w:rFonts w:ascii="Comic Sans MS" w:hAnsi="Comic Sans MS"/>
                <w:sz w:val="22"/>
                <w:szCs w:val="22"/>
              </w:rPr>
              <w:t>c</w:t>
            </w:r>
            <w:r w:rsidRPr="002C4B4F">
              <w:rPr>
                <w:rFonts w:ascii="Comic Sans MS" w:hAnsi="Comic Sans MS"/>
                <w:sz w:val="22"/>
                <w:szCs w:val="22"/>
              </w:rPr>
              <w:t xml:space="preserve">troménagers) et ont des logements plus confortables : c’est </w:t>
            </w:r>
            <w:r w:rsidRPr="002C4B4F">
              <w:rPr>
                <w:rFonts w:ascii="Comic Sans MS" w:hAnsi="Comic Sans MS"/>
                <w:b/>
                <w:sz w:val="22"/>
                <w:szCs w:val="22"/>
              </w:rPr>
              <w:t>la société de consommation</w:t>
            </w:r>
            <w:r w:rsidR="002C4B4F">
              <w:rPr>
                <w:rFonts w:ascii="Comic Sans MS" w:hAnsi="Comic Sans MS"/>
                <w:sz w:val="22"/>
                <w:szCs w:val="22"/>
              </w:rPr>
              <w:t xml:space="preserve">. Ils ont </w:t>
            </w:r>
            <w:r w:rsidRPr="002C4B4F">
              <w:rPr>
                <w:rFonts w:ascii="Comic Sans MS" w:hAnsi="Comic Sans MS"/>
                <w:sz w:val="22"/>
                <w:szCs w:val="22"/>
              </w:rPr>
              <w:t xml:space="preserve"> plus de loisirs avec l’allongement des congés payés : 3 semaines en 1956, 4 s</w:t>
            </w:r>
            <w:r w:rsidRPr="002C4B4F">
              <w:rPr>
                <w:rFonts w:ascii="Comic Sans MS" w:hAnsi="Comic Sans MS"/>
                <w:sz w:val="22"/>
                <w:szCs w:val="22"/>
              </w:rPr>
              <w:t>e</w:t>
            </w:r>
            <w:r w:rsidR="002C4B4F">
              <w:rPr>
                <w:rFonts w:ascii="Comic Sans MS" w:hAnsi="Comic Sans MS"/>
                <w:sz w:val="22"/>
                <w:szCs w:val="22"/>
              </w:rPr>
              <w:t>maines en 1968</w:t>
            </w:r>
            <w:r w:rsidRPr="002C4B4F">
              <w:rPr>
                <w:rFonts w:ascii="Comic Sans MS" w:hAnsi="Comic Sans MS"/>
                <w:sz w:val="22"/>
                <w:szCs w:val="22"/>
              </w:rPr>
              <w:t>. L’amélioration des conditions de vie permet l’allongement de l’espérance de vie.</w:t>
            </w:r>
          </w:p>
        </w:tc>
        <w:tc>
          <w:tcPr>
            <w:tcW w:w="4942" w:type="dxa"/>
            <w:vMerge/>
            <w:tcBorders>
              <w:left w:val="dotDash" w:sz="4" w:space="0" w:color="auto"/>
            </w:tcBorders>
          </w:tcPr>
          <w:p w:rsidR="00172DEC" w:rsidRPr="007313E0" w:rsidRDefault="00172DEC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172DEC" w:rsidTr="00D1112D">
        <w:trPr>
          <w:trHeight w:val="936"/>
        </w:trPr>
        <w:tc>
          <w:tcPr>
            <w:tcW w:w="5377" w:type="dxa"/>
          </w:tcPr>
          <w:p w:rsidR="00172DEC" w:rsidRPr="002C4B4F" w:rsidRDefault="002C4B4F" w:rsidP="00172DEC">
            <w:pPr>
              <w:rPr>
                <w:rFonts w:ascii="Comic Sans MS" w:hAnsi="Comic Sans MS"/>
                <w:sz w:val="22"/>
                <w:szCs w:val="22"/>
              </w:rPr>
            </w:pPr>
            <w:r w:rsidRPr="002C4B4F">
              <w:rPr>
                <w:rFonts w:ascii="Comic Sans MS" w:hAnsi="Comic Sans MS" w:cstheme="minorHAnsi"/>
                <w:sz w:val="22"/>
                <w:szCs w:val="22"/>
              </w:rPr>
              <w:lastRenderedPageBreak/>
              <w:t xml:space="preserve">Que sont les </w:t>
            </w:r>
            <w:r w:rsidRPr="002C4B4F">
              <w:rPr>
                <w:rFonts w:ascii="Comic Sans MS" w:hAnsi="Comic Sans MS" w:cstheme="minorHAnsi"/>
                <w:b/>
                <w:sz w:val="22"/>
                <w:szCs w:val="22"/>
              </w:rPr>
              <w:t>Trente Glorieuses</w:t>
            </w:r>
            <w:r w:rsidRPr="002C4B4F">
              <w:rPr>
                <w:rFonts w:ascii="Comic Sans MS" w:hAnsi="Comic Sans MS" w:cstheme="minorHAnsi"/>
                <w:sz w:val="22"/>
                <w:szCs w:val="22"/>
              </w:rPr>
              <w:t> ?</w:t>
            </w:r>
          </w:p>
        </w:tc>
        <w:tc>
          <w:tcPr>
            <w:tcW w:w="5377" w:type="dxa"/>
            <w:tcBorders>
              <w:right w:val="dotDash" w:sz="4" w:space="0" w:color="auto"/>
            </w:tcBorders>
          </w:tcPr>
          <w:p w:rsidR="00172DEC" w:rsidRPr="002C4B4F" w:rsidRDefault="002C4B4F" w:rsidP="00172DEC">
            <w:pPr>
              <w:rPr>
                <w:rFonts w:ascii="Comic Sans MS" w:hAnsi="Comic Sans MS"/>
                <w:sz w:val="22"/>
                <w:szCs w:val="22"/>
              </w:rPr>
            </w:pPr>
            <w:r w:rsidRPr="002C4B4F">
              <w:rPr>
                <w:rFonts w:ascii="Comic Sans MS" w:hAnsi="Comic Sans MS"/>
                <w:sz w:val="22"/>
                <w:szCs w:val="22"/>
              </w:rPr>
              <w:t xml:space="preserve">C’est le </w:t>
            </w:r>
            <w:r w:rsidRPr="002C4B4F">
              <w:rPr>
                <w:rFonts w:ascii="Comic Sans MS" w:hAnsi="Comic Sans MS"/>
                <w:sz w:val="22"/>
                <w:szCs w:val="22"/>
              </w:rPr>
              <w:t>nom donné aux 30 années de grande prospérité et de forte croi</w:t>
            </w:r>
            <w:r w:rsidRPr="002C4B4F">
              <w:rPr>
                <w:rFonts w:ascii="Comic Sans MS" w:hAnsi="Comic Sans MS"/>
                <w:sz w:val="22"/>
                <w:szCs w:val="22"/>
              </w:rPr>
              <w:t>s</w:t>
            </w:r>
            <w:r w:rsidRPr="002C4B4F">
              <w:rPr>
                <w:rFonts w:ascii="Comic Sans MS" w:hAnsi="Comic Sans MS"/>
                <w:sz w:val="22"/>
                <w:szCs w:val="22"/>
              </w:rPr>
              <w:t>sance économique entre 1945 et 1975.</w:t>
            </w:r>
          </w:p>
        </w:tc>
        <w:tc>
          <w:tcPr>
            <w:tcW w:w="4942" w:type="dxa"/>
            <w:vMerge/>
            <w:tcBorders>
              <w:left w:val="dotDash" w:sz="4" w:space="0" w:color="auto"/>
            </w:tcBorders>
          </w:tcPr>
          <w:p w:rsidR="00172DEC" w:rsidRPr="007313E0" w:rsidRDefault="00172DEC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172DEC" w:rsidTr="003C4B40">
        <w:trPr>
          <w:trHeight w:val="753"/>
        </w:trPr>
        <w:tc>
          <w:tcPr>
            <w:tcW w:w="5377" w:type="dxa"/>
            <w:shd w:val="clear" w:color="auto" w:fill="BFBFBF" w:themeFill="background1" w:themeFillShade="BF"/>
          </w:tcPr>
          <w:p w:rsidR="00172DEC" w:rsidRPr="002C4B4F" w:rsidRDefault="002C4B4F" w:rsidP="00172DEC">
            <w:pPr>
              <w:rPr>
                <w:rFonts w:ascii="Comic Sans MS" w:hAnsi="Comic Sans MS"/>
                <w:sz w:val="22"/>
                <w:szCs w:val="22"/>
              </w:rPr>
            </w:pPr>
            <w:r w:rsidRPr="002C4B4F">
              <w:rPr>
                <w:rFonts w:ascii="Comic Sans MS" w:hAnsi="Comic Sans MS" w:cstheme="minorHAnsi"/>
                <w:sz w:val="22"/>
                <w:szCs w:val="22"/>
              </w:rPr>
              <w:t xml:space="preserve">Qu’est-ce que la </w:t>
            </w:r>
            <w:r w:rsidRPr="002C4B4F">
              <w:rPr>
                <w:rFonts w:ascii="Comic Sans MS" w:hAnsi="Comic Sans MS" w:cstheme="minorHAnsi"/>
                <w:b/>
                <w:sz w:val="22"/>
                <w:szCs w:val="22"/>
              </w:rPr>
              <w:t>population a</w:t>
            </w:r>
            <w:r w:rsidRPr="002C4B4F">
              <w:rPr>
                <w:rFonts w:ascii="Comic Sans MS" w:hAnsi="Comic Sans MS" w:cstheme="minorHAnsi"/>
                <w:b/>
                <w:sz w:val="22"/>
                <w:szCs w:val="22"/>
              </w:rPr>
              <w:t>c</w:t>
            </w:r>
            <w:r w:rsidRPr="002C4B4F">
              <w:rPr>
                <w:rFonts w:ascii="Comic Sans MS" w:hAnsi="Comic Sans MS" w:cstheme="minorHAnsi"/>
                <w:b/>
                <w:sz w:val="22"/>
                <w:szCs w:val="22"/>
              </w:rPr>
              <w:t>tive ?</w:t>
            </w:r>
          </w:p>
        </w:tc>
        <w:tc>
          <w:tcPr>
            <w:tcW w:w="5377" w:type="dxa"/>
            <w:tcBorders>
              <w:right w:val="dotDash" w:sz="4" w:space="0" w:color="auto"/>
            </w:tcBorders>
            <w:shd w:val="clear" w:color="auto" w:fill="BFBFBF" w:themeFill="background1" w:themeFillShade="BF"/>
          </w:tcPr>
          <w:p w:rsidR="00172DEC" w:rsidRPr="002C4B4F" w:rsidRDefault="002C4B4F" w:rsidP="00172DEC">
            <w:pPr>
              <w:rPr>
                <w:rFonts w:ascii="Comic Sans MS" w:hAnsi="Comic Sans MS"/>
                <w:sz w:val="22"/>
                <w:szCs w:val="22"/>
              </w:rPr>
            </w:pPr>
            <w:r w:rsidRPr="002C4B4F">
              <w:rPr>
                <w:rFonts w:ascii="Comic Sans MS" w:hAnsi="Comic Sans MS"/>
                <w:sz w:val="22"/>
                <w:szCs w:val="22"/>
              </w:rPr>
              <w:t>C’est l’</w:t>
            </w:r>
            <w:r w:rsidRPr="002C4B4F">
              <w:rPr>
                <w:rFonts w:ascii="Comic Sans MS" w:hAnsi="Comic Sans MS"/>
                <w:sz w:val="22"/>
                <w:szCs w:val="22"/>
              </w:rPr>
              <w:t>ensemble des personnes qui travaillent ou recherchent un travail</w:t>
            </w:r>
          </w:p>
        </w:tc>
        <w:tc>
          <w:tcPr>
            <w:tcW w:w="4942" w:type="dxa"/>
            <w:vMerge/>
            <w:tcBorders>
              <w:left w:val="dotDash" w:sz="4" w:space="0" w:color="auto"/>
            </w:tcBorders>
          </w:tcPr>
          <w:p w:rsidR="00172DEC" w:rsidRPr="007313E0" w:rsidRDefault="00172DEC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172DEC" w:rsidTr="00D1112D">
        <w:trPr>
          <w:trHeight w:val="936"/>
        </w:trPr>
        <w:tc>
          <w:tcPr>
            <w:tcW w:w="5377" w:type="dxa"/>
          </w:tcPr>
          <w:p w:rsidR="00172DEC" w:rsidRPr="002C4B4F" w:rsidRDefault="002C4B4F" w:rsidP="00172DEC">
            <w:pPr>
              <w:rPr>
                <w:rFonts w:ascii="Comic Sans MS" w:hAnsi="Comic Sans MS"/>
                <w:sz w:val="22"/>
                <w:szCs w:val="22"/>
              </w:rPr>
            </w:pPr>
            <w:r w:rsidRPr="002C4B4F">
              <w:rPr>
                <w:rFonts w:ascii="Comic Sans MS" w:hAnsi="Comic Sans MS" w:cstheme="minorHAnsi"/>
                <w:sz w:val="22"/>
                <w:szCs w:val="22"/>
              </w:rPr>
              <w:t>Quelles est l’évolution de la p</w:t>
            </w:r>
            <w:r w:rsidRPr="002C4B4F">
              <w:rPr>
                <w:rFonts w:ascii="Comic Sans MS" w:hAnsi="Comic Sans MS" w:cstheme="minorHAnsi"/>
                <w:sz w:val="22"/>
                <w:szCs w:val="22"/>
              </w:rPr>
              <w:t>o</w:t>
            </w:r>
            <w:r w:rsidRPr="002C4B4F">
              <w:rPr>
                <w:rFonts w:ascii="Comic Sans MS" w:hAnsi="Comic Sans MS" w:cstheme="minorHAnsi"/>
                <w:sz w:val="22"/>
                <w:szCs w:val="22"/>
              </w:rPr>
              <w:t>pulation active de 1945 à 1975 ?</w:t>
            </w:r>
          </w:p>
        </w:tc>
        <w:tc>
          <w:tcPr>
            <w:tcW w:w="5377" w:type="dxa"/>
            <w:tcBorders>
              <w:right w:val="dotDash" w:sz="4" w:space="0" w:color="auto"/>
            </w:tcBorders>
          </w:tcPr>
          <w:p w:rsidR="002C4B4F" w:rsidRDefault="002C4B4F" w:rsidP="00172DEC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On assiste à un</w:t>
            </w:r>
            <w:r w:rsidRPr="002C4B4F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Pr="002C4B4F">
              <w:rPr>
                <w:rFonts w:ascii="Comic Sans MS" w:hAnsi="Comic Sans MS"/>
                <w:b/>
                <w:sz w:val="22"/>
                <w:szCs w:val="22"/>
              </w:rPr>
              <w:t>développement</w:t>
            </w:r>
            <w:r w:rsidRPr="002C4B4F">
              <w:rPr>
                <w:rFonts w:ascii="Comic Sans MS" w:hAnsi="Comic Sans MS"/>
                <w:sz w:val="22"/>
                <w:szCs w:val="22"/>
              </w:rPr>
              <w:t xml:space="preserve"> </w:t>
            </w:r>
            <w:r>
              <w:rPr>
                <w:rFonts w:ascii="Comic Sans MS" w:hAnsi="Comic Sans MS"/>
                <w:sz w:val="22"/>
                <w:szCs w:val="22"/>
              </w:rPr>
              <w:t xml:space="preserve">des </w:t>
            </w:r>
            <w:r w:rsidRPr="002C4B4F">
              <w:rPr>
                <w:rFonts w:ascii="Comic Sans MS" w:hAnsi="Comic Sans MS"/>
                <w:sz w:val="22"/>
                <w:szCs w:val="22"/>
              </w:rPr>
              <w:t xml:space="preserve">emplois dans </w:t>
            </w:r>
            <w:r w:rsidRPr="002C4B4F">
              <w:rPr>
                <w:rFonts w:ascii="Comic Sans MS" w:hAnsi="Comic Sans MS"/>
                <w:b/>
                <w:sz w:val="22"/>
                <w:szCs w:val="22"/>
              </w:rPr>
              <w:t>l’industrie</w:t>
            </w:r>
            <w:r w:rsidRPr="002C4B4F">
              <w:rPr>
                <w:rFonts w:ascii="Comic Sans MS" w:hAnsi="Comic Sans MS"/>
                <w:sz w:val="22"/>
                <w:szCs w:val="22"/>
              </w:rPr>
              <w:t xml:space="preserve"> (secteur secondaire) et les </w:t>
            </w:r>
            <w:r w:rsidRPr="002C4B4F">
              <w:rPr>
                <w:rFonts w:ascii="Comic Sans MS" w:hAnsi="Comic Sans MS"/>
                <w:b/>
                <w:sz w:val="22"/>
                <w:szCs w:val="22"/>
              </w:rPr>
              <w:t xml:space="preserve">services </w:t>
            </w:r>
            <w:r w:rsidRPr="002C4B4F">
              <w:rPr>
                <w:rFonts w:ascii="Comic Sans MS" w:hAnsi="Comic Sans MS"/>
                <w:sz w:val="22"/>
                <w:szCs w:val="22"/>
              </w:rPr>
              <w:t>(secteur tertiaire)</w:t>
            </w:r>
            <w:r w:rsidRPr="002C4B4F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r w:rsidRPr="002C4B4F">
              <w:rPr>
                <w:rFonts w:ascii="Comic Sans MS" w:hAnsi="Comic Sans MS"/>
                <w:sz w:val="22"/>
                <w:szCs w:val="22"/>
              </w:rPr>
              <w:t>tandis</w:t>
            </w:r>
            <w:r w:rsidRPr="002C4B4F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r w:rsidRPr="002C4B4F">
              <w:rPr>
                <w:rFonts w:ascii="Comic Sans MS" w:hAnsi="Comic Sans MS"/>
                <w:sz w:val="22"/>
                <w:szCs w:val="22"/>
              </w:rPr>
              <w:t xml:space="preserve">la population active dans </w:t>
            </w:r>
            <w:r w:rsidRPr="002C4B4F">
              <w:rPr>
                <w:rFonts w:ascii="Comic Sans MS" w:hAnsi="Comic Sans MS"/>
                <w:b/>
                <w:sz w:val="22"/>
                <w:szCs w:val="22"/>
              </w:rPr>
              <w:t>l’agriculture</w:t>
            </w:r>
            <w:r w:rsidRPr="002C4B4F">
              <w:rPr>
                <w:rFonts w:ascii="Comic Sans MS" w:hAnsi="Comic Sans MS"/>
                <w:sz w:val="22"/>
                <w:szCs w:val="22"/>
              </w:rPr>
              <w:t xml:space="preserve"> (secteur primaire) </w:t>
            </w:r>
            <w:r w:rsidRPr="002C4B4F">
              <w:rPr>
                <w:rFonts w:ascii="Comic Sans MS" w:hAnsi="Comic Sans MS"/>
                <w:b/>
                <w:sz w:val="22"/>
                <w:szCs w:val="22"/>
              </w:rPr>
              <w:t>baisse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r w:rsidRPr="002C4B4F">
              <w:rPr>
                <w:rFonts w:ascii="Comic Sans MS" w:hAnsi="Comic Sans MS"/>
                <w:sz w:val="22"/>
                <w:szCs w:val="22"/>
              </w:rPr>
              <w:t>à cause de la mécanisation</w:t>
            </w:r>
            <w:r w:rsidRPr="002C4B4F">
              <w:rPr>
                <w:rFonts w:ascii="Comic Sans MS" w:hAnsi="Comic Sans MS"/>
                <w:sz w:val="22"/>
                <w:szCs w:val="22"/>
              </w:rPr>
              <w:t xml:space="preserve">. </w:t>
            </w:r>
          </w:p>
          <w:p w:rsidR="00172DEC" w:rsidRDefault="002C4B4F" w:rsidP="00172DEC">
            <w:pPr>
              <w:rPr>
                <w:rFonts w:ascii="Comic Sans MS" w:hAnsi="Comic Sans MS"/>
                <w:sz w:val="22"/>
                <w:szCs w:val="22"/>
              </w:rPr>
            </w:pPr>
            <w:r w:rsidRPr="002C4B4F">
              <w:rPr>
                <w:rFonts w:ascii="Comic Sans MS" w:hAnsi="Comic Sans MS"/>
                <w:sz w:val="22"/>
                <w:szCs w:val="22"/>
              </w:rPr>
              <w:t xml:space="preserve">Les </w:t>
            </w:r>
            <w:r w:rsidRPr="002C4B4F">
              <w:rPr>
                <w:rFonts w:ascii="Comic Sans MS" w:hAnsi="Comic Sans MS"/>
                <w:b/>
                <w:sz w:val="22"/>
                <w:szCs w:val="22"/>
              </w:rPr>
              <w:t>femmes</w:t>
            </w:r>
            <w:r w:rsidRPr="002C4B4F">
              <w:rPr>
                <w:rFonts w:ascii="Comic Sans MS" w:hAnsi="Comic Sans MS"/>
                <w:sz w:val="22"/>
                <w:szCs w:val="22"/>
              </w:rPr>
              <w:t xml:space="preserve"> sont </w:t>
            </w:r>
            <w:r>
              <w:rPr>
                <w:rFonts w:ascii="Comic Sans MS" w:hAnsi="Comic Sans MS"/>
                <w:sz w:val="22"/>
                <w:szCs w:val="22"/>
              </w:rPr>
              <w:t xml:space="preserve">également </w:t>
            </w:r>
            <w:r w:rsidRPr="002C4B4F">
              <w:rPr>
                <w:rFonts w:ascii="Comic Sans MS" w:hAnsi="Comic Sans MS"/>
                <w:sz w:val="22"/>
                <w:szCs w:val="22"/>
              </w:rPr>
              <w:t xml:space="preserve">de plus en plus nombreuses à </w:t>
            </w:r>
            <w:r w:rsidRPr="002C4B4F">
              <w:rPr>
                <w:rFonts w:ascii="Comic Sans MS" w:hAnsi="Comic Sans MS"/>
                <w:b/>
                <w:sz w:val="22"/>
                <w:szCs w:val="22"/>
              </w:rPr>
              <w:t>travailler</w:t>
            </w:r>
            <w:r w:rsidRPr="002C4B4F">
              <w:rPr>
                <w:rFonts w:ascii="Comic Sans MS" w:hAnsi="Comic Sans MS"/>
                <w:sz w:val="22"/>
                <w:szCs w:val="22"/>
              </w:rPr>
              <w:t>.</w:t>
            </w:r>
          </w:p>
          <w:p w:rsidR="002C4B4F" w:rsidRPr="002C4B4F" w:rsidRDefault="002C4B4F" w:rsidP="00172DE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42" w:type="dxa"/>
            <w:vMerge/>
            <w:tcBorders>
              <w:left w:val="dotDash" w:sz="4" w:space="0" w:color="auto"/>
            </w:tcBorders>
          </w:tcPr>
          <w:p w:rsidR="00172DEC" w:rsidRPr="007313E0" w:rsidRDefault="00172DEC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172DEC" w:rsidTr="00D1112D">
        <w:trPr>
          <w:trHeight w:val="936"/>
        </w:trPr>
        <w:tc>
          <w:tcPr>
            <w:tcW w:w="5377" w:type="dxa"/>
            <w:shd w:val="clear" w:color="auto" w:fill="BFBFBF" w:themeFill="background1" w:themeFillShade="BF"/>
          </w:tcPr>
          <w:p w:rsidR="00172DEC" w:rsidRPr="002C4B4F" w:rsidRDefault="002C4B4F" w:rsidP="00172DEC">
            <w:pPr>
              <w:rPr>
                <w:rFonts w:ascii="Comic Sans MS" w:hAnsi="Comic Sans MS"/>
                <w:sz w:val="22"/>
                <w:szCs w:val="22"/>
              </w:rPr>
            </w:pPr>
            <w:r w:rsidRPr="002C4B4F">
              <w:rPr>
                <w:rFonts w:ascii="Comic Sans MS" w:hAnsi="Comic Sans MS" w:cstheme="minorHAnsi"/>
                <w:sz w:val="22"/>
                <w:szCs w:val="22"/>
              </w:rPr>
              <w:t xml:space="preserve">Pourquoi peut-on dire que la famille française reste </w:t>
            </w:r>
            <w:r w:rsidRPr="002C4B4F">
              <w:rPr>
                <w:rFonts w:ascii="Comic Sans MS" w:hAnsi="Comic Sans MS" w:cstheme="minorHAnsi"/>
                <w:b/>
                <w:sz w:val="22"/>
                <w:szCs w:val="22"/>
              </w:rPr>
              <w:t>traditio</w:t>
            </w:r>
            <w:r w:rsidRPr="002C4B4F">
              <w:rPr>
                <w:rFonts w:ascii="Comic Sans MS" w:hAnsi="Comic Sans MS" w:cstheme="minorHAnsi"/>
                <w:b/>
                <w:sz w:val="22"/>
                <w:szCs w:val="22"/>
              </w:rPr>
              <w:t>n</w:t>
            </w:r>
            <w:r w:rsidRPr="002C4B4F">
              <w:rPr>
                <w:rFonts w:ascii="Comic Sans MS" w:hAnsi="Comic Sans MS" w:cstheme="minorHAnsi"/>
                <w:b/>
                <w:sz w:val="22"/>
                <w:szCs w:val="22"/>
              </w:rPr>
              <w:t>nell</w:t>
            </w:r>
            <w:r w:rsidRPr="002C4B4F">
              <w:rPr>
                <w:rFonts w:ascii="Comic Sans MS" w:hAnsi="Comic Sans MS" w:cstheme="minorHAnsi"/>
                <w:b/>
                <w:sz w:val="22"/>
                <w:szCs w:val="22"/>
              </w:rPr>
              <w:t>e</w:t>
            </w:r>
            <w:r w:rsidRPr="002C4B4F">
              <w:rPr>
                <w:rFonts w:ascii="Comic Sans MS" w:hAnsi="Comic Sans MS" w:cstheme="minorHAnsi"/>
                <w:sz w:val="22"/>
                <w:szCs w:val="22"/>
              </w:rPr>
              <w:t xml:space="preserve"> jusqu’aux années 1960 ?</w:t>
            </w:r>
          </w:p>
        </w:tc>
        <w:tc>
          <w:tcPr>
            <w:tcW w:w="5377" w:type="dxa"/>
            <w:tcBorders>
              <w:right w:val="dotDash" w:sz="4" w:space="0" w:color="auto"/>
            </w:tcBorders>
            <w:shd w:val="clear" w:color="auto" w:fill="BFBFBF" w:themeFill="background1" w:themeFillShade="BF"/>
          </w:tcPr>
          <w:p w:rsidR="00172DEC" w:rsidRDefault="002C4B4F" w:rsidP="00172DEC">
            <w:pPr>
              <w:rPr>
                <w:rFonts w:ascii="Comic Sans MS" w:hAnsi="Comic Sans MS"/>
                <w:sz w:val="22"/>
                <w:szCs w:val="22"/>
              </w:rPr>
            </w:pPr>
            <w:r w:rsidRPr="002C4B4F">
              <w:rPr>
                <w:rFonts w:ascii="Comic Sans MS" w:hAnsi="Comic Sans MS"/>
                <w:sz w:val="22"/>
                <w:szCs w:val="22"/>
              </w:rPr>
              <w:t xml:space="preserve">La famille reste </w:t>
            </w:r>
            <w:r w:rsidRPr="002C4B4F">
              <w:rPr>
                <w:rFonts w:ascii="Comic Sans MS" w:hAnsi="Comic Sans MS"/>
                <w:b/>
                <w:sz w:val="22"/>
                <w:szCs w:val="22"/>
              </w:rPr>
              <w:t>traditionnelle</w:t>
            </w:r>
            <w:r w:rsidRPr="002C4B4F">
              <w:rPr>
                <w:rFonts w:ascii="Comic Sans MS" w:hAnsi="Comic Sans MS"/>
                <w:sz w:val="22"/>
                <w:szCs w:val="22"/>
              </w:rPr>
              <w:t xml:space="preserve"> jusqu’aux années 1960 : les couples sont mariés, les divorces peu fréquents et le mari y détient l’autorité sur sa femme et sur ses enfants. Par exemple, une femme doit demander l’autorisation à son mari pour travailler jusqu’en 1965.</w:t>
            </w:r>
          </w:p>
          <w:p w:rsidR="003C4B40" w:rsidRPr="002C4B4F" w:rsidRDefault="003C4B40" w:rsidP="00172DE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42" w:type="dxa"/>
            <w:vMerge/>
            <w:tcBorders>
              <w:left w:val="dotDash" w:sz="4" w:space="0" w:color="auto"/>
            </w:tcBorders>
          </w:tcPr>
          <w:p w:rsidR="00172DEC" w:rsidRPr="007313E0" w:rsidRDefault="00172DEC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172DEC" w:rsidTr="00D1112D">
        <w:trPr>
          <w:trHeight w:val="936"/>
        </w:trPr>
        <w:tc>
          <w:tcPr>
            <w:tcW w:w="5377" w:type="dxa"/>
          </w:tcPr>
          <w:p w:rsidR="00172DEC" w:rsidRPr="003C4B40" w:rsidRDefault="003C4B40" w:rsidP="00172DEC">
            <w:pPr>
              <w:rPr>
                <w:rFonts w:ascii="Comic Sans MS" w:hAnsi="Comic Sans MS"/>
                <w:sz w:val="22"/>
                <w:szCs w:val="22"/>
              </w:rPr>
            </w:pPr>
            <w:r w:rsidRPr="003C4B40">
              <w:rPr>
                <w:rFonts w:ascii="Comic Sans MS" w:hAnsi="Comic Sans MS" w:cstheme="minorHAnsi"/>
                <w:sz w:val="22"/>
                <w:szCs w:val="22"/>
              </w:rPr>
              <w:t>Cependant, q</w:t>
            </w:r>
            <w:r w:rsidRPr="003C4B40">
              <w:rPr>
                <w:rFonts w:ascii="Comic Sans MS" w:hAnsi="Comic Sans MS" w:cstheme="minorHAnsi"/>
                <w:sz w:val="22"/>
                <w:szCs w:val="22"/>
              </w:rPr>
              <w:t xml:space="preserve">ue réclament les </w:t>
            </w:r>
            <w:r w:rsidRPr="003C4B40">
              <w:rPr>
                <w:rFonts w:ascii="Comic Sans MS" w:hAnsi="Comic Sans MS" w:cstheme="minorHAnsi"/>
                <w:b/>
                <w:sz w:val="22"/>
                <w:szCs w:val="22"/>
              </w:rPr>
              <w:t>jeunes</w:t>
            </w:r>
            <w:r w:rsidRPr="003C4B40">
              <w:rPr>
                <w:rFonts w:ascii="Comic Sans MS" w:hAnsi="Comic Sans MS" w:cstheme="minorHAnsi"/>
                <w:sz w:val="22"/>
                <w:szCs w:val="22"/>
              </w:rPr>
              <w:t xml:space="preserve"> et les </w:t>
            </w:r>
            <w:r w:rsidRPr="003C4B40">
              <w:rPr>
                <w:rFonts w:ascii="Comic Sans MS" w:hAnsi="Comic Sans MS" w:cstheme="minorHAnsi"/>
                <w:b/>
                <w:sz w:val="22"/>
                <w:szCs w:val="22"/>
              </w:rPr>
              <w:t>salariés</w:t>
            </w:r>
            <w:r w:rsidRPr="003C4B40">
              <w:rPr>
                <w:rFonts w:ascii="Comic Sans MS" w:hAnsi="Comic Sans MS" w:cstheme="minorHAnsi"/>
                <w:sz w:val="22"/>
                <w:szCs w:val="22"/>
              </w:rPr>
              <w:t xml:space="preserve"> durant la crise de </w:t>
            </w:r>
            <w:r w:rsidRPr="003C4B40">
              <w:rPr>
                <w:rFonts w:ascii="Comic Sans MS" w:hAnsi="Comic Sans MS" w:cstheme="minorHAnsi"/>
                <w:b/>
                <w:sz w:val="22"/>
                <w:szCs w:val="22"/>
              </w:rPr>
              <w:t>mai 1968 ?</w:t>
            </w:r>
          </w:p>
        </w:tc>
        <w:tc>
          <w:tcPr>
            <w:tcW w:w="5377" w:type="dxa"/>
            <w:tcBorders>
              <w:right w:val="dotDash" w:sz="4" w:space="0" w:color="auto"/>
            </w:tcBorders>
          </w:tcPr>
          <w:p w:rsidR="003C4B40" w:rsidRDefault="003C4B40" w:rsidP="00172DEC">
            <w:pPr>
              <w:rPr>
                <w:rFonts w:ascii="Comic Sans MS" w:hAnsi="Comic Sans MS"/>
                <w:sz w:val="22"/>
                <w:szCs w:val="22"/>
              </w:rPr>
            </w:pPr>
            <w:r w:rsidRPr="003C4B40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En mai 1968, la jeunesse </w:t>
            </w:r>
            <w:r w:rsidRPr="003C4B40">
              <w:rPr>
                <w:rFonts w:ascii="Comic Sans MS" w:hAnsi="Comic Sans MS"/>
                <w:bCs/>
                <w:sz w:val="22"/>
                <w:szCs w:val="22"/>
              </w:rPr>
              <w:t>descend dans la rue et manifeste</w:t>
            </w:r>
            <w:r w:rsidRPr="003C4B40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</w:t>
            </w:r>
            <w:r w:rsidRPr="003C4B40">
              <w:rPr>
                <w:rFonts w:ascii="Comic Sans MS" w:hAnsi="Comic Sans MS"/>
                <w:bCs/>
                <w:sz w:val="22"/>
                <w:szCs w:val="22"/>
              </w:rPr>
              <w:t>car elle</w:t>
            </w:r>
            <w:r w:rsidRPr="003C4B40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</w:t>
            </w:r>
            <w:r w:rsidRPr="003C4B40">
              <w:rPr>
                <w:rFonts w:ascii="Comic Sans MS" w:hAnsi="Comic Sans MS"/>
                <w:b/>
                <w:bCs/>
                <w:sz w:val="22"/>
                <w:szCs w:val="22"/>
                <w:u w:val="single"/>
              </w:rPr>
              <w:t>rejette la société de consommation et la société traditionnelle</w:t>
            </w:r>
            <w:r w:rsidRPr="003C4B40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</w:t>
            </w:r>
            <w:r w:rsidRPr="003C4B40">
              <w:rPr>
                <w:rFonts w:ascii="Comic Sans MS" w:hAnsi="Comic Sans MS"/>
                <w:bCs/>
                <w:sz w:val="22"/>
                <w:szCs w:val="22"/>
              </w:rPr>
              <w:t xml:space="preserve">et </w:t>
            </w:r>
            <w:r w:rsidRPr="003C4B40">
              <w:rPr>
                <w:rFonts w:ascii="Comic Sans MS" w:hAnsi="Comic Sans MS"/>
                <w:b/>
                <w:bCs/>
                <w:sz w:val="22"/>
                <w:szCs w:val="22"/>
                <w:u w:val="single"/>
              </w:rPr>
              <w:t>revendique une société plus libre</w:t>
            </w:r>
            <w:r w:rsidRPr="003C4B40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. </w:t>
            </w:r>
            <w:r w:rsidRPr="003C4B40">
              <w:rPr>
                <w:rFonts w:ascii="Comic Sans MS" w:hAnsi="Comic Sans MS"/>
                <w:b/>
                <w:bCs/>
                <w:sz w:val="22"/>
                <w:szCs w:val="22"/>
                <w:u w:val="single"/>
              </w:rPr>
              <w:t xml:space="preserve">Elle aspire à une libération des mœurs notamment sexuelle. La jeunesse et les travailleurs revendiquent aussi plus de démocratie politique, </w:t>
            </w:r>
            <w:r w:rsidRPr="003C4B40">
              <w:rPr>
                <w:rFonts w:ascii="Comic Sans MS" w:hAnsi="Comic Sans MS"/>
                <w:b/>
                <w:sz w:val="22"/>
                <w:szCs w:val="22"/>
                <w:u w:val="single"/>
              </w:rPr>
              <w:t>économique, sociale et culturelle</w:t>
            </w:r>
            <w:r w:rsidRPr="003C4B40">
              <w:rPr>
                <w:rFonts w:ascii="Comic Sans MS" w:hAnsi="Comic Sans MS"/>
                <w:sz w:val="22"/>
                <w:szCs w:val="22"/>
              </w:rPr>
              <w:t xml:space="preserve">. </w:t>
            </w:r>
          </w:p>
          <w:p w:rsidR="00172DEC" w:rsidRDefault="003C4B40" w:rsidP="00172DEC">
            <w:pPr>
              <w:rPr>
                <w:rFonts w:ascii="Comic Sans MS" w:hAnsi="Comic Sans MS"/>
                <w:sz w:val="22"/>
                <w:szCs w:val="22"/>
              </w:rPr>
            </w:pPr>
            <w:r w:rsidRPr="003C4B40">
              <w:rPr>
                <w:rFonts w:ascii="Comic Sans MS" w:hAnsi="Comic Sans MS"/>
                <w:sz w:val="22"/>
                <w:szCs w:val="22"/>
              </w:rPr>
              <w:t>D'abord étudiant, le mouvement de mai 68 s'étend à la population active.</w:t>
            </w:r>
          </w:p>
          <w:p w:rsidR="003C4B40" w:rsidRPr="003C4B40" w:rsidRDefault="003C4B40" w:rsidP="00172DE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42" w:type="dxa"/>
            <w:vMerge/>
            <w:tcBorders>
              <w:left w:val="dotDash" w:sz="4" w:space="0" w:color="auto"/>
            </w:tcBorders>
          </w:tcPr>
          <w:p w:rsidR="00172DEC" w:rsidRPr="007313E0" w:rsidRDefault="00172DEC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2C4B4F" w:rsidTr="003C4B40">
        <w:trPr>
          <w:trHeight w:val="936"/>
        </w:trPr>
        <w:tc>
          <w:tcPr>
            <w:tcW w:w="5377" w:type="dxa"/>
            <w:shd w:val="clear" w:color="auto" w:fill="BFBFBF" w:themeFill="background1" w:themeFillShade="BF"/>
          </w:tcPr>
          <w:p w:rsidR="002C4B4F" w:rsidRPr="003C4B40" w:rsidRDefault="003C4B40" w:rsidP="00172DEC">
            <w:pPr>
              <w:rPr>
                <w:rFonts w:ascii="Comic Sans MS" w:hAnsi="Comic Sans MS"/>
                <w:sz w:val="22"/>
                <w:szCs w:val="22"/>
              </w:rPr>
            </w:pPr>
            <w:r w:rsidRPr="003C4B40">
              <w:rPr>
                <w:rFonts w:ascii="Comic Sans MS" w:hAnsi="Comic Sans MS" w:cstheme="minorHAnsi"/>
                <w:sz w:val="22"/>
                <w:szCs w:val="22"/>
              </w:rPr>
              <w:t xml:space="preserve">Quelles </w:t>
            </w:r>
            <w:r w:rsidRPr="003C4B40">
              <w:rPr>
                <w:rFonts w:ascii="Comic Sans MS" w:hAnsi="Comic Sans MS" w:cstheme="minorHAnsi"/>
                <w:b/>
                <w:sz w:val="22"/>
                <w:szCs w:val="22"/>
              </w:rPr>
              <w:t>réformes</w:t>
            </w:r>
            <w:r w:rsidRPr="003C4B40">
              <w:rPr>
                <w:rFonts w:ascii="Comic Sans MS" w:hAnsi="Comic Sans MS" w:cstheme="minorHAnsi"/>
                <w:sz w:val="22"/>
                <w:szCs w:val="22"/>
              </w:rPr>
              <w:t xml:space="preserve"> vont répondre à ces revendications ?</w:t>
            </w:r>
          </w:p>
        </w:tc>
        <w:tc>
          <w:tcPr>
            <w:tcW w:w="5377" w:type="dxa"/>
            <w:tcBorders>
              <w:right w:val="dotDash" w:sz="4" w:space="0" w:color="auto"/>
            </w:tcBorders>
            <w:shd w:val="clear" w:color="auto" w:fill="BFBFBF" w:themeFill="background1" w:themeFillShade="BF"/>
          </w:tcPr>
          <w:p w:rsidR="002C4B4F" w:rsidRPr="003C4B40" w:rsidRDefault="003C4B40" w:rsidP="00172DEC">
            <w:pPr>
              <w:rPr>
                <w:rFonts w:ascii="Comic Sans MS" w:hAnsi="Comic Sans MS"/>
                <w:sz w:val="22"/>
                <w:szCs w:val="22"/>
              </w:rPr>
            </w:pPr>
            <w:r w:rsidRPr="003C4B40">
              <w:rPr>
                <w:rFonts w:ascii="Comic Sans MS" w:hAnsi="Comic Sans MS"/>
                <w:sz w:val="22"/>
                <w:szCs w:val="22"/>
              </w:rPr>
              <w:t xml:space="preserve">En </w:t>
            </w:r>
            <w:r w:rsidRPr="003C4B40">
              <w:rPr>
                <w:rFonts w:ascii="Comic Sans MS" w:hAnsi="Comic Sans MS"/>
                <w:b/>
                <w:sz w:val="22"/>
                <w:szCs w:val="22"/>
              </w:rPr>
              <w:t>1974</w:t>
            </w:r>
            <w:r w:rsidRPr="003C4B40">
              <w:rPr>
                <w:rFonts w:ascii="Comic Sans MS" w:hAnsi="Comic Sans MS"/>
                <w:sz w:val="22"/>
                <w:szCs w:val="22"/>
              </w:rPr>
              <w:t xml:space="preserve">, la </w:t>
            </w:r>
            <w:r w:rsidRPr="003C4B40">
              <w:rPr>
                <w:rFonts w:ascii="Comic Sans MS" w:hAnsi="Comic Sans MS"/>
                <w:b/>
                <w:sz w:val="22"/>
                <w:szCs w:val="22"/>
              </w:rPr>
              <w:t>majorité</w:t>
            </w:r>
            <w:r w:rsidRPr="003C4B40">
              <w:rPr>
                <w:rFonts w:ascii="Comic Sans MS" w:hAnsi="Comic Sans MS"/>
                <w:sz w:val="22"/>
                <w:szCs w:val="22"/>
              </w:rPr>
              <w:t xml:space="preserve"> (et donc le droit de vote) passe de 21 ans à </w:t>
            </w:r>
            <w:r w:rsidRPr="003C4B40">
              <w:rPr>
                <w:rFonts w:ascii="Comic Sans MS" w:hAnsi="Comic Sans MS"/>
                <w:b/>
                <w:sz w:val="22"/>
                <w:szCs w:val="22"/>
              </w:rPr>
              <w:t>18 ans</w:t>
            </w:r>
            <w:r w:rsidRPr="003C4B40">
              <w:rPr>
                <w:rFonts w:ascii="Comic Sans MS" w:hAnsi="Comic Sans MS"/>
                <w:sz w:val="22"/>
                <w:szCs w:val="22"/>
              </w:rPr>
              <w:t xml:space="preserve">. Puis, en </w:t>
            </w:r>
            <w:r w:rsidRPr="003C4B40">
              <w:rPr>
                <w:rFonts w:ascii="Comic Sans MS" w:hAnsi="Comic Sans MS"/>
                <w:b/>
                <w:sz w:val="22"/>
                <w:szCs w:val="22"/>
              </w:rPr>
              <w:t>1975</w:t>
            </w:r>
            <w:r w:rsidRPr="003C4B40">
              <w:rPr>
                <w:rFonts w:ascii="Comic Sans MS" w:hAnsi="Comic Sans MS"/>
                <w:sz w:val="22"/>
                <w:szCs w:val="22"/>
              </w:rPr>
              <w:t xml:space="preserve">, la </w:t>
            </w:r>
            <w:r w:rsidRPr="003C4B40">
              <w:rPr>
                <w:rFonts w:ascii="Comic Sans MS" w:hAnsi="Comic Sans MS"/>
                <w:b/>
                <w:sz w:val="22"/>
                <w:szCs w:val="22"/>
              </w:rPr>
              <w:t>mixité</w:t>
            </w:r>
            <w:r w:rsidRPr="003C4B40">
              <w:rPr>
                <w:rFonts w:ascii="Comic Sans MS" w:hAnsi="Comic Sans MS"/>
                <w:sz w:val="22"/>
                <w:szCs w:val="22"/>
              </w:rPr>
              <w:t xml:space="preserve"> (garçons/filles) devient </w:t>
            </w:r>
            <w:r w:rsidRPr="003C4B40">
              <w:rPr>
                <w:rFonts w:ascii="Comic Sans MS" w:hAnsi="Comic Sans MS"/>
                <w:b/>
                <w:sz w:val="22"/>
                <w:szCs w:val="22"/>
              </w:rPr>
              <w:t>obligatoire</w:t>
            </w:r>
            <w:r w:rsidRPr="003C4B40">
              <w:rPr>
                <w:rFonts w:ascii="Comic Sans MS" w:hAnsi="Comic Sans MS"/>
                <w:sz w:val="22"/>
                <w:szCs w:val="22"/>
              </w:rPr>
              <w:t xml:space="preserve"> dans l’enseignement public.</w:t>
            </w:r>
          </w:p>
        </w:tc>
        <w:tc>
          <w:tcPr>
            <w:tcW w:w="4942" w:type="dxa"/>
            <w:tcBorders>
              <w:left w:val="dotDash" w:sz="4" w:space="0" w:color="auto"/>
            </w:tcBorders>
          </w:tcPr>
          <w:p w:rsidR="002C4B4F" w:rsidRPr="007313E0" w:rsidRDefault="002C4B4F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2C4B4F" w:rsidTr="00D1112D">
        <w:trPr>
          <w:trHeight w:val="936"/>
        </w:trPr>
        <w:tc>
          <w:tcPr>
            <w:tcW w:w="5377" w:type="dxa"/>
          </w:tcPr>
          <w:p w:rsidR="002C4B4F" w:rsidRPr="003C4B40" w:rsidRDefault="003C4B40" w:rsidP="00172DEC">
            <w:pPr>
              <w:rPr>
                <w:rFonts w:ascii="Comic Sans MS" w:hAnsi="Comic Sans MS"/>
                <w:sz w:val="22"/>
                <w:szCs w:val="22"/>
              </w:rPr>
            </w:pPr>
            <w:r w:rsidRPr="003C4B40">
              <w:rPr>
                <w:rFonts w:ascii="Comic Sans MS" w:hAnsi="Comic Sans MS" w:cstheme="minorHAnsi"/>
                <w:sz w:val="22"/>
                <w:szCs w:val="22"/>
              </w:rPr>
              <w:lastRenderedPageBreak/>
              <w:t xml:space="preserve">Qu’est-ce que le </w:t>
            </w:r>
            <w:r w:rsidRPr="003C4B40">
              <w:rPr>
                <w:rFonts w:ascii="Comic Sans MS" w:hAnsi="Comic Sans MS" w:cstheme="minorHAnsi"/>
                <w:b/>
                <w:sz w:val="22"/>
                <w:szCs w:val="22"/>
              </w:rPr>
              <w:t>féminisme</w:t>
            </w:r>
            <w:r w:rsidRPr="003C4B40">
              <w:rPr>
                <w:rFonts w:ascii="Comic Sans MS" w:hAnsi="Comic Sans MS" w:cstheme="minorHAnsi"/>
                <w:sz w:val="22"/>
                <w:szCs w:val="22"/>
              </w:rPr>
              <w:t> ?</w:t>
            </w:r>
          </w:p>
        </w:tc>
        <w:tc>
          <w:tcPr>
            <w:tcW w:w="5377" w:type="dxa"/>
            <w:tcBorders>
              <w:right w:val="dotDash" w:sz="4" w:space="0" w:color="auto"/>
            </w:tcBorders>
          </w:tcPr>
          <w:p w:rsidR="002C4B4F" w:rsidRDefault="003C4B40" w:rsidP="00172DEC">
            <w:pPr>
              <w:rPr>
                <w:rFonts w:ascii="Comic Sans MS" w:hAnsi="Comic Sans MS"/>
                <w:sz w:val="22"/>
                <w:szCs w:val="22"/>
              </w:rPr>
            </w:pPr>
            <w:r w:rsidRPr="003C4B40">
              <w:rPr>
                <w:rFonts w:ascii="Comic Sans MS" w:hAnsi="Comic Sans MS"/>
                <w:sz w:val="22"/>
                <w:szCs w:val="22"/>
              </w:rPr>
              <w:t xml:space="preserve">C’est un </w:t>
            </w:r>
            <w:r w:rsidRPr="003C4B40">
              <w:rPr>
                <w:rFonts w:ascii="Comic Sans MS" w:hAnsi="Comic Sans MS"/>
                <w:sz w:val="22"/>
                <w:szCs w:val="22"/>
              </w:rPr>
              <w:t>mou</w:t>
            </w:r>
            <w:r w:rsidRPr="003C4B40">
              <w:rPr>
                <w:rFonts w:ascii="Comic Sans MS" w:hAnsi="Comic Sans MS"/>
                <w:sz w:val="22"/>
                <w:szCs w:val="22"/>
              </w:rPr>
              <w:t>vement militant dont l’objectif est d’obtenir des droits pour les</w:t>
            </w:r>
            <w:r w:rsidRPr="003C4B40">
              <w:rPr>
                <w:rFonts w:ascii="Comic Sans MS" w:hAnsi="Comic Sans MS"/>
                <w:sz w:val="22"/>
                <w:szCs w:val="22"/>
              </w:rPr>
              <w:t xml:space="preserve"> femmes dans la so</w:t>
            </w:r>
            <w:r w:rsidRPr="003C4B40">
              <w:rPr>
                <w:rFonts w:ascii="Comic Sans MS" w:hAnsi="Comic Sans MS"/>
                <w:sz w:val="22"/>
                <w:szCs w:val="22"/>
              </w:rPr>
              <w:t>ciété.</w:t>
            </w:r>
          </w:p>
          <w:p w:rsidR="003C4B40" w:rsidRPr="003C4B40" w:rsidRDefault="003C4B40" w:rsidP="00172DE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42" w:type="dxa"/>
            <w:tcBorders>
              <w:left w:val="dotDash" w:sz="4" w:space="0" w:color="auto"/>
            </w:tcBorders>
          </w:tcPr>
          <w:p w:rsidR="002C4B4F" w:rsidRPr="007313E0" w:rsidRDefault="002C4B4F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2C4B4F" w:rsidTr="003C4B40">
        <w:trPr>
          <w:trHeight w:val="936"/>
        </w:trPr>
        <w:tc>
          <w:tcPr>
            <w:tcW w:w="5377" w:type="dxa"/>
            <w:shd w:val="clear" w:color="auto" w:fill="BFBFBF" w:themeFill="background1" w:themeFillShade="BF"/>
          </w:tcPr>
          <w:p w:rsidR="002C4B4F" w:rsidRPr="003C4B40" w:rsidRDefault="003C4B40" w:rsidP="00172DEC">
            <w:pPr>
              <w:rPr>
                <w:rFonts w:ascii="Comic Sans MS" w:hAnsi="Comic Sans MS"/>
                <w:sz w:val="22"/>
                <w:szCs w:val="22"/>
              </w:rPr>
            </w:pPr>
            <w:r w:rsidRPr="003C4B40">
              <w:rPr>
                <w:rFonts w:ascii="Comic Sans MS" w:hAnsi="Comic Sans MS" w:cstheme="minorHAnsi"/>
                <w:sz w:val="22"/>
                <w:szCs w:val="22"/>
              </w:rPr>
              <w:t xml:space="preserve">Quelles </w:t>
            </w:r>
            <w:r w:rsidRPr="003C4B40">
              <w:rPr>
                <w:rFonts w:ascii="Comic Sans MS" w:hAnsi="Comic Sans MS" w:cstheme="minorHAnsi"/>
                <w:b/>
                <w:sz w:val="22"/>
                <w:szCs w:val="22"/>
              </w:rPr>
              <w:t>réformes</w:t>
            </w:r>
            <w:r w:rsidRPr="003C4B40">
              <w:rPr>
                <w:rFonts w:ascii="Comic Sans MS" w:hAnsi="Comic Sans MS" w:cstheme="minorHAnsi"/>
                <w:sz w:val="22"/>
                <w:szCs w:val="22"/>
              </w:rPr>
              <w:t xml:space="preserve"> vont répondre aux revendications des </w:t>
            </w:r>
            <w:r w:rsidRPr="003C4B40">
              <w:rPr>
                <w:rFonts w:ascii="Comic Sans MS" w:hAnsi="Comic Sans MS" w:cstheme="minorHAnsi"/>
                <w:b/>
                <w:sz w:val="22"/>
                <w:szCs w:val="22"/>
              </w:rPr>
              <w:t>femmes</w:t>
            </w:r>
            <w:r w:rsidRPr="003C4B40">
              <w:rPr>
                <w:rFonts w:ascii="Comic Sans MS" w:hAnsi="Comic Sans MS" w:cstheme="minorHAnsi"/>
                <w:sz w:val="22"/>
                <w:szCs w:val="22"/>
              </w:rPr>
              <w:t> ?</w:t>
            </w:r>
          </w:p>
        </w:tc>
        <w:tc>
          <w:tcPr>
            <w:tcW w:w="5377" w:type="dxa"/>
            <w:tcBorders>
              <w:right w:val="dotDash" w:sz="4" w:space="0" w:color="auto"/>
            </w:tcBorders>
            <w:shd w:val="clear" w:color="auto" w:fill="BFBFBF" w:themeFill="background1" w:themeFillShade="BF"/>
          </w:tcPr>
          <w:p w:rsidR="003C4B40" w:rsidRDefault="003C4B40" w:rsidP="00172DEC">
            <w:pPr>
              <w:rPr>
                <w:rFonts w:ascii="Comic Sans MS" w:hAnsi="Comic Sans MS"/>
                <w:sz w:val="22"/>
                <w:szCs w:val="22"/>
              </w:rPr>
            </w:pPr>
            <w:r w:rsidRPr="003C4B40">
              <w:rPr>
                <w:rFonts w:ascii="Comic Sans MS" w:hAnsi="Comic Sans MS"/>
                <w:sz w:val="22"/>
                <w:szCs w:val="22"/>
              </w:rPr>
              <w:t xml:space="preserve">En </w:t>
            </w:r>
            <w:r w:rsidRPr="003C4B40">
              <w:rPr>
                <w:rFonts w:ascii="Comic Sans MS" w:hAnsi="Comic Sans MS"/>
                <w:b/>
                <w:sz w:val="22"/>
                <w:szCs w:val="22"/>
              </w:rPr>
              <w:t>1965</w:t>
            </w:r>
            <w:r w:rsidRPr="003C4B40">
              <w:rPr>
                <w:rFonts w:ascii="Comic Sans MS" w:hAnsi="Comic Sans MS"/>
                <w:sz w:val="22"/>
                <w:szCs w:val="22"/>
              </w:rPr>
              <w:t xml:space="preserve">, elles obtiennent le droit de travailler et d’avoir un compte bancaire sans l’autorisation de leur mari. </w:t>
            </w:r>
          </w:p>
          <w:p w:rsidR="003C4B40" w:rsidRDefault="003C4B40" w:rsidP="00172DEC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3C4B40" w:rsidRDefault="003C4B40" w:rsidP="00172DEC">
            <w:pPr>
              <w:rPr>
                <w:rFonts w:ascii="Comic Sans MS" w:hAnsi="Comic Sans MS"/>
                <w:sz w:val="22"/>
                <w:szCs w:val="22"/>
              </w:rPr>
            </w:pPr>
            <w:r w:rsidRPr="003C4B40">
              <w:rPr>
                <w:rFonts w:ascii="Comic Sans MS" w:hAnsi="Comic Sans MS"/>
                <w:sz w:val="22"/>
                <w:szCs w:val="22"/>
              </w:rPr>
              <w:t xml:space="preserve">Les femmes se mobilisent aussi pour avoir le droit de </w:t>
            </w:r>
            <w:r w:rsidRPr="003C4B40">
              <w:rPr>
                <w:rFonts w:ascii="Comic Sans MS" w:hAnsi="Comic Sans MS"/>
                <w:b/>
                <w:sz w:val="22"/>
                <w:szCs w:val="22"/>
              </w:rPr>
              <w:t>disposer de leur corps</w:t>
            </w:r>
            <w:r w:rsidRPr="003C4B40">
              <w:rPr>
                <w:rFonts w:ascii="Comic Sans MS" w:hAnsi="Comic Sans MS"/>
                <w:sz w:val="22"/>
                <w:szCs w:val="22"/>
              </w:rPr>
              <w:t xml:space="preserve"> en choisissant ou non d’avoir des enfants. En </w:t>
            </w:r>
            <w:r w:rsidRPr="003C4B40">
              <w:rPr>
                <w:rFonts w:ascii="Comic Sans MS" w:hAnsi="Comic Sans MS"/>
                <w:b/>
                <w:sz w:val="22"/>
                <w:szCs w:val="22"/>
              </w:rPr>
              <w:t>1967</w:t>
            </w:r>
            <w:r w:rsidRPr="003C4B40">
              <w:rPr>
                <w:rFonts w:ascii="Comic Sans MS" w:hAnsi="Comic Sans MS"/>
                <w:sz w:val="22"/>
                <w:szCs w:val="22"/>
              </w:rPr>
              <w:t xml:space="preserve">, </w:t>
            </w:r>
            <w:r w:rsidRPr="003C4B40">
              <w:rPr>
                <w:rFonts w:ascii="Comic Sans MS" w:hAnsi="Comic Sans MS"/>
                <w:b/>
                <w:sz w:val="22"/>
                <w:szCs w:val="22"/>
                <w:u w:val="single"/>
              </w:rPr>
              <w:t xml:space="preserve">la loi </w:t>
            </w:r>
            <w:proofErr w:type="spellStart"/>
            <w:r w:rsidRPr="003C4B40">
              <w:rPr>
                <w:rFonts w:ascii="Comic Sans MS" w:hAnsi="Comic Sans MS"/>
                <w:b/>
                <w:sz w:val="22"/>
                <w:szCs w:val="22"/>
                <w:u w:val="single"/>
              </w:rPr>
              <w:t>Neuwirth</w:t>
            </w:r>
            <w:proofErr w:type="spellEnd"/>
            <w:r w:rsidRPr="003C4B40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Pr="003C4B40">
              <w:rPr>
                <w:rFonts w:ascii="Comic Sans MS" w:hAnsi="Comic Sans MS"/>
                <w:b/>
                <w:sz w:val="22"/>
                <w:szCs w:val="22"/>
                <w:u w:val="single"/>
              </w:rPr>
              <w:t>autorise la contraception</w:t>
            </w:r>
            <w:r w:rsidRPr="003C4B40">
              <w:rPr>
                <w:rFonts w:ascii="Comic Sans MS" w:hAnsi="Comic Sans MS"/>
                <w:sz w:val="22"/>
                <w:szCs w:val="22"/>
              </w:rPr>
              <w:t xml:space="preserve"> (entièrement autorisée qu’en 1974).</w:t>
            </w:r>
          </w:p>
          <w:p w:rsidR="003C4B40" w:rsidRDefault="003C4B40" w:rsidP="00172DEC">
            <w:pPr>
              <w:rPr>
                <w:rFonts w:ascii="Comic Sans MS" w:hAnsi="Comic Sans MS"/>
                <w:sz w:val="22"/>
                <w:szCs w:val="22"/>
              </w:rPr>
            </w:pPr>
            <w:r w:rsidRPr="003C4B40">
              <w:rPr>
                <w:rFonts w:ascii="Comic Sans MS" w:hAnsi="Comic Sans MS"/>
                <w:sz w:val="22"/>
                <w:szCs w:val="22"/>
              </w:rPr>
              <w:t xml:space="preserve">Puis, en </w:t>
            </w:r>
            <w:r w:rsidRPr="003C4B40">
              <w:rPr>
                <w:rFonts w:ascii="Comic Sans MS" w:hAnsi="Comic Sans MS"/>
                <w:b/>
                <w:sz w:val="22"/>
                <w:szCs w:val="22"/>
              </w:rPr>
              <w:t>1975</w:t>
            </w:r>
            <w:r w:rsidRPr="003C4B40">
              <w:rPr>
                <w:rFonts w:ascii="Comic Sans MS" w:hAnsi="Comic Sans MS"/>
                <w:sz w:val="22"/>
                <w:szCs w:val="22"/>
              </w:rPr>
              <w:t xml:space="preserve">, </w:t>
            </w:r>
            <w:r w:rsidRPr="003C4B40">
              <w:rPr>
                <w:rFonts w:ascii="Comic Sans MS" w:hAnsi="Comic Sans MS"/>
                <w:b/>
                <w:sz w:val="22"/>
                <w:szCs w:val="22"/>
                <w:u w:val="single"/>
              </w:rPr>
              <w:t>la loi Veil, autorise l’IVG, l’interruption volontaire de grossesse (avortement)</w:t>
            </w:r>
            <w:r w:rsidRPr="003C4B40">
              <w:rPr>
                <w:rFonts w:ascii="Comic Sans MS" w:hAnsi="Comic Sans MS"/>
                <w:sz w:val="22"/>
                <w:szCs w:val="22"/>
              </w:rPr>
              <w:t xml:space="preserve">. </w:t>
            </w:r>
          </w:p>
          <w:p w:rsidR="003C4B40" w:rsidRDefault="003C4B40" w:rsidP="00172DEC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3C4B40" w:rsidRDefault="003C4B40" w:rsidP="00172DEC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3C4B40" w:rsidRDefault="003C4B40" w:rsidP="00172DEC">
            <w:pPr>
              <w:rPr>
                <w:rFonts w:ascii="Comic Sans MS" w:hAnsi="Comic Sans MS"/>
                <w:sz w:val="22"/>
                <w:szCs w:val="22"/>
              </w:rPr>
            </w:pPr>
            <w:r w:rsidRPr="003C4B40">
              <w:rPr>
                <w:rFonts w:ascii="Comic Sans MS" w:hAnsi="Comic Sans MS"/>
                <w:b/>
                <w:sz w:val="22"/>
                <w:szCs w:val="22"/>
              </w:rPr>
              <w:t>Des lois reconnaissent aussi l’égalité homme/femme</w:t>
            </w:r>
            <w:r w:rsidRPr="003C4B40">
              <w:rPr>
                <w:rFonts w:ascii="Comic Sans MS" w:hAnsi="Comic Sans MS"/>
                <w:sz w:val="22"/>
                <w:szCs w:val="22"/>
              </w:rPr>
              <w:t xml:space="preserve"> : en </w:t>
            </w:r>
            <w:r w:rsidRPr="003C4B40">
              <w:rPr>
                <w:rFonts w:ascii="Comic Sans MS" w:hAnsi="Comic Sans MS"/>
                <w:b/>
                <w:sz w:val="22"/>
                <w:szCs w:val="22"/>
              </w:rPr>
              <w:t>1972</w:t>
            </w:r>
            <w:r w:rsidRPr="003C4B40">
              <w:rPr>
                <w:rFonts w:ascii="Comic Sans MS" w:hAnsi="Comic Sans MS"/>
                <w:sz w:val="22"/>
                <w:szCs w:val="22"/>
              </w:rPr>
              <w:t xml:space="preserve">, </w:t>
            </w:r>
            <w:r w:rsidRPr="003C4B40">
              <w:rPr>
                <w:rFonts w:ascii="Comic Sans MS" w:hAnsi="Comic Sans MS"/>
                <w:b/>
                <w:sz w:val="22"/>
                <w:szCs w:val="22"/>
                <w:u w:val="single"/>
              </w:rPr>
              <w:t>une loi sur l’égalité salariale entre les hommes et les femmes</w:t>
            </w:r>
            <w:r>
              <w:rPr>
                <w:rFonts w:ascii="Comic Sans MS" w:hAnsi="Comic Sans MS"/>
                <w:sz w:val="22"/>
                <w:szCs w:val="22"/>
              </w:rPr>
              <w:t>.</w:t>
            </w:r>
          </w:p>
          <w:p w:rsidR="002C4B4F" w:rsidRDefault="003C4B40" w:rsidP="00172DEC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Puis, en </w:t>
            </w:r>
            <w:r w:rsidRPr="003C4B40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Pr="003C4B40">
              <w:rPr>
                <w:rFonts w:ascii="Comic Sans MS" w:hAnsi="Comic Sans MS"/>
                <w:b/>
                <w:sz w:val="22"/>
                <w:szCs w:val="22"/>
              </w:rPr>
              <w:t>1983</w:t>
            </w:r>
            <w:r w:rsidRPr="003C4B40">
              <w:rPr>
                <w:rFonts w:ascii="Comic Sans MS" w:hAnsi="Comic Sans MS"/>
                <w:sz w:val="22"/>
                <w:szCs w:val="22"/>
              </w:rPr>
              <w:t xml:space="preserve">, </w:t>
            </w:r>
            <w:r w:rsidRPr="003C4B40">
              <w:rPr>
                <w:rFonts w:ascii="Comic Sans MS" w:hAnsi="Comic Sans MS"/>
                <w:b/>
                <w:sz w:val="22"/>
                <w:szCs w:val="22"/>
                <w:u w:val="single"/>
              </w:rPr>
              <w:t xml:space="preserve">la loi </w:t>
            </w:r>
            <w:proofErr w:type="spellStart"/>
            <w:r w:rsidRPr="003C4B40">
              <w:rPr>
                <w:rFonts w:ascii="Comic Sans MS" w:hAnsi="Comic Sans MS"/>
                <w:b/>
                <w:sz w:val="22"/>
                <w:szCs w:val="22"/>
                <w:u w:val="single"/>
              </w:rPr>
              <w:t>Roudy</w:t>
            </w:r>
            <w:proofErr w:type="spellEnd"/>
            <w:r w:rsidRPr="003C4B40">
              <w:rPr>
                <w:rFonts w:ascii="Comic Sans MS" w:hAnsi="Comic Sans MS"/>
                <w:b/>
                <w:sz w:val="22"/>
                <w:szCs w:val="22"/>
                <w:u w:val="single"/>
              </w:rPr>
              <w:t xml:space="preserve"> sur l’égalité professionnelle pour que soit interdite toute discrimination en raison du sexe</w:t>
            </w:r>
            <w:r w:rsidRPr="003C4B40">
              <w:rPr>
                <w:rFonts w:ascii="Comic Sans MS" w:hAnsi="Comic Sans MS"/>
                <w:sz w:val="22"/>
                <w:szCs w:val="22"/>
              </w:rPr>
              <w:t>.</w:t>
            </w:r>
          </w:p>
          <w:p w:rsidR="00435DF9" w:rsidRPr="003C4B40" w:rsidRDefault="00435DF9" w:rsidP="00172DE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42" w:type="dxa"/>
            <w:tcBorders>
              <w:left w:val="dotDash" w:sz="4" w:space="0" w:color="auto"/>
            </w:tcBorders>
          </w:tcPr>
          <w:p w:rsidR="002C4B4F" w:rsidRPr="007313E0" w:rsidRDefault="002C4B4F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2C4B4F" w:rsidTr="00D1112D">
        <w:trPr>
          <w:trHeight w:val="936"/>
        </w:trPr>
        <w:tc>
          <w:tcPr>
            <w:tcW w:w="5377" w:type="dxa"/>
          </w:tcPr>
          <w:p w:rsidR="002C4B4F" w:rsidRPr="00435DF9" w:rsidRDefault="00435DF9" w:rsidP="00172DEC">
            <w:pPr>
              <w:rPr>
                <w:rFonts w:ascii="Comic Sans MS" w:hAnsi="Comic Sans MS"/>
                <w:sz w:val="22"/>
                <w:szCs w:val="22"/>
              </w:rPr>
            </w:pPr>
            <w:r w:rsidRPr="00435DF9">
              <w:rPr>
                <w:rFonts w:ascii="Comic Sans MS" w:hAnsi="Comic Sans MS" w:cstheme="minorHAnsi"/>
                <w:sz w:val="22"/>
                <w:szCs w:val="22"/>
              </w:rPr>
              <w:t xml:space="preserve">Quels sont les signes de </w:t>
            </w:r>
            <w:r w:rsidRPr="00435DF9">
              <w:rPr>
                <w:rFonts w:ascii="Comic Sans MS" w:hAnsi="Comic Sans MS" w:cstheme="minorHAnsi"/>
                <w:b/>
                <w:sz w:val="22"/>
                <w:szCs w:val="22"/>
              </w:rPr>
              <w:t>changements</w:t>
            </w:r>
            <w:r w:rsidRPr="00435DF9">
              <w:rPr>
                <w:rFonts w:ascii="Comic Sans MS" w:hAnsi="Comic Sans MS" w:cstheme="minorHAnsi"/>
                <w:sz w:val="22"/>
                <w:szCs w:val="22"/>
              </w:rPr>
              <w:t xml:space="preserve"> dans les </w:t>
            </w:r>
            <w:r w:rsidRPr="00435DF9">
              <w:rPr>
                <w:rFonts w:ascii="Comic Sans MS" w:hAnsi="Comic Sans MS" w:cstheme="minorHAnsi"/>
                <w:b/>
                <w:sz w:val="22"/>
                <w:szCs w:val="22"/>
              </w:rPr>
              <w:t>familles</w:t>
            </w:r>
            <w:r w:rsidRPr="00435DF9">
              <w:rPr>
                <w:rFonts w:ascii="Comic Sans MS" w:hAnsi="Comic Sans MS" w:cstheme="minorHAnsi"/>
                <w:sz w:val="22"/>
                <w:szCs w:val="22"/>
              </w:rPr>
              <w:t xml:space="preserve"> des a</w:t>
            </w:r>
            <w:r w:rsidRPr="00435DF9">
              <w:rPr>
                <w:rFonts w:ascii="Comic Sans MS" w:hAnsi="Comic Sans MS" w:cstheme="minorHAnsi"/>
                <w:sz w:val="22"/>
                <w:szCs w:val="22"/>
              </w:rPr>
              <w:t>n</w:t>
            </w:r>
            <w:r w:rsidRPr="00435DF9">
              <w:rPr>
                <w:rFonts w:ascii="Comic Sans MS" w:hAnsi="Comic Sans MS" w:cstheme="minorHAnsi"/>
                <w:sz w:val="22"/>
                <w:szCs w:val="22"/>
              </w:rPr>
              <w:t xml:space="preserve">nées </w:t>
            </w:r>
            <w:r w:rsidRPr="00435DF9">
              <w:rPr>
                <w:rFonts w:ascii="Comic Sans MS" w:hAnsi="Comic Sans MS" w:cstheme="minorHAnsi"/>
                <w:b/>
                <w:sz w:val="22"/>
                <w:szCs w:val="22"/>
              </w:rPr>
              <w:t>1970-1980</w:t>
            </w:r>
            <w:r w:rsidRPr="00435DF9">
              <w:rPr>
                <w:rFonts w:ascii="Comic Sans MS" w:hAnsi="Comic Sans MS" w:cstheme="minorHAnsi"/>
                <w:sz w:val="22"/>
                <w:szCs w:val="22"/>
              </w:rPr>
              <w:t> ?</w:t>
            </w:r>
          </w:p>
        </w:tc>
        <w:tc>
          <w:tcPr>
            <w:tcW w:w="5377" w:type="dxa"/>
            <w:tcBorders>
              <w:right w:val="dotDash" w:sz="4" w:space="0" w:color="auto"/>
            </w:tcBorders>
          </w:tcPr>
          <w:p w:rsidR="00435DF9" w:rsidRDefault="00435DF9" w:rsidP="00172DEC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435DF9">
              <w:rPr>
                <w:rFonts w:ascii="Comic Sans MS" w:hAnsi="Comic Sans MS"/>
                <w:b/>
                <w:sz w:val="22"/>
                <w:szCs w:val="22"/>
              </w:rPr>
              <w:t xml:space="preserve">La famille évolue </w:t>
            </w:r>
            <w:r w:rsidRPr="00435DF9">
              <w:rPr>
                <w:rFonts w:ascii="Comic Sans MS" w:hAnsi="Comic Sans MS"/>
                <w:sz w:val="22"/>
                <w:szCs w:val="22"/>
              </w:rPr>
              <w:t xml:space="preserve">dans les années 1970-1980 : le nombre de </w:t>
            </w:r>
            <w:r w:rsidRPr="00435DF9">
              <w:rPr>
                <w:rFonts w:ascii="Comic Sans MS" w:hAnsi="Comic Sans MS"/>
                <w:b/>
                <w:sz w:val="22"/>
                <w:szCs w:val="22"/>
              </w:rPr>
              <w:t>divorces</w:t>
            </w:r>
            <w:r w:rsidRPr="00435DF9">
              <w:rPr>
                <w:rFonts w:ascii="Comic Sans MS" w:hAnsi="Comic Sans MS"/>
                <w:sz w:val="22"/>
                <w:szCs w:val="22"/>
              </w:rPr>
              <w:t xml:space="preserve"> et les </w:t>
            </w:r>
            <w:r w:rsidRPr="00435DF9">
              <w:rPr>
                <w:rFonts w:ascii="Comic Sans MS" w:hAnsi="Comic Sans MS"/>
                <w:b/>
                <w:sz w:val="22"/>
                <w:szCs w:val="22"/>
              </w:rPr>
              <w:t>unions libres</w:t>
            </w:r>
            <w:r w:rsidRPr="00435DF9">
              <w:rPr>
                <w:rFonts w:ascii="Comic Sans MS" w:hAnsi="Comic Sans MS"/>
                <w:sz w:val="22"/>
                <w:szCs w:val="22"/>
              </w:rPr>
              <w:t xml:space="preserve"> augmentent, l</w:t>
            </w:r>
            <w:r w:rsidRPr="00435DF9">
              <w:rPr>
                <w:rFonts w:ascii="Comic Sans MS" w:hAnsi="Comic Sans MS"/>
                <w:b/>
                <w:sz w:val="22"/>
                <w:szCs w:val="22"/>
              </w:rPr>
              <w:t>es familles monoparentales</w:t>
            </w:r>
            <w:r w:rsidRPr="00435DF9">
              <w:rPr>
                <w:rFonts w:ascii="Comic Sans MS" w:hAnsi="Comic Sans MS"/>
                <w:sz w:val="22"/>
                <w:szCs w:val="22"/>
              </w:rPr>
              <w:t xml:space="preserve"> et </w:t>
            </w:r>
            <w:r w:rsidRPr="00435DF9">
              <w:rPr>
                <w:rFonts w:ascii="Comic Sans MS" w:hAnsi="Comic Sans MS"/>
                <w:b/>
                <w:sz w:val="22"/>
                <w:szCs w:val="22"/>
              </w:rPr>
              <w:t>recomposées</w:t>
            </w:r>
            <w:r w:rsidRPr="00435DF9">
              <w:rPr>
                <w:rFonts w:ascii="Comic Sans MS" w:hAnsi="Comic Sans MS"/>
                <w:sz w:val="22"/>
                <w:szCs w:val="22"/>
              </w:rPr>
              <w:t xml:space="preserve"> sont plus nombreuses dans les années 1980.</w:t>
            </w:r>
            <w:r w:rsidRPr="00435DF9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</w:p>
          <w:p w:rsidR="002C4B4F" w:rsidRDefault="00435DF9" w:rsidP="00435DF9">
            <w:pPr>
              <w:rPr>
                <w:rFonts w:ascii="Comic Sans MS" w:hAnsi="Comic Sans MS"/>
                <w:sz w:val="22"/>
                <w:szCs w:val="22"/>
              </w:rPr>
            </w:pPr>
            <w:r w:rsidRPr="00435DF9">
              <w:rPr>
                <w:rFonts w:ascii="Comic Sans MS" w:hAnsi="Comic Sans MS"/>
                <w:b/>
                <w:sz w:val="22"/>
                <w:szCs w:val="22"/>
              </w:rPr>
              <w:t>La loi s’adapte à ces changements</w:t>
            </w:r>
            <w:r w:rsidRPr="00435DF9">
              <w:rPr>
                <w:rFonts w:ascii="Comic Sans MS" w:hAnsi="Comic Sans MS"/>
                <w:sz w:val="22"/>
                <w:szCs w:val="22"/>
              </w:rPr>
              <w:t xml:space="preserve"> : en 1970, l’autorité </w:t>
            </w:r>
            <w:proofErr w:type="gramStart"/>
            <w:r w:rsidRPr="00435DF9">
              <w:rPr>
                <w:rFonts w:ascii="Comic Sans MS" w:hAnsi="Comic Sans MS"/>
                <w:sz w:val="22"/>
                <w:szCs w:val="22"/>
              </w:rPr>
              <w:t>paternel</w:t>
            </w:r>
            <w:proofErr w:type="gramEnd"/>
            <w:r w:rsidRPr="00435DF9">
              <w:rPr>
                <w:rFonts w:ascii="Comic Sans MS" w:hAnsi="Comic Sans MS"/>
                <w:sz w:val="22"/>
                <w:szCs w:val="22"/>
              </w:rPr>
              <w:t xml:space="preserve"> devient </w:t>
            </w:r>
            <w:r w:rsidRPr="00435DF9">
              <w:rPr>
                <w:rFonts w:ascii="Comic Sans MS" w:hAnsi="Comic Sans MS"/>
                <w:b/>
                <w:sz w:val="22"/>
                <w:szCs w:val="22"/>
              </w:rPr>
              <w:t xml:space="preserve">l’autorité parentale </w:t>
            </w:r>
            <w:r w:rsidRPr="00435DF9">
              <w:rPr>
                <w:rFonts w:ascii="Comic Sans MS" w:hAnsi="Comic Sans MS"/>
                <w:sz w:val="22"/>
                <w:szCs w:val="22"/>
              </w:rPr>
              <w:t xml:space="preserve">(père et mère). </w:t>
            </w:r>
          </w:p>
          <w:p w:rsidR="00782EF4" w:rsidRPr="00435DF9" w:rsidRDefault="00782EF4" w:rsidP="00435DF9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42" w:type="dxa"/>
            <w:tcBorders>
              <w:left w:val="dotDash" w:sz="4" w:space="0" w:color="auto"/>
            </w:tcBorders>
          </w:tcPr>
          <w:p w:rsidR="002C4B4F" w:rsidRPr="007313E0" w:rsidRDefault="002C4B4F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2C4B4F" w:rsidTr="003C4B40">
        <w:trPr>
          <w:trHeight w:val="936"/>
        </w:trPr>
        <w:tc>
          <w:tcPr>
            <w:tcW w:w="5377" w:type="dxa"/>
            <w:shd w:val="clear" w:color="auto" w:fill="BFBFBF" w:themeFill="background1" w:themeFillShade="BF"/>
          </w:tcPr>
          <w:p w:rsidR="002C4B4F" w:rsidRPr="00435DF9" w:rsidRDefault="00435DF9" w:rsidP="00172DEC">
            <w:pPr>
              <w:rPr>
                <w:rFonts w:ascii="Comic Sans MS" w:hAnsi="Comic Sans MS"/>
                <w:sz w:val="22"/>
                <w:szCs w:val="22"/>
              </w:rPr>
            </w:pPr>
            <w:r w:rsidRPr="00435DF9">
              <w:rPr>
                <w:rFonts w:ascii="Comic Sans MS" w:hAnsi="Comic Sans MS" w:cstheme="minorHAnsi"/>
                <w:sz w:val="22"/>
                <w:szCs w:val="22"/>
              </w:rPr>
              <w:lastRenderedPageBreak/>
              <w:t>Quels sont les signes de la crise économique à partir de 1973 ?</w:t>
            </w:r>
          </w:p>
        </w:tc>
        <w:tc>
          <w:tcPr>
            <w:tcW w:w="5377" w:type="dxa"/>
            <w:tcBorders>
              <w:right w:val="dotDash" w:sz="4" w:space="0" w:color="auto"/>
            </w:tcBorders>
            <w:shd w:val="clear" w:color="auto" w:fill="BFBFBF" w:themeFill="background1" w:themeFillShade="BF"/>
          </w:tcPr>
          <w:p w:rsidR="002C4B4F" w:rsidRDefault="00435DF9" w:rsidP="00172DEC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435DF9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La croissance économique est ralentie </w:t>
            </w:r>
            <w:r w:rsidRPr="00435DF9">
              <w:rPr>
                <w:rFonts w:ascii="Comic Sans MS" w:hAnsi="Comic Sans MS"/>
                <w:bCs/>
                <w:sz w:val="22"/>
                <w:szCs w:val="22"/>
              </w:rPr>
              <w:t xml:space="preserve">(fin des Trente Glorieuses) : le France subit une </w:t>
            </w:r>
            <w:r w:rsidRPr="00435DF9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crise économique : </w:t>
            </w:r>
            <w:r w:rsidRPr="00435DF9">
              <w:rPr>
                <w:rFonts w:ascii="Comic Sans MS" w:hAnsi="Comic Sans MS"/>
                <w:bCs/>
                <w:sz w:val="22"/>
                <w:szCs w:val="22"/>
              </w:rPr>
              <w:t xml:space="preserve">la consommation stagne, les industries </w:t>
            </w:r>
            <w:r>
              <w:rPr>
                <w:rFonts w:ascii="Comic Sans MS" w:hAnsi="Comic Sans MS"/>
                <w:bCs/>
                <w:sz w:val="22"/>
                <w:szCs w:val="22"/>
              </w:rPr>
              <w:t xml:space="preserve">(les usines </w:t>
            </w:r>
            <w:r w:rsidRPr="00435DF9">
              <w:rPr>
                <w:rFonts w:ascii="Comic Sans MS" w:hAnsi="Comic Sans MS"/>
                <w:bCs/>
                <w:sz w:val="22"/>
                <w:szCs w:val="22"/>
              </w:rPr>
              <w:t>en difficultés ferment</w:t>
            </w:r>
            <w:r>
              <w:rPr>
                <w:rFonts w:ascii="Comic Sans MS" w:hAnsi="Comic Sans MS"/>
                <w:bCs/>
                <w:sz w:val="22"/>
                <w:szCs w:val="22"/>
              </w:rPr>
              <w:t xml:space="preserve"> ou </w:t>
            </w:r>
            <w:r w:rsidRPr="00435DF9">
              <w:rPr>
                <w:rFonts w:ascii="Comic Sans MS" w:hAnsi="Comic Sans MS"/>
                <w:b/>
                <w:bCs/>
                <w:sz w:val="22"/>
                <w:szCs w:val="22"/>
              </w:rPr>
              <w:t>délocalisent</w:t>
            </w:r>
            <w:r>
              <w:rPr>
                <w:rFonts w:ascii="Comic Sans MS" w:hAnsi="Comic Sans MS"/>
                <w:bCs/>
                <w:sz w:val="22"/>
                <w:szCs w:val="22"/>
              </w:rPr>
              <w:t xml:space="preserve"> à l’étranger)</w:t>
            </w:r>
            <w:r w:rsidRPr="00435DF9">
              <w:rPr>
                <w:rFonts w:ascii="Comic Sans MS" w:hAnsi="Comic Sans MS"/>
                <w:bCs/>
                <w:sz w:val="22"/>
                <w:szCs w:val="22"/>
              </w:rPr>
              <w:t>.</w:t>
            </w:r>
          </w:p>
          <w:p w:rsidR="00435DF9" w:rsidRPr="00435DF9" w:rsidRDefault="00435DF9" w:rsidP="00172DE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42" w:type="dxa"/>
            <w:tcBorders>
              <w:left w:val="dotDash" w:sz="4" w:space="0" w:color="auto"/>
            </w:tcBorders>
          </w:tcPr>
          <w:p w:rsidR="002C4B4F" w:rsidRPr="007313E0" w:rsidRDefault="002C4B4F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35DF9" w:rsidTr="00435DF9">
        <w:trPr>
          <w:trHeight w:val="936"/>
        </w:trPr>
        <w:tc>
          <w:tcPr>
            <w:tcW w:w="5377" w:type="dxa"/>
            <w:shd w:val="clear" w:color="auto" w:fill="FFFFFF" w:themeFill="background1"/>
          </w:tcPr>
          <w:p w:rsidR="00435DF9" w:rsidRPr="00435DF9" w:rsidRDefault="00435DF9" w:rsidP="00172DEC">
            <w:pPr>
              <w:rPr>
                <w:rFonts w:ascii="Comic Sans MS" w:hAnsi="Comic Sans MS" w:cstheme="minorHAnsi"/>
                <w:sz w:val="22"/>
                <w:szCs w:val="22"/>
              </w:rPr>
            </w:pPr>
            <w:r w:rsidRPr="00435DF9">
              <w:rPr>
                <w:rFonts w:ascii="Comic Sans MS" w:hAnsi="Comic Sans MS" w:cstheme="minorHAnsi"/>
                <w:sz w:val="22"/>
                <w:szCs w:val="22"/>
              </w:rPr>
              <w:t xml:space="preserve">Quelles </w:t>
            </w:r>
            <w:r w:rsidRPr="00435DF9">
              <w:rPr>
                <w:rFonts w:ascii="Comic Sans MS" w:hAnsi="Comic Sans MS" w:cstheme="minorHAnsi"/>
                <w:sz w:val="22"/>
                <w:szCs w:val="22"/>
              </w:rPr>
              <w:t xml:space="preserve">sont </w:t>
            </w:r>
            <w:r w:rsidRPr="00435DF9">
              <w:rPr>
                <w:rFonts w:ascii="Comic Sans MS" w:hAnsi="Comic Sans MS" w:cstheme="minorHAnsi"/>
                <w:b/>
                <w:sz w:val="22"/>
                <w:szCs w:val="22"/>
              </w:rPr>
              <w:t>conséquences sociales</w:t>
            </w:r>
            <w:r w:rsidRPr="00435DF9">
              <w:rPr>
                <w:rFonts w:ascii="Comic Sans MS" w:hAnsi="Comic Sans MS" w:cstheme="minorHAnsi"/>
                <w:sz w:val="22"/>
                <w:szCs w:val="22"/>
              </w:rPr>
              <w:t xml:space="preserve"> de</w:t>
            </w:r>
            <w:r w:rsidRPr="00435DF9">
              <w:rPr>
                <w:rFonts w:ascii="Comic Sans MS" w:hAnsi="Comic Sans MS" w:cstheme="minorHAnsi"/>
                <w:sz w:val="22"/>
                <w:szCs w:val="22"/>
              </w:rPr>
              <w:t xml:space="preserve"> la crise économique ?</w:t>
            </w:r>
          </w:p>
        </w:tc>
        <w:tc>
          <w:tcPr>
            <w:tcW w:w="5377" w:type="dxa"/>
            <w:tcBorders>
              <w:right w:val="dotDash" w:sz="4" w:space="0" w:color="auto"/>
            </w:tcBorders>
            <w:shd w:val="clear" w:color="auto" w:fill="FFFFFF" w:themeFill="background1"/>
          </w:tcPr>
          <w:p w:rsidR="00435DF9" w:rsidRDefault="00435DF9" w:rsidP="00435DF9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435DF9">
              <w:rPr>
                <w:rFonts w:ascii="Comic Sans MS" w:hAnsi="Comic Sans MS"/>
                <w:bCs/>
                <w:sz w:val="22"/>
                <w:szCs w:val="22"/>
              </w:rPr>
              <w:t xml:space="preserve">Le </w:t>
            </w:r>
            <w:r w:rsidR="001B27DF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chômage augmente, </w:t>
            </w:r>
            <w:r w:rsidRPr="00435DF9">
              <w:rPr>
                <w:rFonts w:ascii="Comic Sans MS" w:hAnsi="Comic Sans MS"/>
                <w:bCs/>
                <w:sz w:val="22"/>
                <w:szCs w:val="22"/>
              </w:rPr>
              <w:t xml:space="preserve">notamment </w:t>
            </w:r>
            <w:r w:rsidR="001B27DF">
              <w:rPr>
                <w:rFonts w:ascii="Comic Sans MS" w:hAnsi="Comic Sans MS"/>
                <w:bCs/>
                <w:sz w:val="22"/>
                <w:szCs w:val="22"/>
              </w:rPr>
              <w:t xml:space="preserve">chez </w:t>
            </w:r>
            <w:r w:rsidRPr="00435DF9">
              <w:rPr>
                <w:rFonts w:ascii="Comic Sans MS" w:hAnsi="Comic Sans MS"/>
                <w:bCs/>
                <w:sz w:val="22"/>
                <w:szCs w:val="22"/>
              </w:rPr>
              <w:t xml:space="preserve">les jeunes et les salariés peu qualifiés. Le chômage de </w:t>
            </w:r>
            <w:r w:rsidRPr="00435DF9">
              <w:rPr>
                <w:rFonts w:ascii="Comic Sans MS" w:hAnsi="Comic Sans MS"/>
                <w:b/>
                <w:bCs/>
                <w:sz w:val="22"/>
                <w:szCs w:val="22"/>
              </w:rPr>
              <w:t>longue durée</w:t>
            </w:r>
            <w:r w:rsidRPr="00435DF9">
              <w:rPr>
                <w:rFonts w:ascii="Comic Sans MS" w:hAnsi="Comic Sans MS"/>
                <w:bCs/>
                <w:sz w:val="22"/>
                <w:szCs w:val="22"/>
              </w:rPr>
              <w:t xml:space="preserve"> s’installe dans les années 1980. </w:t>
            </w:r>
            <w:r>
              <w:rPr>
                <w:rFonts w:ascii="Comic Sans MS" w:hAnsi="Comic Sans MS"/>
                <w:bCs/>
                <w:sz w:val="22"/>
                <w:szCs w:val="22"/>
              </w:rPr>
              <w:t>L</w:t>
            </w:r>
            <w:r w:rsidRPr="00435DF9">
              <w:rPr>
                <w:rFonts w:ascii="Comic Sans MS" w:hAnsi="Comic Sans MS"/>
                <w:bCs/>
                <w:sz w:val="22"/>
                <w:szCs w:val="22"/>
              </w:rPr>
              <w:t>e nombre de personnes sans ressources et les Sans domicile fixe</w:t>
            </w:r>
            <w:r>
              <w:rPr>
                <w:rFonts w:ascii="Comic Sans MS" w:hAnsi="Comic Sans MS"/>
                <w:bCs/>
                <w:sz w:val="22"/>
                <w:szCs w:val="22"/>
              </w:rPr>
              <w:t xml:space="preserve"> (SDF)</w:t>
            </w:r>
            <w:r w:rsidRPr="00435DF9">
              <w:rPr>
                <w:rFonts w:ascii="Comic Sans MS" w:hAnsi="Comic Sans MS"/>
                <w:bCs/>
                <w:sz w:val="22"/>
                <w:szCs w:val="22"/>
              </w:rPr>
              <w:t>, augmente</w:t>
            </w:r>
            <w:r>
              <w:rPr>
                <w:rFonts w:ascii="Comic Sans MS" w:hAnsi="Comic Sans MS"/>
                <w:bCs/>
                <w:sz w:val="22"/>
                <w:szCs w:val="22"/>
              </w:rPr>
              <w:t>nt</w:t>
            </w:r>
            <w:r w:rsidRPr="00435DF9">
              <w:rPr>
                <w:rFonts w:ascii="Comic Sans MS" w:hAnsi="Comic Sans MS"/>
                <w:bCs/>
                <w:sz w:val="22"/>
                <w:szCs w:val="22"/>
              </w:rPr>
              <w:t xml:space="preserve"> fortement.</w:t>
            </w:r>
          </w:p>
          <w:p w:rsidR="00435DF9" w:rsidRPr="00435DF9" w:rsidRDefault="00435DF9" w:rsidP="00435DF9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</w:tc>
        <w:tc>
          <w:tcPr>
            <w:tcW w:w="4942" w:type="dxa"/>
            <w:tcBorders>
              <w:left w:val="dotDash" w:sz="4" w:space="0" w:color="auto"/>
            </w:tcBorders>
          </w:tcPr>
          <w:p w:rsidR="00435DF9" w:rsidRPr="007313E0" w:rsidRDefault="00435DF9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35DF9" w:rsidTr="003C4B40">
        <w:trPr>
          <w:trHeight w:val="936"/>
        </w:trPr>
        <w:tc>
          <w:tcPr>
            <w:tcW w:w="5377" w:type="dxa"/>
            <w:shd w:val="clear" w:color="auto" w:fill="BFBFBF" w:themeFill="background1" w:themeFillShade="BF"/>
          </w:tcPr>
          <w:p w:rsidR="00435DF9" w:rsidRPr="00435DF9" w:rsidRDefault="00435DF9" w:rsidP="00172DEC">
            <w:pPr>
              <w:rPr>
                <w:rFonts w:ascii="Comic Sans MS" w:hAnsi="Comic Sans MS" w:cstheme="minorHAnsi"/>
                <w:sz w:val="22"/>
                <w:szCs w:val="22"/>
              </w:rPr>
            </w:pPr>
            <w:r w:rsidRPr="00435DF9">
              <w:rPr>
                <w:rFonts w:ascii="Comic Sans MS" w:hAnsi="Comic Sans MS" w:cstheme="minorHAnsi"/>
                <w:sz w:val="22"/>
                <w:szCs w:val="22"/>
              </w:rPr>
              <w:t xml:space="preserve">Qu’est-ce qui est </w:t>
            </w:r>
            <w:r w:rsidRPr="00435DF9">
              <w:rPr>
                <w:rFonts w:ascii="Comic Sans MS" w:hAnsi="Comic Sans MS" w:cstheme="minorHAnsi"/>
                <w:b/>
                <w:sz w:val="22"/>
                <w:szCs w:val="22"/>
              </w:rPr>
              <w:t>fait</w:t>
            </w:r>
            <w:r w:rsidRPr="00435DF9">
              <w:rPr>
                <w:rFonts w:ascii="Comic Sans MS" w:hAnsi="Comic Sans MS" w:cstheme="minorHAnsi"/>
                <w:sz w:val="22"/>
                <w:szCs w:val="22"/>
              </w:rPr>
              <w:t xml:space="preserve"> pour </w:t>
            </w:r>
            <w:r w:rsidRPr="00435DF9">
              <w:rPr>
                <w:rFonts w:ascii="Comic Sans MS" w:hAnsi="Comic Sans MS" w:cstheme="minorHAnsi"/>
                <w:b/>
                <w:sz w:val="22"/>
                <w:szCs w:val="22"/>
              </w:rPr>
              <w:t xml:space="preserve">lutter contre </w:t>
            </w:r>
            <w:r w:rsidRPr="00435DF9">
              <w:rPr>
                <w:rFonts w:ascii="Comic Sans MS" w:hAnsi="Comic Sans MS" w:cstheme="minorHAnsi"/>
                <w:sz w:val="22"/>
                <w:szCs w:val="22"/>
              </w:rPr>
              <w:t>l’exclusion sociale ?</w:t>
            </w:r>
          </w:p>
        </w:tc>
        <w:tc>
          <w:tcPr>
            <w:tcW w:w="5377" w:type="dxa"/>
            <w:tcBorders>
              <w:right w:val="dotDash" w:sz="4" w:space="0" w:color="auto"/>
            </w:tcBorders>
            <w:shd w:val="clear" w:color="auto" w:fill="BFBFBF" w:themeFill="background1" w:themeFillShade="BF"/>
          </w:tcPr>
          <w:p w:rsidR="00435DF9" w:rsidRDefault="00435DF9" w:rsidP="00172DEC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435DF9">
              <w:rPr>
                <w:rFonts w:ascii="Comic Sans MS" w:hAnsi="Comic Sans MS"/>
                <w:bCs/>
                <w:sz w:val="22"/>
                <w:szCs w:val="22"/>
              </w:rPr>
              <w:t>En 1985, l’humoriste Coluche créé les « </w:t>
            </w:r>
            <w:r w:rsidRPr="00435DF9">
              <w:rPr>
                <w:rFonts w:ascii="Comic Sans MS" w:hAnsi="Comic Sans MS"/>
                <w:b/>
                <w:bCs/>
                <w:sz w:val="22"/>
                <w:szCs w:val="22"/>
              </w:rPr>
              <w:t>Restos du cœur</w:t>
            </w:r>
            <w:r>
              <w:rPr>
                <w:rFonts w:ascii="Comic Sans MS" w:hAnsi="Comic Sans MS"/>
                <w:bCs/>
                <w:sz w:val="22"/>
                <w:szCs w:val="22"/>
              </w:rPr>
              <w:t> » pour aider l</w:t>
            </w:r>
            <w:r w:rsidRPr="00435DF9">
              <w:rPr>
                <w:rFonts w:ascii="Comic Sans MS" w:hAnsi="Comic Sans MS"/>
                <w:bCs/>
                <w:sz w:val="22"/>
                <w:szCs w:val="22"/>
              </w:rPr>
              <w:t xml:space="preserve">es nouveaux exclus. Pour répondre à cette exclusion sociale, une loi instaure en </w:t>
            </w:r>
            <w:r w:rsidRPr="00435DF9">
              <w:rPr>
                <w:rFonts w:ascii="Comic Sans MS" w:hAnsi="Comic Sans MS"/>
                <w:b/>
                <w:bCs/>
                <w:sz w:val="22"/>
                <w:szCs w:val="22"/>
              </w:rPr>
              <w:t>1988</w:t>
            </w:r>
            <w:r w:rsidRPr="00435DF9">
              <w:rPr>
                <w:rFonts w:ascii="Comic Sans MS" w:hAnsi="Comic Sans MS"/>
                <w:bCs/>
                <w:sz w:val="22"/>
                <w:szCs w:val="22"/>
              </w:rPr>
              <w:t xml:space="preserve">, le </w:t>
            </w:r>
            <w:r w:rsidRPr="00435DF9">
              <w:rPr>
                <w:rFonts w:ascii="Comic Sans MS" w:hAnsi="Comic Sans MS"/>
                <w:b/>
                <w:bCs/>
                <w:sz w:val="22"/>
                <w:szCs w:val="22"/>
              </w:rPr>
              <w:t>RMI</w:t>
            </w:r>
            <w:r w:rsidRPr="00435DF9">
              <w:rPr>
                <w:rFonts w:ascii="Comic Sans MS" w:hAnsi="Comic Sans MS"/>
                <w:bCs/>
                <w:sz w:val="22"/>
                <w:szCs w:val="22"/>
              </w:rPr>
              <w:t>, Revenu Minimum d’Insertion : un revenu est vers</w:t>
            </w:r>
            <w:r>
              <w:rPr>
                <w:rFonts w:ascii="Comic Sans MS" w:hAnsi="Comic Sans MS"/>
                <w:bCs/>
                <w:sz w:val="22"/>
                <w:szCs w:val="22"/>
              </w:rPr>
              <w:t xml:space="preserve">é aux personnes sans ressources </w:t>
            </w:r>
            <w:r w:rsidRPr="00435DF9">
              <w:rPr>
                <w:rFonts w:ascii="Comic Sans MS" w:hAnsi="Comic Sans MS"/>
                <w:bCs/>
                <w:sz w:val="22"/>
                <w:szCs w:val="22"/>
              </w:rPr>
              <w:t>de plus de 25 ans.</w:t>
            </w:r>
            <w:r w:rsidRPr="00435DF9">
              <w:rPr>
                <w:rFonts w:ascii="Comic Sans MS" w:hAnsi="Comic Sans MS"/>
                <w:bCs/>
                <w:sz w:val="22"/>
                <w:szCs w:val="22"/>
              </w:rPr>
              <w:t xml:space="preserve"> Cette allocation sera transformée en RSA, Revenu de solidarité active en 2009</w:t>
            </w:r>
            <w:r>
              <w:rPr>
                <w:rFonts w:ascii="Comic Sans MS" w:hAnsi="Comic Sans MS"/>
                <w:bCs/>
                <w:sz w:val="22"/>
                <w:szCs w:val="22"/>
              </w:rPr>
              <w:t>.</w:t>
            </w:r>
          </w:p>
          <w:p w:rsidR="00782EF4" w:rsidRPr="00435DF9" w:rsidRDefault="00782EF4" w:rsidP="00172DEC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</w:tc>
        <w:tc>
          <w:tcPr>
            <w:tcW w:w="4942" w:type="dxa"/>
            <w:tcBorders>
              <w:left w:val="dotDash" w:sz="4" w:space="0" w:color="auto"/>
            </w:tcBorders>
          </w:tcPr>
          <w:p w:rsidR="00435DF9" w:rsidRPr="007313E0" w:rsidRDefault="00435DF9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35DF9" w:rsidTr="00435DF9">
        <w:trPr>
          <w:trHeight w:val="936"/>
        </w:trPr>
        <w:tc>
          <w:tcPr>
            <w:tcW w:w="5377" w:type="dxa"/>
            <w:shd w:val="clear" w:color="auto" w:fill="FFFFFF" w:themeFill="background1"/>
          </w:tcPr>
          <w:p w:rsidR="00435DF9" w:rsidRPr="00782EF4" w:rsidRDefault="00782EF4" w:rsidP="005E238F">
            <w:pPr>
              <w:rPr>
                <w:rFonts w:ascii="Comic Sans MS" w:hAnsi="Comic Sans MS" w:cstheme="minorHAnsi"/>
                <w:sz w:val="22"/>
                <w:szCs w:val="22"/>
              </w:rPr>
            </w:pPr>
            <w:r w:rsidRPr="00782EF4">
              <w:rPr>
                <w:rFonts w:ascii="Comic Sans MS" w:hAnsi="Comic Sans MS" w:cstheme="minorHAnsi"/>
                <w:sz w:val="22"/>
                <w:szCs w:val="22"/>
              </w:rPr>
              <w:t xml:space="preserve">Quelles sont les conséquences de la </w:t>
            </w:r>
            <w:r w:rsidRPr="00782EF4">
              <w:rPr>
                <w:rFonts w:ascii="Comic Sans MS" w:hAnsi="Comic Sans MS" w:cstheme="minorHAnsi"/>
                <w:sz w:val="22"/>
                <w:szCs w:val="22"/>
              </w:rPr>
              <w:t xml:space="preserve"> baisse de la fécondité et </w:t>
            </w:r>
            <w:r w:rsidRPr="00782EF4">
              <w:rPr>
                <w:rFonts w:ascii="Comic Sans MS" w:hAnsi="Comic Sans MS" w:cstheme="minorHAnsi"/>
                <w:sz w:val="22"/>
                <w:szCs w:val="22"/>
              </w:rPr>
              <w:t xml:space="preserve">de </w:t>
            </w:r>
            <w:r w:rsidRPr="00782EF4">
              <w:rPr>
                <w:rFonts w:ascii="Comic Sans MS" w:hAnsi="Comic Sans MS" w:cstheme="minorHAnsi"/>
                <w:sz w:val="22"/>
                <w:szCs w:val="22"/>
              </w:rPr>
              <w:t>l’allongement de l’espérance de vie </w:t>
            </w:r>
            <w:r w:rsidRPr="00782EF4">
              <w:rPr>
                <w:rFonts w:ascii="Comic Sans MS" w:hAnsi="Comic Sans MS" w:cstheme="minorHAnsi"/>
                <w:sz w:val="22"/>
                <w:szCs w:val="22"/>
              </w:rPr>
              <w:t xml:space="preserve">depuis le milieu des années 1970 </w:t>
            </w:r>
            <w:r w:rsidRPr="00782EF4">
              <w:rPr>
                <w:rFonts w:ascii="Comic Sans MS" w:hAnsi="Comic Sans MS" w:cstheme="minorHAnsi"/>
                <w:sz w:val="22"/>
                <w:szCs w:val="22"/>
              </w:rPr>
              <w:t>?</w:t>
            </w:r>
          </w:p>
        </w:tc>
        <w:tc>
          <w:tcPr>
            <w:tcW w:w="5377" w:type="dxa"/>
            <w:tcBorders>
              <w:right w:val="dotDash" w:sz="4" w:space="0" w:color="auto"/>
            </w:tcBorders>
            <w:shd w:val="clear" w:color="auto" w:fill="FFFFFF" w:themeFill="background1"/>
          </w:tcPr>
          <w:p w:rsidR="00435DF9" w:rsidRDefault="00782EF4" w:rsidP="005E238F">
            <w:pPr>
              <w:rPr>
                <w:rFonts w:ascii="Comic Sans MS" w:hAnsi="Comic Sans MS"/>
                <w:sz w:val="22"/>
                <w:szCs w:val="22"/>
              </w:rPr>
            </w:pPr>
            <w:r w:rsidRPr="00782EF4">
              <w:rPr>
                <w:rFonts w:ascii="Comic Sans MS" w:hAnsi="Comic Sans MS"/>
                <w:sz w:val="22"/>
                <w:szCs w:val="22"/>
              </w:rPr>
              <w:t xml:space="preserve">Un </w:t>
            </w:r>
            <w:r w:rsidRPr="00782EF4">
              <w:rPr>
                <w:rFonts w:ascii="Comic Sans MS" w:hAnsi="Comic Sans MS"/>
                <w:b/>
                <w:sz w:val="22"/>
                <w:szCs w:val="22"/>
              </w:rPr>
              <w:t xml:space="preserve">vieillissement de la population </w:t>
            </w:r>
            <w:r w:rsidRPr="00782EF4">
              <w:rPr>
                <w:rFonts w:ascii="Comic Sans MS" w:hAnsi="Comic Sans MS"/>
                <w:sz w:val="22"/>
                <w:szCs w:val="22"/>
              </w:rPr>
              <w:t xml:space="preserve">française, rendant le coût des </w:t>
            </w:r>
            <w:r w:rsidRPr="00782EF4">
              <w:rPr>
                <w:rFonts w:ascii="Comic Sans MS" w:hAnsi="Comic Sans MS"/>
                <w:b/>
                <w:sz w:val="22"/>
                <w:szCs w:val="22"/>
              </w:rPr>
              <w:t>retraites</w:t>
            </w:r>
            <w:r w:rsidRPr="00782EF4">
              <w:rPr>
                <w:rFonts w:ascii="Comic Sans MS" w:hAnsi="Comic Sans MS"/>
                <w:sz w:val="22"/>
                <w:szCs w:val="22"/>
              </w:rPr>
              <w:t xml:space="preserve"> de plus en plus lourd.</w:t>
            </w:r>
            <w:r w:rsidRPr="00782EF4">
              <w:rPr>
                <w:rFonts w:ascii="Comic Sans MS" w:hAnsi="Comic Sans MS"/>
                <w:sz w:val="22"/>
                <w:szCs w:val="22"/>
              </w:rPr>
              <w:t xml:space="preserve"> En effet, il y a de moins en moins de jeunes actifs et de plus en plus de retraités. </w:t>
            </w:r>
          </w:p>
          <w:p w:rsidR="00782EF4" w:rsidRPr="00782EF4" w:rsidRDefault="00782EF4" w:rsidP="005E238F">
            <w:pPr>
              <w:rPr>
                <w:rFonts w:ascii="Comic Sans MS" w:hAnsi="Comic Sans MS"/>
                <w:bCs/>
                <w:sz w:val="22"/>
                <w:szCs w:val="22"/>
              </w:rPr>
            </w:pPr>
          </w:p>
        </w:tc>
        <w:tc>
          <w:tcPr>
            <w:tcW w:w="4942" w:type="dxa"/>
            <w:tcBorders>
              <w:left w:val="dotDash" w:sz="4" w:space="0" w:color="auto"/>
            </w:tcBorders>
          </w:tcPr>
          <w:p w:rsidR="00435DF9" w:rsidRPr="007313E0" w:rsidRDefault="00435DF9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35DF9" w:rsidTr="003C4B40">
        <w:trPr>
          <w:trHeight w:val="936"/>
        </w:trPr>
        <w:tc>
          <w:tcPr>
            <w:tcW w:w="5377" w:type="dxa"/>
            <w:shd w:val="clear" w:color="auto" w:fill="BFBFBF" w:themeFill="background1" w:themeFillShade="BF"/>
          </w:tcPr>
          <w:p w:rsidR="00435DF9" w:rsidRPr="00782EF4" w:rsidRDefault="00782EF4" w:rsidP="00172DEC">
            <w:pPr>
              <w:rPr>
                <w:rFonts w:ascii="Comic Sans MS" w:hAnsi="Comic Sans MS" w:cstheme="minorHAnsi"/>
                <w:sz w:val="22"/>
                <w:szCs w:val="22"/>
              </w:rPr>
            </w:pPr>
            <w:r w:rsidRPr="00782EF4">
              <w:rPr>
                <w:rFonts w:ascii="Comic Sans MS" w:hAnsi="Comic Sans MS" w:cstheme="minorHAnsi"/>
                <w:sz w:val="22"/>
                <w:szCs w:val="22"/>
              </w:rPr>
              <w:t>Pourquoi parle-t-on de tertiarisation de l’économie dans les a</w:t>
            </w:r>
            <w:r w:rsidRPr="00782EF4">
              <w:rPr>
                <w:rFonts w:ascii="Comic Sans MS" w:hAnsi="Comic Sans MS" w:cstheme="minorHAnsi"/>
                <w:sz w:val="22"/>
                <w:szCs w:val="22"/>
              </w:rPr>
              <w:t>n</w:t>
            </w:r>
            <w:r w:rsidRPr="00782EF4">
              <w:rPr>
                <w:rFonts w:ascii="Comic Sans MS" w:hAnsi="Comic Sans MS" w:cstheme="minorHAnsi"/>
                <w:sz w:val="22"/>
                <w:szCs w:val="22"/>
              </w:rPr>
              <w:t>nées 199</w:t>
            </w:r>
            <w:r w:rsidRPr="00782EF4">
              <w:rPr>
                <w:rFonts w:ascii="Comic Sans MS" w:hAnsi="Comic Sans MS" w:cstheme="minorHAnsi"/>
                <w:sz w:val="22"/>
                <w:szCs w:val="22"/>
              </w:rPr>
              <w:t>0 ?</w:t>
            </w:r>
            <w:r w:rsidRPr="00782EF4">
              <w:rPr>
                <w:rFonts w:ascii="Comic Sans MS" w:hAnsi="Comic Sans MS" w:cstheme="minorHAnsi"/>
                <w:sz w:val="22"/>
                <w:szCs w:val="22"/>
              </w:rPr>
              <w:t xml:space="preserve"> et comment ce phénomène s’est-il encore amplifié depuis 30 ans</w:t>
            </w:r>
            <w:r w:rsidR="001B27DF">
              <w:rPr>
                <w:rFonts w:ascii="Comic Sans MS" w:hAnsi="Comic Sans MS" w:cstheme="minorHAnsi"/>
                <w:sz w:val="22"/>
                <w:szCs w:val="22"/>
              </w:rPr>
              <w:t>.</w:t>
            </w:r>
            <w:bookmarkStart w:id="0" w:name="_GoBack"/>
            <w:bookmarkEnd w:id="0"/>
          </w:p>
        </w:tc>
        <w:tc>
          <w:tcPr>
            <w:tcW w:w="5377" w:type="dxa"/>
            <w:tcBorders>
              <w:right w:val="dotDash" w:sz="4" w:space="0" w:color="auto"/>
            </w:tcBorders>
            <w:shd w:val="clear" w:color="auto" w:fill="BFBFBF" w:themeFill="background1" w:themeFillShade="BF"/>
          </w:tcPr>
          <w:p w:rsidR="00435DF9" w:rsidRPr="00782EF4" w:rsidRDefault="00782EF4" w:rsidP="00172DEC">
            <w:pPr>
              <w:rPr>
                <w:rFonts w:ascii="Comic Sans MS" w:hAnsi="Comic Sans MS"/>
                <w:sz w:val="22"/>
                <w:szCs w:val="22"/>
              </w:rPr>
            </w:pPr>
            <w:r w:rsidRPr="00782EF4">
              <w:rPr>
                <w:rFonts w:ascii="Comic Sans MS" w:hAnsi="Comic Sans MS"/>
                <w:sz w:val="22"/>
                <w:szCs w:val="22"/>
              </w:rPr>
              <w:t xml:space="preserve">La population active </w:t>
            </w:r>
            <w:r w:rsidRPr="00782EF4">
              <w:rPr>
                <w:rFonts w:ascii="Comic Sans MS" w:hAnsi="Comic Sans MS"/>
                <w:b/>
                <w:sz w:val="22"/>
                <w:szCs w:val="22"/>
              </w:rPr>
              <w:t>tertiaire</w:t>
            </w:r>
            <w:r w:rsidRPr="00782EF4">
              <w:rPr>
                <w:rFonts w:ascii="Comic Sans MS" w:hAnsi="Comic Sans MS"/>
                <w:sz w:val="22"/>
                <w:szCs w:val="22"/>
              </w:rPr>
              <w:t xml:space="preserve"> (commerce et les services) augmente et atteint 68 % en 1990 tandis que la population active </w:t>
            </w:r>
            <w:r w:rsidRPr="00782EF4">
              <w:rPr>
                <w:rFonts w:ascii="Comic Sans MS" w:hAnsi="Comic Sans MS"/>
                <w:b/>
                <w:sz w:val="22"/>
                <w:szCs w:val="22"/>
              </w:rPr>
              <w:t>agricole</w:t>
            </w:r>
            <w:r w:rsidRPr="00782EF4">
              <w:rPr>
                <w:rFonts w:ascii="Comic Sans MS" w:hAnsi="Comic Sans MS"/>
                <w:sz w:val="22"/>
                <w:szCs w:val="22"/>
              </w:rPr>
              <w:t xml:space="preserve"> (avec 4</w:t>
            </w:r>
            <w:r w:rsidRPr="00782EF4">
              <w:rPr>
                <w:rFonts w:ascii="Comic Sans MS" w:hAnsi="Comic Sans MS"/>
                <w:sz w:val="22"/>
                <w:szCs w:val="22"/>
              </w:rPr>
              <w:t xml:space="preserve"> % en 1990) et </w:t>
            </w:r>
            <w:r w:rsidRPr="00782EF4">
              <w:rPr>
                <w:rFonts w:ascii="Comic Sans MS" w:hAnsi="Comic Sans MS"/>
                <w:b/>
                <w:sz w:val="22"/>
                <w:szCs w:val="22"/>
              </w:rPr>
              <w:t>industrielle</w:t>
            </w:r>
            <w:r w:rsidRPr="00782EF4">
              <w:rPr>
                <w:rFonts w:ascii="Comic Sans MS" w:hAnsi="Comic Sans MS"/>
                <w:sz w:val="22"/>
                <w:szCs w:val="22"/>
              </w:rPr>
              <w:t xml:space="preserve"> (</w:t>
            </w:r>
            <w:r w:rsidRPr="00782EF4">
              <w:rPr>
                <w:rFonts w:ascii="Comic Sans MS" w:hAnsi="Comic Sans MS"/>
                <w:sz w:val="22"/>
                <w:szCs w:val="22"/>
              </w:rPr>
              <w:t>avec 29</w:t>
            </w:r>
            <w:r w:rsidRPr="00782EF4">
              <w:rPr>
                <w:rFonts w:ascii="Comic Sans MS" w:hAnsi="Comic Sans MS"/>
                <w:sz w:val="22"/>
                <w:szCs w:val="22"/>
              </w:rPr>
              <w:t xml:space="preserve">% en 1990) </w:t>
            </w:r>
            <w:r w:rsidRPr="00782EF4">
              <w:rPr>
                <w:rFonts w:ascii="Comic Sans MS" w:hAnsi="Comic Sans MS"/>
                <w:b/>
                <w:sz w:val="22"/>
                <w:szCs w:val="22"/>
              </w:rPr>
              <w:t>baisse</w:t>
            </w:r>
            <w:r w:rsidRPr="00782EF4">
              <w:rPr>
                <w:rFonts w:ascii="Comic Sans MS" w:hAnsi="Comic Sans MS"/>
                <w:sz w:val="22"/>
                <w:szCs w:val="22"/>
              </w:rPr>
              <w:t>.</w:t>
            </w:r>
          </w:p>
          <w:p w:rsidR="00782EF4" w:rsidRPr="00782EF4" w:rsidRDefault="00782EF4" w:rsidP="00172DEC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782EF4">
              <w:rPr>
                <w:rFonts w:ascii="Comic Sans MS" w:hAnsi="Comic Sans MS"/>
                <w:sz w:val="22"/>
                <w:szCs w:val="22"/>
              </w:rPr>
              <w:t xml:space="preserve">Aujourd’hui ce phénomène s’accentue et désormais, le secteur </w:t>
            </w:r>
            <w:r w:rsidR="001B27DF">
              <w:rPr>
                <w:rFonts w:ascii="Comic Sans MS" w:hAnsi="Comic Sans MS"/>
                <w:sz w:val="22"/>
                <w:szCs w:val="22"/>
              </w:rPr>
              <w:t xml:space="preserve">primaire </w:t>
            </w:r>
            <w:r w:rsidRPr="00782EF4">
              <w:rPr>
                <w:rFonts w:ascii="Comic Sans MS" w:hAnsi="Comic Sans MS"/>
                <w:sz w:val="22"/>
                <w:szCs w:val="22"/>
              </w:rPr>
              <w:t xml:space="preserve">ne représente plus que 2,5% des actifs, le secondaire 22 % et le tertiaire domine largement avec 76%. </w:t>
            </w:r>
          </w:p>
        </w:tc>
        <w:tc>
          <w:tcPr>
            <w:tcW w:w="4942" w:type="dxa"/>
            <w:tcBorders>
              <w:left w:val="dotDash" w:sz="4" w:space="0" w:color="auto"/>
            </w:tcBorders>
          </w:tcPr>
          <w:p w:rsidR="00435DF9" w:rsidRPr="007313E0" w:rsidRDefault="00435DF9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5C278B" w:rsidRPr="000C39F5" w:rsidRDefault="00D255EF" w:rsidP="000C39F5">
      <w:pPr>
        <w:jc w:val="center"/>
        <w:rPr>
          <w:rFonts w:ascii="Comic Sans MS" w:hAnsi="Comic Sans MS"/>
          <w:b/>
          <w:sz w:val="20"/>
          <w:szCs w:val="20"/>
        </w:rPr>
      </w:pPr>
    </w:p>
    <w:sectPr w:rsidR="005C278B" w:rsidRPr="000C39F5" w:rsidSect="002C4B4F">
      <w:footerReference w:type="default" r:id="rId7"/>
      <w:pgSz w:w="16840" w:h="11900" w:orient="landscape"/>
      <w:pgMar w:top="142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5EF" w:rsidRDefault="00D255EF" w:rsidP="00D106E7">
      <w:r>
        <w:separator/>
      </w:r>
    </w:p>
  </w:endnote>
  <w:endnote w:type="continuationSeparator" w:id="0">
    <w:p w:rsidR="00D255EF" w:rsidRDefault="00D255EF" w:rsidP="00D10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shd w:val="clear" w:color="auto" w:fill="4472C4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7968"/>
      <w:gridCol w:w="7968"/>
    </w:tblGrid>
    <w:tr w:rsidR="00D106E7" w:rsidTr="007313E0">
      <w:trPr>
        <w:trHeight w:val="170"/>
      </w:trPr>
      <w:tc>
        <w:tcPr>
          <w:tcW w:w="2500" w:type="pct"/>
          <w:shd w:val="clear" w:color="auto" w:fill="A6A6A6" w:themeFill="background1" w:themeFillShade="A6"/>
          <w:vAlign w:val="center"/>
        </w:tcPr>
        <w:p w:rsidR="00D106E7" w:rsidRPr="00D106E7" w:rsidRDefault="00D1112D">
          <w:pPr>
            <w:pStyle w:val="Pieddepage"/>
            <w:spacing w:before="80" w:after="80"/>
            <w:jc w:val="both"/>
            <w:rPr>
              <w:rFonts w:ascii="Comic Sans MS" w:hAnsi="Comic Sans MS"/>
              <w:b/>
              <w:caps/>
              <w:color w:val="FFFFFF" w:themeColor="background1"/>
              <w:sz w:val="16"/>
              <w:szCs w:val="16"/>
            </w:rPr>
          </w:pPr>
          <w:r>
            <w:rPr>
              <w:rFonts w:ascii="Comic Sans MS" w:hAnsi="Comic Sans MS"/>
              <w:b/>
              <w:caps/>
              <w:noProof/>
              <w:color w:val="FFFFFF" w:themeColor="background1"/>
              <w:sz w:val="16"/>
              <w:szCs w:val="16"/>
              <w:lang w:eastAsia="fr-FR"/>
            </w:rPr>
            <w:drawing>
              <wp:inline distT="0" distB="0" distL="0" distR="0" wp14:anchorId="2D49F384" wp14:editId="090FCC53">
                <wp:extent cx="532077" cy="184825"/>
                <wp:effectExtent l="0" t="0" r="1905" b="5715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icence creative commons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3923" cy="1854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626121">
            <w:rPr>
              <w:rFonts w:ascii="Comic Sans MS" w:hAnsi="Comic Sans MS"/>
              <w:b/>
              <w:caps/>
              <w:color w:val="FFFFFF" w:themeColor="background1"/>
              <w:sz w:val="16"/>
              <w:szCs w:val="16"/>
            </w:rPr>
            <w:t xml:space="preserve">   </w:t>
          </w:r>
          <w:sdt>
            <w:sdtPr>
              <w:rPr>
                <w:rFonts w:ascii="Comic Sans MS" w:hAnsi="Comic Sans MS"/>
                <w:b/>
                <w:caps/>
                <w:color w:val="FFFFFF" w:themeColor="background1"/>
                <w:sz w:val="16"/>
                <w:szCs w:val="16"/>
              </w:rPr>
              <w:alias w:val="Titre"/>
              <w:tag w:val=""/>
              <w:id w:val="-578829839"/>
              <w:placeholder>
                <w:docPart w:val="6AB31EADBA378141828570DA6DDA274B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EE7A10">
                <w:rPr>
                  <w:rFonts w:ascii="Comic Sans MS" w:hAnsi="Comic Sans MS"/>
                  <w:b/>
                  <w:caps/>
                  <w:color w:val="FFFFFF" w:themeColor="background1"/>
                  <w:sz w:val="16"/>
                  <w:szCs w:val="16"/>
                </w:rPr>
                <w:t>PMF – SALA</w:t>
              </w:r>
            </w:sdtContent>
          </w:sdt>
        </w:p>
      </w:tc>
      <w:tc>
        <w:tcPr>
          <w:tcW w:w="2500" w:type="pct"/>
          <w:shd w:val="clear" w:color="auto" w:fill="A6A6A6" w:themeFill="background1" w:themeFillShade="A6"/>
          <w:vAlign w:val="center"/>
        </w:tcPr>
        <w:p w:rsidR="00D106E7" w:rsidRPr="00D106E7" w:rsidRDefault="00D106E7" w:rsidP="00D106E7">
          <w:pPr>
            <w:pStyle w:val="Pieddepage"/>
            <w:spacing w:before="80" w:after="80"/>
            <w:jc w:val="right"/>
            <w:rPr>
              <w:rFonts w:ascii="Comic Sans MS" w:hAnsi="Comic Sans MS"/>
              <w:b/>
              <w:caps/>
              <w:color w:val="FFFFFF" w:themeColor="background1"/>
              <w:sz w:val="16"/>
              <w:szCs w:val="16"/>
            </w:rPr>
          </w:pPr>
        </w:p>
      </w:tc>
    </w:tr>
  </w:tbl>
  <w:p w:rsidR="00D106E7" w:rsidRDefault="00D106E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5EF" w:rsidRDefault="00D255EF" w:rsidP="00D106E7">
      <w:r>
        <w:separator/>
      </w:r>
    </w:p>
  </w:footnote>
  <w:footnote w:type="continuationSeparator" w:id="0">
    <w:p w:rsidR="00D255EF" w:rsidRDefault="00D255EF" w:rsidP="00D106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9F5"/>
    <w:rsid w:val="000A0B9D"/>
    <w:rsid w:val="000B66D2"/>
    <w:rsid w:val="000C39F5"/>
    <w:rsid w:val="00172DEC"/>
    <w:rsid w:val="001B27DF"/>
    <w:rsid w:val="001F394A"/>
    <w:rsid w:val="00260B0E"/>
    <w:rsid w:val="002C4B4F"/>
    <w:rsid w:val="00364A15"/>
    <w:rsid w:val="003C4B40"/>
    <w:rsid w:val="00435DF9"/>
    <w:rsid w:val="00626121"/>
    <w:rsid w:val="007313E0"/>
    <w:rsid w:val="00782EF4"/>
    <w:rsid w:val="00782FEE"/>
    <w:rsid w:val="008C1D2B"/>
    <w:rsid w:val="00A363F4"/>
    <w:rsid w:val="00A441B0"/>
    <w:rsid w:val="00B05F73"/>
    <w:rsid w:val="00B625E2"/>
    <w:rsid w:val="00B62B2F"/>
    <w:rsid w:val="00CA6D04"/>
    <w:rsid w:val="00D106E7"/>
    <w:rsid w:val="00D1112D"/>
    <w:rsid w:val="00D255EF"/>
    <w:rsid w:val="00EE7A10"/>
    <w:rsid w:val="00EF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106E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106E7"/>
  </w:style>
  <w:style w:type="paragraph" w:styleId="Pieddepage">
    <w:name w:val="footer"/>
    <w:basedOn w:val="Normal"/>
    <w:link w:val="PieddepageCar"/>
    <w:uiPriority w:val="99"/>
    <w:unhideWhenUsed/>
    <w:rsid w:val="00D106E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106E7"/>
  </w:style>
  <w:style w:type="table" w:styleId="Grilledutableau">
    <w:name w:val="Table Grid"/>
    <w:basedOn w:val="TableauNormal"/>
    <w:uiPriority w:val="39"/>
    <w:rsid w:val="00D10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62B2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2B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106E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106E7"/>
  </w:style>
  <w:style w:type="paragraph" w:styleId="Pieddepage">
    <w:name w:val="footer"/>
    <w:basedOn w:val="Normal"/>
    <w:link w:val="PieddepageCar"/>
    <w:uiPriority w:val="99"/>
    <w:unhideWhenUsed/>
    <w:rsid w:val="00D106E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106E7"/>
  </w:style>
  <w:style w:type="table" w:styleId="Grilledutableau">
    <w:name w:val="Table Grid"/>
    <w:basedOn w:val="TableauNormal"/>
    <w:uiPriority w:val="39"/>
    <w:rsid w:val="00D10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62B2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2B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AB31EADBA378141828570DA6DDA27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E78669-46E0-6143-B77F-5AB1ADABC08F}"/>
      </w:docPartPr>
      <w:docPartBody>
        <w:p w:rsidR="007E42B2" w:rsidRDefault="0033152D" w:rsidP="0033152D">
          <w:pPr>
            <w:pStyle w:val="6AB31EADBA378141828570DA6DDA274B"/>
          </w:pPr>
          <w:r>
            <w:rPr>
              <w:caps/>
              <w:color w:val="FFFFFF" w:themeColor="background1"/>
              <w:sz w:val="18"/>
              <w:szCs w:val="18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52D"/>
    <w:rsid w:val="00097345"/>
    <w:rsid w:val="0033152D"/>
    <w:rsid w:val="00626808"/>
    <w:rsid w:val="006B0C56"/>
    <w:rsid w:val="007E42B2"/>
    <w:rsid w:val="00A66452"/>
    <w:rsid w:val="00B81199"/>
    <w:rsid w:val="00CF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6AB31EADBA378141828570DA6DDA274B">
    <w:name w:val="6AB31EADBA378141828570DA6DDA274B"/>
    <w:rsid w:val="0033152D"/>
  </w:style>
  <w:style w:type="paragraph" w:customStyle="1" w:styleId="BA2C4DC37D953043ADB05770E881CDD3">
    <w:name w:val="BA2C4DC37D953043ADB05770E881CDD3"/>
    <w:rsid w:val="0033152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6AB31EADBA378141828570DA6DDA274B">
    <w:name w:val="6AB31EADBA378141828570DA6DDA274B"/>
    <w:rsid w:val="0033152D"/>
  </w:style>
  <w:style w:type="paragraph" w:customStyle="1" w:styleId="BA2C4DC37D953043ADB05770E881CDD3">
    <w:name w:val="BA2C4DC37D953043ADB05770E881CDD3"/>
    <w:rsid w:val="003315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998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PMF – Auteur</vt:lpstr>
    </vt:vector>
  </TitlesOfParts>
  <Company/>
  <LinksUpToDate>false</LinksUpToDate>
  <CharactersWithSpaces>6479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PMF – SALA</dc:title>
  <dc:creator>jocelyn</dc:creator>
  <cp:lastModifiedBy>jocelyn</cp:lastModifiedBy>
  <cp:revision>2</cp:revision>
  <cp:lastPrinted>2019-12-26T18:39:00Z</cp:lastPrinted>
  <dcterms:created xsi:type="dcterms:W3CDTF">2022-06-29T17:26:00Z</dcterms:created>
  <dcterms:modified xsi:type="dcterms:W3CDTF">2022-06-29T17:26:00Z</dcterms:modified>
</cp:coreProperties>
</file>