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EE" w:rsidRPr="003367EE" w:rsidRDefault="003367EE" w:rsidP="003367EE">
      <w:pPr>
        <w:rPr>
          <w:b/>
          <w:bCs/>
        </w:rPr>
      </w:pPr>
      <w:r w:rsidRPr="003367EE">
        <w:rPr>
          <w:b/>
          <w:bCs/>
        </w:rPr>
        <w:t>Procedura per la Lezione sul Cibo in Germania e nel Mondo</w:t>
      </w:r>
    </w:p>
    <w:p w:rsidR="003367EE" w:rsidRPr="003367EE" w:rsidRDefault="003367EE" w:rsidP="003367EE">
      <w:pPr>
        <w:rPr>
          <w:b/>
          <w:bCs/>
        </w:rPr>
      </w:pPr>
      <w:proofErr w:type="spellStart"/>
      <w:r w:rsidRPr="003367EE">
        <w:rPr>
          <w:b/>
          <w:bCs/>
        </w:rPr>
        <w:t>Step</w:t>
      </w:r>
      <w:proofErr w:type="spellEnd"/>
      <w:r w:rsidRPr="003367EE">
        <w:rPr>
          <w:b/>
          <w:bCs/>
        </w:rPr>
        <w:t xml:space="preserve"> 1: Preparazione e Assegnazione </w:t>
      </w:r>
      <w:proofErr w:type="spellStart"/>
      <w:r w:rsidRPr="003367EE">
        <w:rPr>
          <w:b/>
          <w:bCs/>
        </w:rPr>
        <w:t>Pre</w:t>
      </w:r>
      <w:proofErr w:type="spellEnd"/>
      <w:r w:rsidRPr="003367EE">
        <w:rPr>
          <w:b/>
          <w:bCs/>
        </w:rPr>
        <w:t>-Lezione</w:t>
      </w:r>
    </w:p>
    <w:p w:rsidR="003367EE" w:rsidRPr="003367EE" w:rsidRDefault="003367EE" w:rsidP="003367EE">
      <w:pPr>
        <w:numPr>
          <w:ilvl w:val="0"/>
          <w:numId w:val="1"/>
        </w:numPr>
      </w:pPr>
      <w:r w:rsidRPr="003367EE">
        <w:rPr>
          <w:b/>
          <w:bCs/>
        </w:rPr>
        <w:t>Attività:</w:t>
      </w:r>
      <w:r w:rsidRPr="003367EE">
        <w:t xml:space="preserve"> Prepara materiali digitali (video, articoli, presentazioni) sui diversi tipi di cibo in Germania e in altre culture.</w:t>
      </w:r>
    </w:p>
    <w:p w:rsidR="003367EE" w:rsidRPr="003367EE" w:rsidRDefault="003367EE" w:rsidP="003367EE">
      <w:pPr>
        <w:numPr>
          <w:ilvl w:val="0"/>
          <w:numId w:val="1"/>
        </w:numPr>
      </w:pPr>
      <w:r w:rsidRPr="003367EE">
        <w:rPr>
          <w:b/>
          <w:bCs/>
        </w:rPr>
        <w:t>Assegnazione:</w:t>
      </w:r>
      <w:r w:rsidRPr="003367EE">
        <w:t xml:space="preserve"> Invia questi materiali agli studenti prima della lezione. Gli studenti dovranno visionarli e prendere appunti su aspetti interessanti e nuove parole che incontrano.</w:t>
      </w:r>
    </w:p>
    <w:p w:rsidR="003367EE" w:rsidRPr="003367EE" w:rsidRDefault="003367EE" w:rsidP="003367EE">
      <w:pPr>
        <w:rPr>
          <w:b/>
          <w:bCs/>
        </w:rPr>
      </w:pPr>
      <w:proofErr w:type="spellStart"/>
      <w:r w:rsidRPr="003367EE">
        <w:rPr>
          <w:b/>
          <w:bCs/>
        </w:rPr>
        <w:t>Step</w:t>
      </w:r>
      <w:proofErr w:type="spellEnd"/>
      <w:r w:rsidRPr="003367EE">
        <w:rPr>
          <w:b/>
          <w:bCs/>
        </w:rPr>
        <w:t xml:space="preserve"> 2: Discussione in Classe</w:t>
      </w:r>
    </w:p>
    <w:p w:rsidR="003367EE" w:rsidRPr="003367EE" w:rsidRDefault="003367EE" w:rsidP="003367EE">
      <w:pPr>
        <w:numPr>
          <w:ilvl w:val="0"/>
          <w:numId w:val="2"/>
        </w:numPr>
      </w:pPr>
      <w:r w:rsidRPr="003367EE">
        <w:rPr>
          <w:b/>
          <w:bCs/>
        </w:rPr>
        <w:t>Attività:</w:t>
      </w:r>
      <w:r w:rsidRPr="003367EE">
        <w:t xml:space="preserve"> Inizia la lezione con una discussione orale basata sui materiali visionati. Chiedi agli studenti di condividere le loro osservazioni, impressioni e domande.</w:t>
      </w:r>
    </w:p>
    <w:p w:rsidR="003367EE" w:rsidRPr="003367EE" w:rsidRDefault="003367EE" w:rsidP="003367EE">
      <w:pPr>
        <w:numPr>
          <w:ilvl w:val="0"/>
          <w:numId w:val="2"/>
        </w:numPr>
      </w:pPr>
      <w:r w:rsidRPr="003367EE">
        <w:rPr>
          <w:b/>
          <w:bCs/>
        </w:rPr>
        <w:t>Obiettivo:</w:t>
      </w:r>
      <w:r w:rsidRPr="003367EE">
        <w:t xml:space="preserve"> Potenziare le competenze orali attraverso il dialogo e il confronto tra studenti.</w:t>
      </w:r>
    </w:p>
    <w:p w:rsidR="003367EE" w:rsidRPr="003367EE" w:rsidRDefault="003367EE" w:rsidP="003367EE">
      <w:pPr>
        <w:rPr>
          <w:b/>
          <w:bCs/>
        </w:rPr>
      </w:pPr>
      <w:proofErr w:type="spellStart"/>
      <w:r w:rsidRPr="003367EE">
        <w:rPr>
          <w:b/>
          <w:bCs/>
        </w:rPr>
        <w:t>Step</w:t>
      </w:r>
      <w:proofErr w:type="spellEnd"/>
      <w:r w:rsidRPr="003367EE">
        <w:rPr>
          <w:b/>
          <w:bCs/>
        </w:rPr>
        <w:t xml:space="preserve"> 3: Attività di Vocaboli</w:t>
      </w:r>
    </w:p>
    <w:p w:rsidR="003367EE" w:rsidRPr="003367EE" w:rsidRDefault="003367EE" w:rsidP="003367EE">
      <w:pPr>
        <w:numPr>
          <w:ilvl w:val="0"/>
          <w:numId w:val="3"/>
        </w:numPr>
      </w:pPr>
      <w:r w:rsidRPr="003367EE">
        <w:rPr>
          <w:b/>
          <w:bCs/>
        </w:rPr>
        <w:t>Attività:</w:t>
      </w:r>
      <w:r w:rsidRPr="003367EE">
        <w:t xml:space="preserve"> Utilizza le nuove parole apprese dagli studenti per creare liste di vocaboli. Incorpora attività di gruppo per usare questi vocaboli in contesti pratici (es. </w:t>
      </w:r>
      <w:proofErr w:type="spellStart"/>
      <w:r w:rsidRPr="003367EE">
        <w:t>role</w:t>
      </w:r>
      <w:proofErr w:type="spellEnd"/>
      <w:r w:rsidRPr="003367EE">
        <w:t xml:space="preserve"> play, discussioni su ricette, etc.).</w:t>
      </w:r>
    </w:p>
    <w:p w:rsidR="003367EE" w:rsidRPr="003367EE" w:rsidRDefault="003367EE" w:rsidP="003367EE">
      <w:pPr>
        <w:numPr>
          <w:ilvl w:val="0"/>
          <w:numId w:val="3"/>
        </w:numPr>
      </w:pPr>
      <w:r w:rsidRPr="003367EE">
        <w:rPr>
          <w:b/>
          <w:bCs/>
        </w:rPr>
        <w:t>Obiettivo:</w:t>
      </w:r>
      <w:r w:rsidRPr="003367EE">
        <w:t xml:space="preserve"> Rafforzare la conoscenza del lessico e la capacità di utilizzare nuovi termini in contesti concreti.</w:t>
      </w:r>
    </w:p>
    <w:p w:rsidR="003367EE" w:rsidRPr="003367EE" w:rsidRDefault="003367EE" w:rsidP="003367EE">
      <w:pPr>
        <w:rPr>
          <w:b/>
          <w:bCs/>
        </w:rPr>
      </w:pPr>
      <w:proofErr w:type="spellStart"/>
      <w:r w:rsidRPr="003367EE">
        <w:rPr>
          <w:b/>
          <w:bCs/>
        </w:rPr>
        <w:t>Step</w:t>
      </w:r>
      <w:proofErr w:type="spellEnd"/>
      <w:r w:rsidRPr="003367EE">
        <w:rPr>
          <w:b/>
          <w:bCs/>
        </w:rPr>
        <w:t xml:space="preserve"> 4: Focus sulla Grammatica</w:t>
      </w:r>
    </w:p>
    <w:p w:rsidR="003367EE" w:rsidRPr="003367EE" w:rsidRDefault="003367EE" w:rsidP="003367EE">
      <w:pPr>
        <w:numPr>
          <w:ilvl w:val="0"/>
          <w:numId w:val="4"/>
        </w:numPr>
      </w:pPr>
      <w:r w:rsidRPr="003367EE">
        <w:rPr>
          <w:b/>
          <w:bCs/>
        </w:rPr>
        <w:t>Attività:</w:t>
      </w:r>
      <w:r w:rsidRPr="003367EE">
        <w:t xml:space="preserve"> Dopo aver consolidato il vocabolario, introduci attività grammaticali che riguardano l’uso dei nuovi termini (es. coniugazioni, preposizioni, etc.). Usa esercizi pratici e giochi grammaticali per rendere l'apprendimento coinvolgente.</w:t>
      </w:r>
    </w:p>
    <w:p w:rsidR="003367EE" w:rsidRPr="003367EE" w:rsidRDefault="003367EE" w:rsidP="003367EE">
      <w:pPr>
        <w:numPr>
          <w:ilvl w:val="0"/>
          <w:numId w:val="4"/>
        </w:numPr>
      </w:pPr>
      <w:r w:rsidRPr="003367EE">
        <w:rPr>
          <w:b/>
          <w:bCs/>
        </w:rPr>
        <w:t>Obiettivo:</w:t>
      </w:r>
      <w:r w:rsidRPr="003367EE">
        <w:t xml:space="preserve"> Evidenziare e praticare le strutture grammaticali in modo contestualizzato e pertinente.</w:t>
      </w:r>
    </w:p>
    <w:p w:rsidR="003367EE" w:rsidRPr="003367EE" w:rsidRDefault="003367EE" w:rsidP="003367EE">
      <w:pPr>
        <w:rPr>
          <w:b/>
          <w:bCs/>
        </w:rPr>
      </w:pPr>
      <w:proofErr w:type="spellStart"/>
      <w:r w:rsidRPr="003367EE">
        <w:rPr>
          <w:b/>
          <w:bCs/>
        </w:rPr>
        <w:t>Step</w:t>
      </w:r>
      <w:proofErr w:type="spellEnd"/>
      <w:r w:rsidRPr="003367EE">
        <w:rPr>
          <w:b/>
          <w:bCs/>
        </w:rPr>
        <w:t xml:space="preserve"> 5: Riflessione e Feedback</w:t>
      </w:r>
    </w:p>
    <w:p w:rsidR="003367EE" w:rsidRPr="003367EE" w:rsidRDefault="003367EE" w:rsidP="003367EE">
      <w:pPr>
        <w:numPr>
          <w:ilvl w:val="0"/>
          <w:numId w:val="5"/>
        </w:numPr>
      </w:pPr>
      <w:r w:rsidRPr="003367EE">
        <w:rPr>
          <w:b/>
          <w:bCs/>
        </w:rPr>
        <w:t>Attività:</w:t>
      </w:r>
      <w:r w:rsidRPr="003367EE">
        <w:t xml:space="preserve"> Chiudi la lezione con una riflessione finale. Chiedi agli studenti di riflettere su cosa hanno imparato e come possono applicare le nuove conoscenze nella vita quotidiana.</w:t>
      </w:r>
    </w:p>
    <w:p w:rsidR="003367EE" w:rsidRPr="003367EE" w:rsidRDefault="003367EE" w:rsidP="003367EE">
      <w:pPr>
        <w:numPr>
          <w:ilvl w:val="0"/>
          <w:numId w:val="5"/>
        </w:numPr>
      </w:pPr>
      <w:r w:rsidRPr="003367EE">
        <w:rPr>
          <w:b/>
          <w:bCs/>
        </w:rPr>
        <w:t>Obiettivo:</w:t>
      </w:r>
      <w:r w:rsidRPr="003367EE">
        <w:t xml:space="preserve"> Valutare la comprensione e l'efficacia della lezione, raccogliere feedback per migliorare le future sessioni.</w:t>
      </w:r>
    </w:p>
    <w:p w:rsidR="00A42EFD" w:rsidRDefault="003367EE">
      <w:bookmarkStart w:id="0" w:name="_GoBack"/>
      <w:bookmarkEnd w:id="0"/>
    </w:p>
    <w:sectPr w:rsidR="00A42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12E"/>
    <w:multiLevelType w:val="multilevel"/>
    <w:tmpl w:val="8DC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B6FE2"/>
    <w:multiLevelType w:val="multilevel"/>
    <w:tmpl w:val="27CE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C1280"/>
    <w:multiLevelType w:val="multilevel"/>
    <w:tmpl w:val="D94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378FB"/>
    <w:multiLevelType w:val="multilevel"/>
    <w:tmpl w:val="098A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15DF0"/>
    <w:multiLevelType w:val="multilevel"/>
    <w:tmpl w:val="0EB6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EE"/>
    <w:rsid w:val="000750C1"/>
    <w:rsid w:val="003367EE"/>
    <w:rsid w:val="00F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A5E64-937B-4A9C-A578-B74B984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EB. Busoni</dc:creator>
  <cp:keywords/>
  <dc:description/>
  <cp:lastModifiedBy>Elsa EB. Busoni</cp:lastModifiedBy>
  <cp:revision>1</cp:revision>
  <dcterms:created xsi:type="dcterms:W3CDTF">2024-09-07T09:20:00Z</dcterms:created>
  <dcterms:modified xsi:type="dcterms:W3CDTF">2024-09-07T09:21:00Z</dcterms:modified>
</cp:coreProperties>
</file>