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E8C" w:rsidRPr="00162E8C" w:rsidRDefault="00162E8C" w:rsidP="00162E8C">
      <w:pPr>
        <w:rPr>
          <w:b/>
          <w:sz w:val="32"/>
        </w:rPr>
      </w:pPr>
      <w:r w:rsidRPr="00162E8C">
        <w:rPr>
          <w:b/>
          <w:sz w:val="32"/>
        </w:rPr>
        <w:t>Documento di Intenti Curriculari: Evoluzione Storica della Lingua Inglese</w:t>
      </w:r>
    </w:p>
    <w:p w:rsidR="00162E8C" w:rsidRDefault="00162E8C" w:rsidP="00162E8C">
      <w:bookmarkStart w:id="0" w:name="_GoBack"/>
      <w:bookmarkEnd w:id="0"/>
    </w:p>
    <w:p w:rsidR="00162E8C" w:rsidRDefault="00162E8C" w:rsidP="00162E8C"/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1616"/>
        <w:gridCol w:w="8012"/>
      </w:tblGrid>
      <w:tr w:rsidR="00162E8C" w:rsidRPr="00162E8C" w:rsidTr="00162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2E8C" w:rsidRPr="00162E8C" w:rsidRDefault="00162E8C" w:rsidP="00162E8C">
            <w:pPr>
              <w:spacing w:after="160" w:line="259" w:lineRule="auto"/>
            </w:pPr>
            <w:r w:rsidRPr="00162E8C">
              <w:t>Sezione</w:t>
            </w:r>
          </w:p>
        </w:tc>
        <w:tc>
          <w:tcPr>
            <w:tcW w:w="0" w:type="auto"/>
            <w:hideMark/>
          </w:tcPr>
          <w:p w:rsidR="00162E8C" w:rsidRPr="00162E8C" w:rsidRDefault="00162E8C" w:rsidP="00162E8C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2E8C">
              <w:t>Descrizione</w:t>
            </w:r>
          </w:p>
        </w:tc>
      </w:tr>
      <w:tr w:rsidR="00162E8C" w:rsidRPr="00162E8C" w:rsidTr="00162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2E8C" w:rsidRPr="00162E8C" w:rsidRDefault="00162E8C" w:rsidP="00162E8C">
            <w:pPr>
              <w:spacing w:after="160" w:line="259" w:lineRule="auto"/>
            </w:pPr>
            <w:r w:rsidRPr="00162E8C">
              <w:t>Finalità del Corso</w:t>
            </w:r>
          </w:p>
        </w:tc>
        <w:tc>
          <w:tcPr>
            <w:tcW w:w="0" w:type="auto"/>
            <w:hideMark/>
          </w:tcPr>
          <w:p w:rsidR="00162E8C" w:rsidRPr="00162E8C" w:rsidRDefault="00162E8C" w:rsidP="00162E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E8C">
              <w:t xml:space="preserve">L'attività curriculare si concentra sull'evoluzione storica della lingua inglese, analizzando le sue trasformazioni dal periodo anglosassone fino all'epoca moderna. </w:t>
            </w:r>
            <w:r w:rsidRPr="00162E8C">
              <w:t>L'obiettivo è fornire agli studenti una comprensione approfondita delle dinamiche linguistiche e culturali, competenza cruciale per operare in contesti internazionali.</w:t>
            </w:r>
          </w:p>
        </w:tc>
      </w:tr>
      <w:tr w:rsidR="00162E8C" w:rsidRPr="00162E8C" w:rsidTr="00162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2E8C" w:rsidRPr="00162E8C" w:rsidRDefault="00162E8C" w:rsidP="00162E8C">
            <w:pPr>
              <w:spacing w:after="160" w:line="259" w:lineRule="auto"/>
            </w:pPr>
            <w:r w:rsidRPr="00162E8C">
              <w:t>Metodologia Didattica</w:t>
            </w:r>
          </w:p>
        </w:tc>
        <w:tc>
          <w:tcPr>
            <w:tcW w:w="0" w:type="auto"/>
            <w:hideMark/>
          </w:tcPr>
          <w:p w:rsidR="00162E8C" w:rsidRPr="00162E8C" w:rsidRDefault="00162E8C" w:rsidP="00162E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E8C">
              <w:t>Il corso adotta il Project-</w:t>
            </w:r>
            <w:proofErr w:type="spellStart"/>
            <w:r w:rsidRPr="00162E8C">
              <w:t>Based</w:t>
            </w:r>
            <w:proofErr w:type="spellEnd"/>
            <w:r w:rsidRPr="00162E8C">
              <w:t xml:space="preserve"> Learning (PBL) favorendo l'apprendimento attivo e collaborativo. Gli studenti lavoreranno in gruppo per creare materiali multimediali. </w:t>
            </w:r>
            <w:r w:rsidRPr="00162E8C">
              <w:t xml:space="preserve">Le attività prevedono l'uso di strumenti come </w:t>
            </w:r>
            <w:proofErr w:type="spellStart"/>
            <w:r w:rsidRPr="00162E8C">
              <w:t>ChatGPT</w:t>
            </w:r>
            <w:proofErr w:type="spellEnd"/>
            <w:r w:rsidRPr="00162E8C">
              <w:t xml:space="preserve"> e PowerPoint, sviluppando competenze pratiche e digitali.</w:t>
            </w:r>
          </w:p>
        </w:tc>
      </w:tr>
      <w:tr w:rsidR="00162E8C" w:rsidRPr="00162E8C" w:rsidTr="00162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2E8C" w:rsidRPr="00162E8C" w:rsidRDefault="00162E8C" w:rsidP="00162E8C">
            <w:pPr>
              <w:spacing w:after="160" w:line="259" w:lineRule="auto"/>
            </w:pPr>
            <w:r w:rsidRPr="00162E8C">
              <w:t>Competenze Sviluppate</w:t>
            </w:r>
          </w:p>
        </w:tc>
        <w:tc>
          <w:tcPr>
            <w:tcW w:w="0" w:type="auto"/>
            <w:hideMark/>
          </w:tcPr>
          <w:p w:rsidR="00162E8C" w:rsidRPr="00162E8C" w:rsidRDefault="00162E8C" w:rsidP="00162E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E8C">
              <w:t xml:space="preserve">Gli studenti acquisiranno competenze linguistiche, storiche e tecniche, sviluppando capacità analitiche e critiche. </w:t>
            </w:r>
            <w:r w:rsidRPr="00162E8C">
              <w:t xml:space="preserve">L'uso di strumenti digitali e il </w:t>
            </w:r>
            <w:proofErr w:type="spellStart"/>
            <w:r w:rsidRPr="00162E8C">
              <w:t>Prompt</w:t>
            </w:r>
            <w:proofErr w:type="spellEnd"/>
            <w:r w:rsidRPr="00162E8C">
              <w:t xml:space="preserve"> </w:t>
            </w:r>
            <w:proofErr w:type="spellStart"/>
            <w:r w:rsidRPr="00162E8C">
              <w:t>Engineering</w:t>
            </w:r>
            <w:proofErr w:type="spellEnd"/>
            <w:r w:rsidRPr="00162E8C">
              <w:t xml:space="preserve"> potenzierà le loro competenze tecnologiche, fondamentali per il futuro accademico e professionale.</w:t>
            </w:r>
          </w:p>
        </w:tc>
      </w:tr>
      <w:tr w:rsidR="00162E8C" w:rsidRPr="00162E8C" w:rsidTr="00162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2E8C" w:rsidRPr="00162E8C" w:rsidRDefault="00162E8C" w:rsidP="00162E8C">
            <w:pPr>
              <w:spacing w:after="160" w:line="259" w:lineRule="auto"/>
            </w:pPr>
            <w:r w:rsidRPr="00162E8C">
              <w:t>Prospettive Future</w:t>
            </w:r>
          </w:p>
        </w:tc>
        <w:tc>
          <w:tcPr>
            <w:tcW w:w="0" w:type="auto"/>
            <w:hideMark/>
          </w:tcPr>
          <w:p w:rsidR="00162E8C" w:rsidRPr="00162E8C" w:rsidRDefault="00162E8C" w:rsidP="00162E8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2E8C">
              <w:t xml:space="preserve">Le competenze acquisite preparano gli studenti per opportunità professionali in contesti globalizzati, dove la padronanza della lingua inglese e delle tecnologie è essenziale. </w:t>
            </w:r>
            <w:r w:rsidRPr="00162E8C">
              <w:t>L'integrazione di conoscenze linguistiche e tecnologiche rende gli studenti pronti ad affrontare le sfide del futuro.</w:t>
            </w:r>
          </w:p>
        </w:tc>
      </w:tr>
    </w:tbl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p w:rsidR="00162E8C" w:rsidRDefault="00162E8C" w:rsidP="00162E8C"/>
    <w:sectPr w:rsidR="00162E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E8C"/>
    <w:rsid w:val="00162E8C"/>
    <w:rsid w:val="0086278F"/>
    <w:rsid w:val="00B15EBF"/>
    <w:rsid w:val="00E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8483A"/>
  <w15:chartTrackingRefBased/>
  <w15:docId w15:val="{6C50DFA4-B7B8-47B7-88A9-9243EFF6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griglia1chiara">
    <w:name w:val="Grid Table 1 Light"/>
    <w:basedOn w:val="Tabellanormale"/>
    <w:uiPriority w:val="46"/>
    <w:rsid w:val="00162E8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5">
    <w:name w:val="Plain Table 5"/>
    <w:basedOn w:val="Tabellanormale"/>
    <w:uiPriority w:val="45"/>
    <w:rsid w:val="00162E8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essunaspaziatura">
    <w:name w:val="No Spacing"/>
    <w:uiPriority w:val="1"/>
    <w:qFormat/>
    <w:rsid w:val="00162E8C"/>
    <w:pPr>
      <w:spacing w:after="0" w:line="240" w:lineRule="auto"/>
    </w:pPr>
  </w:style>
  <w:style w:type="table" w:styleId="Grigliatabellachiara">
    <w:name w:val="Grid Table Light"/>
    <w:basedOn w:val="Tabellanormale"/>
    <w:uiPriority w:val="40"/>
    <w:rsid w:val="00162E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griglia1chiara-colore2">
    <w:name w:val="Grid Table 1 Light Accent 2"/>
    <w:basedOn w:val="Tabellanormale"/>
    <w:uiPriority w:val="46"/>
    <w:rsid w:val="00162E8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5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EA187-F013-4C56-AC54-6AB01D28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GM. Mineri</dc:creator>
  <cp:keywords/>
  <dc:description/>
  <cp:lastModifiedBy>Giovanni GM. Mineri</cp:lastModifiedBy>
  <cp:revision>1</cp:revision>
  <dcterms:created xsi:type="dcterms:W3CDTF">2024-09-04T08:27:00Z</dcterms:created>
  <dcterms:modified xsi:type="dcterms:W3CDTF">2024-09-04T08:37:00Z</dcterms:modified>
</cp:coreProperties>
</file>