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50" w:rsidRPr="00515A5A" w:rsidRDefault="008C5ABB" w:rsidP="008C5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A">
        <w:rPr>
          <w:rFonts w:ascii="Times New Roman" w:hAnsi="Times New Roman" w:cs="Times New Roman"/>
          <w:b/>
          <w:sz w:val="28"/>
          <w:szCs w:val="28"/>
        </w:rPr>
        <w:t>«Профилактика преступлений против половой неприкосновенности»</w:t>
      </w:r>
    </w:p>
    <w:p w:rsidR="008C5ABB" w:rsidRPr="00F25FD5" w:rsidRDefault="008C5A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5A5A">
        <w:rPr>
          <w:rFonts w:ascii="Times New Roman" w:hAnsi="Times New Roman" w:cs="Times New Roman"/>
          <w:b/>
          <w:sz w:val="28"/>
          <w:szCs w:val="28"/>
        </w:rPr>
        <w:t>Цель:</w:t>
      </w:r>
      <w:r w:rsidRPr="00F25FD5">
        <w:rPr>
          <w:rFonts w:ascii="Times New Roman" w:hAnsi="Times New Roman" w:cs="Times New Roman"/>
          <w:sz w:val="28"/>
          <w:szCs w:val="28"/>
        </w:rPr>
        <w:t xml:space="preserve"> Формирование информационной культуры и безопасного поведения несовершеннолетних в вопросах половой неприкосновенности</w:t>
      </w:r>
    </w:p>
    <w:p w:rsidR="008C5ABB" w:rsidRPr="00515A5A" w:rsidRDefault="008C5ABB" w:rsidP="008C5ABB">
      <w:pPr>
        <w:rPr>
          <w:rFonts w:ascii="Times New Roman" w:hAnsi="Times New Roman" w:cs="Times New Roman"/>
          <w:b/>
          <w:sz w:val="28"/>
          <w:szCs w:val="28"/>
        </w:rPr>
      </w:pPr>
      <w:r w:rsidRPr="00515A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C5ABB" w:rsidRPr="00F25FD5" w:rsidRDefault="008C5ABB" w:rsidP="008C5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>Осознание сути понятий «половая неприкосновенность», «половая свобода», взаимосвязь и разница между ними.</w:t>
      </w:r>
    </w:p>
    <w:p w:rsidR="008C5ABB" w:rsidRPr="00F25FD5" w:rsidRDefault="008C5ABB" w:rsidP="008C5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>Развитие умения видеть в жизненных ситуациях угрозу половой неприкосновенности для себя и других людей и умения его предотвратить</w:t>
      </w:r>
    </w:p>
    <w:p w:rsidR="008C5ABB" w:rsidRPr="00F25FD5" w:rsidRDefault="008C5ABB" w:rsidP="008C5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и навыков безопасного поведения, предотвращение </w:t>
      </w:r>
      <w:proofErr w:type="spellStart"/>
      <w:r w:rsidRPr="00F25FD5">
        <w:rPr>
          <w:rFonts w:ascii="Times New Roman" w:hAnsi="Times New Roman" w:cs="Times New Roman"/>
          <w:sz w:val="28"/>
          <w:szCs w:val="28"/>
        </w:rPr>
        <w:t>виктивного</w:t>
      </w:r>
      <w:proofErr w:type="spellEnd"/>
      <w:r w:rsidRPr="00F25FD5">
        <w:rPr>
          <w:rFonts w:ascii="Times New Roman" w:hAnsi="Times New Roman" w:cs="Times New Roman"/>
          <w:sz w:val="28"/>
          <w:szCs w:val="28"/>
        </w:rPr>
        <w:t xml:space="preserve"> поведения</w:t>
      </w:r>
    </w:p>
    <w:p w:rsidR="008C5ABB" w:rsidRPr="00F25FD5" w:rsidRDefault="008C5ABB" w:rsidP="008C5A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>Повышения правовой грамотности и ответственности несовершеннолетних</w:t>
      </w:r>
    </w:p>
    <w:p w:rsidR="008C5ABB" w:rsidRPr="00F25FD5" w:rsidRDefault="008C5ABB" w:rsidP="008C5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>Оборудование:  Карточки с началом 6 фраз, разрезные слова к понятию «Половая свобода» листы А3 или ватман и маркеры для разработки памятки, презентация к занятию для учащихся, буклет для учащихся.</w:t>
      </w:r>
    </w:p>
    <w:p w:rsidR="008C5ABB" w:rsidRPr="00F25FD5" w:rsidRDefault="008C5ABB" w:rsidP="008C5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25FD5">
        <w:rPr>
          <w:rFonts w:ascii="Times New Roman" w:hAnsi="Times New Roman" w:cs="Times New Roman"/>
          <w:sz w:val="28"/>
          <w:szCs w:val="28"/>
        </w:rPr>
        <w:t>Ход занятия:</w:t>
      </w:r>
    </w:p>
    <w:tbl>
      <w:tblPr>
        <w:tblStyle w:val="a4"/>
        <w:tblW w:w="0" w:type="auto"/>
        <w:tblInd w:w="720" w:type="dxa"/>
        <w:tblLook w:val="04A0"/>
      </w:tblPr>
      <w:tblGrid>
        <w:gridCol w:w="2188"/>
        <w:gridCol w:w="3186"/>
        <w:gridCol w:w="3477"/>
      </w:tblGrid>
      <w:tr w:rsidR="0022225C" w:rsidRPr="00F25FD5" w:rsidTr="00FC2DDC"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Слова социального педагога</w:t>
            </w:r>
          </w:p>
        </w:tc>
        <w:tc>
          <w:tcPr>
            <w:tcW w:w="3191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Комментарии социального педагога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Введение в тему урока.</w:t>
            </w:r>
          </w:p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3190" w:type="dxa"/>
          </w:tcPr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Здравствуйте ребята! Я рада приветствовать вас на сегодняшнем мероприятии. Тема нашего мероприятия « Про это….» Давайте разберемся, про что – про это…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вы видите несколько афоризмов известных личностей. Прочитайте их, попробуйте сформулировать тему нашего </w:t>
            </w: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занятия.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означает ответственность.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Вот почему большинство людей боится ее.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Шоу Бернард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То, что в одних случаях называется свободой, в других называется распущенностью.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Марк Фабий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Квинтилиан</w:t>
            </w:r>
            <w:proofErr w:type="spellEnd"/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Свобода состоит в том, чтобы </w:t>
            </w:r>
            <w:proofErr w:type="spellStart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зависить</w:t>
            </w:r>
            <w:proofErr w:type="spellEnd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только от законов</w:t>
            </w:r>
          </w:p>
          <w:p w:rsidR="00FC2DDC" w:rsidRPr="00F25FD5" w:rsidRDefault="00FC2DDC" w:rsidP="00FC2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Вольтер</w:t>
            </w:r>
          </w:p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Демонстрируется слайд с афоризмами. Если учащимся будет трудно определить тему разговора по афоризмам, можно предложить им связать афоризмы с названием занятия.</w:t>
            </w:r>
          </w:p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Тогда им проще будет определить, что разговор коснется свободы в отношениях между мужчиной и женщиной. Ведущий обращает внимание на то, что это отношения между полами, соответственно речь пойдёт</w:t>
            </w:r>
            <w:r w:rsidR="00A667AA"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о половой свободе.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A667AA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Отработка понятия</w:t>
            </w:r>
          </w:p>
        </w:tc>
        <w:tc>
          <w:tcPr>
            <w:tcW w:w="3190" w:type="dxa"/>
          </w:tcPr>
          <w:p w:rsidR="00FC2DDC" w:rsidRPr="00F25FD5" w:rsidRDefault="00A667AA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Предлогаю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вам из слов, сложенных на столе, попробовать сложить о</w:t>
            </w:r>
            <w:r w:rsidR="008E0DA8"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понятия «половая свобода». Условие – не обязательно все слова могут быть использованы при </w:t>
            </w:r>
            <w:proofErr w:type="spellStart"/>
            <w:r w:rsidR="008E0DA8" w:rsidRPr="00F25FD5">
              <w:rPr>
                <w:rFonts w:ascii="Times New Roman" w:hAnsi="Times New Roman" w:cs="Times New Roman"/>
                <w:sz w:val="28"/>
                <w:szCs w:val="28"/>
              </w:rPr>
              <w:t>состовлении</w:t>
            </w:r>
            <w:proofErr w:type="spellEnd"/>
            <w:r w:rsidR="008E0DA8"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определения.</w:t>
            </w:r>
          </w:p>
        </w:tc>
        <w:tc>
          <w:tcPr>
            <w:tcW w:w="3191" w:type="dxa"/>
          </w:tcPr>
          <w:p w:rsidR="00FC2DDC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У учащихся на столах должны быть заранее приготовленные слова.</w:t>
            </w:r>
          </w:p>
          <w:p w:rsidR="008E0DA8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После озвучивания результатов демонстрируется слайд с точным определением.</w:t>
            </w:r>
          </w:p>
          <w:p w:rsidR="008E0DA8" w:rsidRPr="00F25FD5" w:rsidRDefault="008E0DA8" w:rsidP="008E0DA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Половая свобода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то права каждого взрослого человека самому решать, с кем ему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встречатся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Работа со схемой.</w:t>
            </w:r>
          </w:p>
        </w:tc>
        <w:tc>
          <w:tcPr>
            <w:tcW w:w="3190" w:type="dxa"/>
          </w:tcPr>
          <w:p w:rsidR="00FC2DDC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схему:</w:t>
            </w:r>
          </w:p>
          <w:p w:rsidR="008E0DA8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ПС= ВЫБОР 1.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Нет-ПС</w:t>
            </w:r>
            <w:proofErr w:type="spellEnd"/>
          </w:p>
          <w:p w:rsidR="008E0DA8" w:rsidRPr="00F25FD5" w:rsidRDefault="008E0DA8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2.Да 9до 18 лет не существует</w:t>
            </w:r>
            <w:r w:rsidR="00C30023" w:rsidRPr="00F25F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Свобода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то выбор, выбор между да и нет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внимательно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определениеи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скажите, можем ли мы выбрать да? Почему?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речь идет о праве взрослого человека, а взрослым считается с 18 лет, то у несовершеннолетних выбора «да» быть не может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Так гласит закон.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Но давайте посмотрим на статистику.</w:t>
            </w:r>
          </w:p>
          <w:p w:rsidR="00C30023" w:rsidRPr="00F25FD5" w:rsidRDefault="00C30023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. Средний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возрост</w:t>
            </w:r>
            <w:proofErr w:type="spellEnd"/>
            <w:r w:rsidR="00477940"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вступления в половую жизнь -14 лет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.зарегистрировано около 3000 браков с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несовершеннолетнимию</w:t>
            </w:r>
            <w:proofErr w:type="spellEnd"/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 2420 случаев беременности девочек от 15 до 18 лет (самая младшая 13 лет).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.25% подростков до 18 лет имеют гинекологические заболевания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.Полностью здоровы только 46%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.62% подростков вступивших в близкие контакты имеют ЗППП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заболевания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передающиеся половым путём).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Какое будущее рисует нам такая статистика?</w:t>
            </w:r>
          </w:p>
          <w:p w:rsidR="00477940" w:rsidRPr="00F25FD5" w:rsidRDefault="0047794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Мы рассмотрели выбор «да» для вашего возраста. Но, к сожалению, в жизни случаются такие ситуации, когда наше твердое «нет» нарушается другими людьми.</w:t>
            </w:r>
          </w:p>
          <w:p w:rsidR="00477940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Такие действия считаются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преступленияи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, и в последнее время они совершаются все чаще.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За 6 месяцев 2015 года: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.было совершенно 726 преступлений в отношении несовершеннолетних. Это в 2 раза больше, чем за тот же период 2014 года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 Из них: на 30% увеличилось вовлечение в проституцию, на 4 % изнасилования.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.600 случаев –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ража невесты».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чтобы избежать таких ситуаций и их последствий, существует понятие </w:t>
            </w: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половой неприкосновенности.</w:t>
            </w:r>
          </w:p>
          <w:p w:rsidR="000A59F3" w:rsidRPr="00F25FD5" w:rsidRDefault="000A59F3" w:rsidP="008C5AB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Половая неприкосновенность несовершеннолетни</w:t>
            </w:r>
            <w:proofErr w:type="gramStart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х-</w:t>
            </w:r>
            <w:proofErr w:type="gramEnd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это</w:t>
            </w:r>
            <w:r w:rsidR="001A31CE"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обеспеченный законом запрет вступать в половую связь с несовершеннолетними, независимо от их формального согласия.</w:t>
            </w:r>
          </w:p>
          <w:p w:rsidR="00DF7A37" w:rsidRPr="00F25FD5" w:rsidRDefault="00DF7A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DD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Схема выводится на слайд по частям по ходу беседы с учащимися: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Обозначения в схеме: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половая свобода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половая неприкосновенность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2222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ПС=ВЫБОР</w:t>
            </w:r>
          </w:p>
          <w:p w:rsidR="0022225C" w:rsidRPr="00F25FD5" w:rsidRDefault="0022225C" w:rsidP="002222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22225C" w:rsidRPr="00F25FD5" w:rsidRDefault="0022225C" w:rsidP="002222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2225C" w:rsidRPr="00F25FD5" w:rsidRDefault="0022225C" w:rsidP="002222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(до 18 лет не </w:t>
            </w: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существует)</w:t>
            </w: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Далее идет обсуждение статистики, которая также выводится на отдельный слайд.</w:t>
            </w:r>
          </w:p>
          <w:p w:rsidR="0022225C" w:rsidRPr="00F25FD5" w:rsidRDefault="0022225C" w:rsidP="0022225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также выводится на экран0</w:t>
            </w: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Важно подвести детей к пониманию того, что у несовершеннолетних нет выбора в вопросах половой свободы. Этот выбор будет возможен только после 18 лет. До 18 лет, согласно законодательству РК, ответственность за их выбор несут родители</w:t>
            </w: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2222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Предпологается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еще раз прочитать определение и выделить ключевые слова. Важно добиться понимания смысла, вложенного в это понятие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C2DDC" w:rsidRPr="00F25FD5" w:rsidRDefault="001A31CE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Мы рассмотрели обе стороны выбора. Но бывают в жизни и такие ситуации, когда </w:t>
            </w:r>
            <w:r w:rsidR="00176337" w:rsidRPr="00F25FD5">
              <w:rPr>
                <w:rFonts w:ascii="Times New Roman" w:hAnsi="Times New Roman" w:cs="Times New Roman"/>
                <w:sz w:val="28"/>
                <w:szCs w:val="28"/>
              </w:rPr>
              <w:t>наше поведение может быть истолковано двояко.</w:t>
            </w:r>
          </w:p>
          <w:p w:rsidR="00176337" w:rsidRPr="00F25FD5" w:rsidRDefault="001763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Обращаем ваше внимание на рассказ, который называется «История Матвея»</w:t>
            </w:r>
          </w:p>
          <w:p w:rsidR="00176337" w:rsidRPr="00F25FD5" w:rsidRDefault="001763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(выведен на экран по частям).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его.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Почему Матвей был популярен?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……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В прошлый выходной была очередная вечеринка. Было много людей, которых Матвей знал. Он уже немного опаздывал и едва вошел, как Дмитрий сказал ему: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ак дела, парень?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Догодайся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, кто здесь?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Нат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 Это темноватый цыплёнок……она уже была с кучей парней. Остался только ты.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_ выброси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этио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из головы – ответил Матвей.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-Нет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то еще та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штучка!Я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знаю,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чтоговорю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 Спроси, кого хочешь. Давай, вперед и по полной программе, пока она ещё не занята. Давай, парень!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Какие мысли боролись в голове Матвея?</w:t>
            </w:r>
          </w:p>
          <w:p w:rsidR="00176337" w:rsidRPr="00F25FD5" w:rsidRDefault="00176337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Матвей увидел девушку, полулежащую в глубоком кресле. Он подумал, что она, должно быть, слишком много выпила. И, подбадриваемый друзьями, Матвей пошел туда, где была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Нат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AF0271" w:rsidRPr="00F25FD5" w:rsidRDefault="00AF0271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-Привет, крошка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ты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Нат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….? А ведь без тебя вечеринка многое </w:t>
            </w: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теряет…</w:t>
            </w:r>
          </w:p>
          <w:p w:rsidR="00AF0271" w:rsidRPr="00F25FD5" w:rsidRDefault="00AF0271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какой целью Матвей именно с такой фразы начал свое обращение с </w:t>
            </w:r>
            <w:proofErr w:type="spellStart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Нат</w:t>
            </w:r>
            <w:proofErr w:type="spellEnd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…?</w:t>
            </w:r>
          </w:p>
          <w:p w:rsidR="00AF0271" w:rsidRPr="00F25FD5" w:rsidRDefault="00AF0271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…….</w:t>
            </w:r>
          </w:p>
          <w:p w:rsidR="00AF0271" w:rsidRPr="00F25FD5" w:rsidRDefault="00AF0271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Обнимая девушку, которая слишком много выпила, Матвей довел ее до спальни. Она была настолько пьяна, что наполовину спала, едва не лишаясь сознания. Но друзей Матвея это не смущало, и они продолжали его погонять….. Матвей решил последовать совету друзей и поддаться своим желаниям.</w:t>
            </w:r>
          </w:p>
          <w:p w:rsidR="00AF0271" w:rsidRPr="00F25FD5" w:rsidRDefault="00AF0271" w:rsidP="001763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Какие </w:t>
            </w:r>
            <w:proofErr w:type="spellStart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>впечетления</w:t>
            </w:r>
            <w:proofErr w:type="spellEnd"/>
            <w:r w:rsidRPr="00F25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вас остались об истории.? </w:t>
            </w:r>
            <w:proofErr w:type="gramEnd"/>
          </w:p>
          <w:p w:rsidR="00176337" w:rsidRPr="00F25FD5" w:rsidRDefault="0017633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DD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 выводится на слайд по частям, после каждой проводится обсуждение.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Отрывок должен сработать на то, чтобы учащиеся </w:t>
            </w: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осознали, какое поведение сейчас считается популярным и на что они готовы пойти ради такой популярности.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C2DDC" w:rsidRPr="00F25FD5" w:rsidRDefault="00FC2DD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3190" w:type="dxa"/>
          </w:tcPr>
          <w:p w:rsidR="00FC2DDC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1 группа – что в поведении девушки позволило судить о ее выборе «да» - «нет»?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акие факторы (причина) побудили Матвея совершить такой выбор?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3 группа </w:t>
            </w:r>
            <w:proofErr w:type="gram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акие последствия это может повлечь для ребят?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Общий вопрос для всех после обсуждения ответов каждой группы: была ли нарушена половая неприкосновенность?</w:t>
            </w:r>
          </w:p>
        </w:tc>
        <w:tc>
          <w:tcPr>
            <w:tcW w:w="3191" w:type="dxa"/>
          </w:tcPr>
          <w:p w:rsidR="00FC2DDC" w:rsidRPr="00F25FD5" w:rsidRDefault="0027603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Задание для групп выводится на слайд.</w:t>
            </w:r>
          </w:p>
          <w:p w:rsidR="00276030" w:rsidRPr="00F25FD5" w:rsidRDefault="0027603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На обсуждения дается 5 минут.</w:t>
            </w:r>
          </w:p>
        </w:tc>
      </w:tr>
      <w:tr w:rsidR="0022225C" w:rsidRPr="00F25FD5" w:rsidTr="00FC2DDC">
        <w:tc>
          <w:tcPr>
            <w:tcW w:w="3190" w:type="dxa"/>
          </w:tcPr>
          <w:p w:rsidR="00FC2DDC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Обратная связь.</w:t>
            </w:r>
          </w:p>
        </w:tc>
        <w:tc>
          <w:tcPr>
            <w:tcW w:w="3190" w:type="dxa"/>
          </w:tcPr>
          <w:p w:rsidR="00FC2DDC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Тогда мы выбираем </w:t>
            </w: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правила, чтобы не попадать в такие двоякие ситуации.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Обратная связь:</w:t>
            </w:r>
          </w:p>
          <w:p w:rsidR="00AF0271" w:rsidRPr="00F25FD5" w:rsidRDefault="00AF0271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Продолжи фразу: «Чтобы не нарушить половую неприкосновенность (мною и другого человека) Я…..»</w:t>
            </w:r>
          </w:p>
          <w:p w:rsidR="00AF0271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_Буду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выглядеть…..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_Буду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общать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-Буду стараться……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-Буду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задумыватьсяо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-Буду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помнитьо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…..</w:t>
            </w:r>
          </w:p>
          <w:p w:rsidR="0022225C" w:rsidRPr="00F25FD5" w:rsidRDefault="0022225C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-Буду уважать……</w:t>
            </w:r>
          </w:p>
        </w:tc>
        <w:tc>
          <w:tcPr>
            <w:tcW w:w="3191" w:type="dxa"/>
          </w:tcPr>
          <w:p w:rsidR="00FC2DDC" w:rsidRPr="00F25FD5" w:rsidRDefault="00276030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каждого ученика</w:t>
            </w:r>
            <w:r w:rsidR="00BD0867"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должна </w:t>
            </w:r>
            <w:r w:rsidR="00BD0867" w:rsidRPr="00F25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карточка с началом фраз. После выполнения задания можно обсудить ответы и выработать общую «Памятку правильного поведения»</w:t>
            </w:r>
          </w:p>
          <w:p w:rsidR="00BD0867" w:rsidRPr="00F25FD5" w:rsidRDefault="00BD0867" w:rsidP="008C5AB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Эти правила </w:t>
            </w:r>
            <w:proofErr w:type="spellStart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>предлогается</w:t>
            </w:r>
            <w:proofErr w:type="spellEnd"/>
            <w:r w:rsidRPr="00F25FD5">
              <w:rPr>
                <w:rFonts w:ascii="Times New Roman" w:hAnsi="Times New Roman" w:cs="Times New Roman"/>
                <w:sz w:val="28"/>
                <w:szCs w:val="28"/>
              </w:rPr>
              <w:t xml:space="preserve"> помнить и соблюдать.</w:t>
            </w:r>
          </w:p>
        </w:tc>
      </w:tr>
    </w:tbl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2DDC" w:rsidRPr="00F25FD5" w:rsidRDefault="00FC2DDC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5FD5" w:rsidRPr="00F25FD5" w:rsidRDefault="00F25FD5" w:rsidP="008C5AB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25FD5" w:rsidRPr="00F25FD5" w:rsidSect="00F1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B5FEB"/>
    <w:multiLevelType w:val="hybridMultilevel"/>
    <w:tmpl w:val="1FB8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13118"/>
    <w:multiLevelType w:val="hybridMultilevel"/>
    <w:tmpl w:val="EE327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C5ABB"/>
    <w:rsid w:val="000A59F3"/>
    <w:rsid w:val="00176337"/>
    <w:rsid w:val="001A31CE"/>
    <w:rsid w:val="0022225C"/>
    <w:rsid w:val="00276030"/>
    <w:rsid w:val="002E4588"/>
    <w:rsid w:val="00477940"/>
    <w:rsid w:val="00515A5A"/>
    <w:rsid w:val="008C5ABB"/>
    <w:rsid w:val="008E0DA8"/>
    <w:rsid w:val="00A667AA"/>
    <w:rsid w:val="00AF0271"/>
    <w:rsid w:val="00B24B44"/>
    <w:rsid w:val="00BD0867"/>
    <w:rsid w:val="00C30023"/>
    <w:rsid w:val="00DF7A37"/>
    <w:rsid w:val="00F14D50"/>
    <w:rsid w:val="00F25FD5"/>
    <w:rsid w:val="00FC2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BB"/>
    <w:pPr>
      <w:ind w:left="720"/>
      <w:contextualSpacing/>
    </w:pPr>
  </w:style>
  <w:style w:type="table" w:styleId="a4">
    <w:name w:val="Table Grid"/>
    <w:basedOn w:val="a1"/>
    <w:uiPriority w:val="59"/>
    <w:rsid w:val="00FC2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2018-12-23T15:41:00Z</dcterms:created>
  <dcterms:modified xsi:type="dcterms:W3CDTF">2018-12-23T19:32:00Z</dcterms:modified>
</cp:coreProperties>
</file>