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7852"/>
        <w:gridCol w:w="8024"/>
      </w:tblGrid>
      <w:tr w:rsidR="00864C7B" w:rsidTr="00864C7B">
        <w:trPr>
          <w:trHeight w:val="9488"/>
        </w:trPr>
        <w:tc>
          <w:tcPr>
            <w:tcW w:w="7852" w:type="dxa"/>
          </w:tcPr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работы классного руководителя с несовершеннолетними признанными в СОП.</w:t>
            </w: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>Посещение по месту жительства (1 раза в месяц).</w:t>
            </w: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>Изучение отношения к учебной деятельности (постоянно).</w:t>
            </w: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>Изучение статусного положения несовершеннолетнего в классном коллективе (в первый месяц после признания н/</w:t>
            </w:r>
            <w:proofErr w:type="gramStart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 xml:space="preserve"> в СОП);</w:t>
            </w: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>Контроль посещаемости учебных занятий (постоянно);</w:t>
            </w: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Вовлечение несовершеннолетнего в КТД класса и школы, в </w:t>
            </w:r>
            <w:proofErr w:type="gramStart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формирующие социальные навыки, навыки безопасного и ответственного поведения,  в мероприятия, направленные на формирование культуры здорового образа жизни, духовно-нравственной культуры, в том числе проводимые в шестой школьный день недели (данные мероприятия должны быть прописаны в индивидуальном плане защиты прав и законных интересов несовершеннолетнего СОП, фиксироваться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УПД в </w:t>
            </w:r>
            <w:bookmarkStart w:id="0" w:name="_GoBack"/>
            <w:bookmarkEnd w:id="0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учете работы классного руководителя, совпадать с записями в классном журнале и отражаться в ежемесячном отчете по реализации индивидуального плана защиты прав и законных интересов несовершеннолетнего СОП) (постоянно);</w:t>
            </w: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 xml:space="preserve">7. Вовлечение и контроль организации полезной занятости несовершеннолетнего во внеурочное время (вовлечение в кружки, </w:t>
            </w:r>
            <w:proofErr w:type="spellStart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екции</w:t>
            </w:r>
            <w:proofErr w:type="spellEnd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) (постоянно);</w:t>
            </w: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8.  Консультационная работа с родителями (по проблеме семьи) (постоянно);</w:t>
            </w: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9. Ежемесячный анализ реализации индивидуального плана защиты прав и законных интересов несовершеннолетнего, признанного в СОП (ежемесячно отчет на Совете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7B" w:rsidRDefault="00864C7B"/>
        </w:tc>
        <w:tc>
          <w:tcPr>
            <w:tcW w:w="8024" w:type="dxa"/>
          </w:tcPr>
          <w:p w:rsidR="00864C7B" w:rsidRPr="00ED3297" w:rsidRDefault="00864C7B" w:rsidP="00864C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работы классного руководителя с несовершеннолетними признанными в СОП.</w:t>
            </w: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>Посещение по месту жительства (1 раза в месяц).</w:t>
            </w: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>Изучение отношения к учебной деятельности (постоянно).</w:t>
            </w: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>Изучение статусного положения несовершеннолетнего в классном коллективе (в первый месяц после признания н/</w:t>
            </w:r>
            <w:proofErr w:type="gramStart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 xml:space="preserve"> в СОП);</w:t>
            </w: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>Контроль посещаемости учебных занятий (постоянно);</w:t>
            </w: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Вовлечение несовершеннолетнего в КТД класса и школы, в </w:t>
            </w:r>
            <w:proofErr w:type="gramStart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формирующие социальные навыки, навыки безопасного и ответственного поведения,  в мероприятия, направленные на формирование культуры здорового образа жизни, духовно-нравственной культуры, в том числе проводимые в шестой школьный день недели (данные мероприятия должны быть прописаны в индивидуальном плане защиты прав и законных интересов несовершеннолетнего СОП, фиксироваться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УПД </w:t>
            </w: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в учете работы классного руководителя, совпадать с записями в классном журнале и отражаться в ежемесячном отчете по реализации индивидуального плана защиты прав и законных интересов несовершеннолетнего СОП) (постоянно);</w:t>
            </w: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 xml:space="preserve">7. Вовлечение и контроль организации полезной занятости несовершеннолетнего во внеурочное время (вовлечение в кружки, </w:t>
            </w:r>
            <w:proofErr w:type="spellStart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екции</w:t>
            </w:r>
            <w:proofErr w:type="spellEnd"/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) (постоянно);</w:t>
            </w: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8.  Консультационная работа с родителями (по проблеме семьи) (постоянно);</w:t>
            </w: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7">
              <w:rPr>
                <w:rFonts w:ascii="Times New Roman" w:hAnsi="Times New Roman" w:cs="Times New Roman"/>
                <w:sz w:val="24"/>
                <w:szCs w:val="24"/>
              </w:rPr>
              <w:t>9. Ежемесячный анализ реализации индивидуального плана защиты прав и законных интересов несовершеннолетнего, признанного в СОП (ежемесячно отчет на Совете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64C7B" w:rsidRPr="00ED3297" w:rsidRDefault="00864C7B" w:rsidP="00864C7B">
            <w:pPr>
              <w:ind w:left="12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7B" w:rsidRPr="00ED3297" w:rsidRDefault="00864C7B" w:rsidP="00864C7B">
            <w:pPr>
              <w:ind w:left="-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7B" w:rsidRDefault="00864C7B"/>
        </w:tc>
      </w:tr>
    </w:tbl>
    <w:p w:rsidR="004A04B0" w:rsidRDefault="004A04B0"/>
    <w:sectPr w:rsidR="004A04B0" w:rsidSect="00864C7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7B"/>
    <w:rsid w:val="004A04B0"/>
    <w:rsid w:val="0086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1</cp:revision>
  <dcterms:created xsi:type="dcterms:W3CDTF">2016-11-16T11:08:00Z</dcterms:created>
  <dcterms:modified xsi:type="dcterms:W3CDTF">2016-11-16T11:12:00Z</dcterms:modified>
</cp:coreProperties>
</file>