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51A6" w:rsidRPr="00BB51A6" w:rsidRDefault="00BB51A6" w:rsidP="00BB51A6">
      <w:pPr>
        <w:pStyle w:val="a3"/>
        <w:shd w:val="clear" w:color="auto" w:fill="FFFFFF"/>
        <w:spacing w:before="150" w:beforeAutospacing="0" w:after="0" w:afterAutospacing="0" w:line="270" w:lineRule="atLeast"/>
        <w:ind w:firstLine="708"/>
        <w:jc w:val="center"/>
        <w:rPr>
          <w:b/>
          <w:color w:val="111111"/>
          <w:sz w:val="36"/>
          <w:szCs w:val="36"/>
        </w:rPr>
      </w:pPr>
      <w:r w:rsidRPr="00BB51A6">
        <w:rPr>
          <w:b/>
          <w:color w:val="111111"/>
          <w:sz w:val="36"/>
          <w:szCs w:val="36"/>
        </w:rPr>
        <w:t>Информация о видах противоправных действий подростков и ответственности за их совершение.</w:t>
      </w:r>
    </w:p>
    <w:p w:rsidR="00B6344C" w:rsidRPr="00B6344C" w:rsidRDefault="00B6344C" w:rsidP="00B6344C">
      <w:pPr>
        <w:pStyle w:val="a3"/>
        <w:shd w:val="clear" w:color="auto" w:fill="FFFFFF"/>
        <w:spacing w:before="150" w:beforeAutospacing="0" w:after="0" w:afterAutospacing="0" w:line="270" w:lineRule="atLeast"/>
        <w:ind w:firstLine="708"/>
        <w:jc w:val="both"/>
        <w:rPr>
          <w:color w:val="111111"/>
          <w:sz w:val="28"/>
          <w:szCs w:val="28"/>
        </w:rPr>
      </w:pPr>
      <w:r w:rsidRPr="00B6344C">
        <w:rPr>
          <w:color w:val="111111"/>
          <w:sz w:val="28"/>
          <w:szCs w:val="28"/>
        </w:rPr>
        <w:t>Республика Беларусь провозглашена в Конституции Республики Беларусь социальным демократическим правовым государством. Одно из важнейших направлений его деятельности – забота о детях, семье, материнстве.</w:t>
      </w:r>
    </w:p>
    <w:p w:rsidR="00B6344C" w:rsidRPr="00B6344C" w:rsidRDefault="00B6344C" w:rsidP="00B6344C">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Государство, не уделяющее внимания нравственному и физическому здоровью подрастающего поколения, не имеет перспектив. Забота государства о нем была и остается важнейшей частью государственной политики всех органов власти.</w:t>
      </w:r>
    </w:p>
    <w:p w:rsidR="00B6344C" w:rsidRPr="00B6344C" w:rsidRDefault="00B6344C" w:rsidP="00B6344C">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xml:space="preserve">В настоящее время в Республике Беларусь за совершение противоправных поступков предусмотрены два вида ответственности: </w:t>
      </w:r>
      <w:r w:rsidR="000C59D6">
        <w:rPr>
          <w:color w:val="111111"/>
          <w:sz w:val="28"/>
          <w:szCs w:val="28"/>
        </w:rPr>
        <w:t xml:space="preserve">административная и уголовная. Правонарушения и преступления </w:t>
      </w:r>
      <w:r w:rsidRPr="00B6344C">
        <w:rPr>
          <w:color w:val="111111"/>
          <w:sz w:val="28"/>
          <w:szCs w:val="28"/>
        </w:rPr>
        <w:t>рассматриваются на комиссии по делам несовершеннолетних по месту жительства подростка.</w:t>
      </w:r>
    </w:p>
    <w:p w:rsidR="00B6344C" w:rsidRPr="00B6344C" w:rsidRDefault="00B6344C" w:rsidP="00B6344C">
      <w:pPr>
        <w:pStyle w:val="a3"/>
        <w:shd w:val="clear" w:color="auto" w:fill="FFFFFF"/>
        <w:spacing w:before="150" w:beforeAutospacing="0" w:after="0" w:afterAutospacing="0" w:line="270" w:lineRule="atLeast"/>
        <w:jc w:val="both"/>
        <w:rPr>
          <w:color w:val="111111"/>
          <w:sz w:val="28"/>
          <w:szCs w:val="28"/>
        </w:rPr>
      </w:pPr>
      <w:r w:rsidRPr="00B6344C">
        <w:rPr>
          <w:rStyle w:val="a4"/>
          <w:color w:val="111111"/>
          <w:sz w:val="28"/>
          <w:szCs w:val="28"/>
          <w:u w:val="single"/>
        </w:rPr>
        <w:t>Часть 1. Уголовная ответственность несовершеннолетних.</w:t>
      </w:r>
    </w:p>
    <w:p w:rsidR="00B6344C" w:rsidRPr="00B6344C" w:rsidRDefault="00B6344C" w:rsidP="00B6344C">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Уголовным кодексом Республики Беларусь определен общий возраст, с которого наступает уголовная ответственность лиц, совершивших преступления — 16 лет.</w:t>
      </w:r>
    </w:p>
    <w:p w:rsidR="00B6344C" w:rsidRPr="00B6344C" w:rsidRDefault="00B6344C" w:rsidP="00B6344C">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w:t>
      </w:r>
      <w:r w:rsidRPr="00B6344C">
        <w:rPr>
          <w:color w:val="111111"/>
          <w:sz w:val="28"/>
          <w:szCs w:val="28"/>
          <w:u w:val="single"/>
        </w:rPr>
        <w:t>Так, уголовной ответственности подлежит лицо, достигшее ко времени совершения преступления шестнадцатилетнего возраста, за исключением случаев, предусмотренных УК Республики Беларусь.</w:t>
      </w:r>
    </w:p>
    <w:p w:rsidR="00B6344C" w:rsidRPr="00B6344C" w:rsidRDefault="00B6344C" w:rsidP="00B6344C">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Лица, совершившие запрещенные настоящим Кодексом деяния в возрасте от 14 до 16 лет, подлежа</w:t>
      </w:r>
      <w:r w:rsidR="00330EB7">
        <w:rPr>
          <w:color w:val="111111"/>
          <w:sz w:val="28"/>
          <w:szCs w:val="28"/>
        </w:rPr>
        <w:t xml:space="preserve">т уголовной ответственности </w:t>
      </w:r>
      <w:r w:rsidRPr="00B6344C">
        <w:rPr>
          <w:color w:val="111111"/>
          <w:sz w:val="28"/>
          <w:szCs w:val="28"/>
        </w:rPr>
        <w:t xml:space="preserve"> </w:t>
      </w:r>
      <w:proofErr w:type="gramStart"/>
      <w:r w:rsidRPr="00B6344C">
        <w:rPr>
          <w:color w:val="111111"/>
          <w:sz w:val="28"/>
          <w:szCs w:val="28"/>
        </w:rPr>
        <w:t>за</w:t>
      </w:r>
      <w:proofErr w:type="gramEnd"/>
      <w:r w:rsidRPr="00B6344C">
        <w:rPr>
          <w:color w:val="111111"/>
          <w:sz w:val="28"/>
          <w:szCs w:val="28"/>
        </w:rPr>
        <w:t>:</w:t>
      </w:r>
    </w:p>
    <w:p w:rsidR="00330EB7" w:rsidRDefault="00330EB7" w:rsidP="00330EB7">
      <w:pPr>
        <w:pStyle w:val="a3"/>
        <w:numPr>
          <w:ilvl w:val="0"/>
          <w:numId w:val="1"/>
        </w:numPr>
        <w:shd w:val="clear" w:color="auto" w:fill="FFFFFF"/>
        <w:tabs>
          <w:tab w:val="left" w:pos="284"/>
        </w:tabs>
        <w:spacing w:before="150" w:beforeAutospacing="0" w:after="0" w:afterAutospacing="0" w:line="270" w:lineRule="atLeast"/>
        <w:ind w:left="0" w:firstLine="0"/>
        <w:rPr>
          <w:color w:val="000000"/>
          <w:sz w:val="28"/>
          <w:szCs w:val="28"/>
          <w:shd w:val="clear" w:color="auto" w:fill="FFFFFF"/>
        </w:rPr>
      </w:pPr>
      <w:proofErr w:type="gramStart"/>
      <w:r w:rsidRPr="00583D60">
        <w:rPr>
          <w:color w:val="000000"/>
          <w:sz w:val="28"/>
          <w:szCs w:val="28"/>
          <w:shd w:val="clear" w:color="auto" w:fill="FFFFFF"/>
        </w:rPr>
        <w:t>убийство;</w:t>
      </w:r>
      <w:r w:rsidRPr="00583D60">
        <w:rPr>
          <w:color w:val="000000"/>
          <w:sz w:val="28"/>
          <w:szCs w:val="28"/>
        </w:rPr>
        <w:br/>
      </w:r>
      <w:r w:rsidRPr="00583D60">
        <w:rPr>
          <w:color w:val="000000"/>
          <w:sz w:val="28"/>
          <w:szCs w:val="28"/>
          <w:shd w:val="clear" w:color="auto" w:fill="FFFFFF"/>
        </w:rPr>
        <w:t>2) причинение смерти по неосторожности;</w:t>
      </w:r>
      <w:r w:rsidRPr="00583D60">
        <w:rPr>
          <w:color w:val="000000"/>
          <w:sz w:val="28"/>
          <w:szCs w:val="28"/>
        </w:rPr>
        <w:br/>
      </w:r>
      <w:r w:rsidRPr="00583D60">
        <w:rPr>
          <w:color w:val="000000"/>
          <w:sz w:val="28"/>
          <w:szCs w:val="28"/>
          <w:shd w:val="clear" w:color="auto" w:fill="FFFFFF"/>
        </w:rPr>
        <w:t>3) умышленное причинение тяжкого телесного повреждения;</w:t>
      </w:r>
      <w:r w:rsidRPr="00583D60">
        <w:rPr>
          <w:color w:val="000000"/>
          <w:sz w:val="28"/>
          <w:szCs w:val="28"/>
        </w:rPr>
        <w:br/>
      </w:r>
      <w:r w:rsidRPr="00583D60">
        <w:rPr>
          <w:color w:val="000000"/>
          <w:sz w:val="28"/>
          <w:szCs w:val="28"/>
          <w:shd w:val="clear" w:color="auto" w:fill="FFFFFF"/>
        </w:rPr>
        <w:t>4) умышленное причинение менее тяжкого телесного повреждения;</w:t>
      </w:r>
      <w:r w:rsidRPr="00583D60">
        <w:rPr>
          <w:color w:val="000000"/>
          <w:sz w:val="28"/>
          <w:szCs w:val="28"/>
        </w:rPr>
        <w:br/>
      </w:r>
      <w:r w:rsidRPr="00583D60">
        <w:rPr>
          <w:color w:val="000000"/>
          <w:sz w:val="28"/>
          <w:szCs w:val="28"/>
          <w:shd w:val="clear" w:color="auto" w:fill="FFFFFF"/>
        </w:rPr>
        <w:t>5) изнасилование;</w:t>
      </w:r>
      <w:r w:rsidRPr="00583D60">
        <w:rPr>
          <w:color w:val="000000"/>
          <w:sz w:val="28"/>
          <w:szCs w:val="28"/>
        </w:rPr>
        <w:br/>
      </w:r>
      <w:r w:rsidRPr="00583D60">
        <w:rPr>
          <w:color w:val="000000"/>
          <w:sz w:val="28"/>
          <w:szCs w:val="28"/>
          <w:shd w:val="clear" w:color="auto" w:fill="FFFFFF"/>
        </w:rPr>
        <w:t>6) насильственные действия сексуального характера;</w:t>
      </w:r>
      <w:r w:rsidRPr="00583D60">
        <w:rPr>
          <w:color w:val="000000"/>
          <w:sz w:val="28"/>
          <w:szCs w:val="28"/>
        </w:rPr>
        <w:br/>
      </w:r>
      <w:r w:rsidRPr="00583D60">
        <w:rPr>
          <w:color w:val="000000"/>
          <w:sz w:val="28"/>
          <w:szCs w:val="28"/>
          <w:shd w:val="clear" w:color="auto" w:fill="FFFFFF"/>
        </w:rPr>
        <w:t>7) похищение человека;</w:t>
      </w:r>
      <w:r w:rsidRPr="00583D60">
        <w:rPr>
          <w:color w:val="000000"/>
          <w:sz w:val="28"/>
          <w:szCs w:val="28"/>
        </w:rPr>
        <w:br/>
      </w:r>
      <w:r w:rsidRPr="00583D60">
        <w:rPr>
          <w:color w:val="000000"/>
          <w:sz w:val="28"/>
          <w:szCs w:val="28"/>
          <w:shd w:val="clear" w:color="auto" w:fill="FFFFFF"/>
        </w:rPr>
        <w:t>8) кража;</w:t>
      </w:r>
      <w:r w:rsidRPr="00583D60">
        <w:rPr>
          <w:color w:val="000000"/>
          <w:sz w:val="28"/>
          <w:szCs w:val="28"/>
        </w:rPr>
        <w:br/>
      </w:r>
      <w:r w:rsidRPr="00583D60">
        <w:rPr>
          <w:color w:val="000000"/>
          <w:sz w:val="28"/>
          <w:szCs w:val="28"/>
          <w:shd w:val="clear" w:color="auto" w:fill="FFFFFF"/>
        </w:rPr>
        <w:t>9) грабеж;</w:t>
      </w:r>
      <w:r w:rsidRPr="00583D60">
        <w:rPr>
          <w:color w:val="000000"/>
          <w:sz w:val="28"/>
          <w:szCs w:val="28"/>
        </w:rPr>
        <w:br/>
      </w:r>
      <w:r w:rsidRPr="00583D60">
        <w:rPr>
          <w:color w:val="000000"/>
          <w:sz w:val="28"/>
          <w:szCs w:val="28"/>
          <w:shd w:val="clear" w:color="auto" w:fill="FFFFFF"/>
        </w:rPr>
        <w:t>10) разбой;</w:t>
      </w:r>
      <w:r w:rsidRPr="00583D60">
        <w:rPr>
          <w:color w:val="000000"/>
          <w:sz w:val="28"/>
          <w:szCs w:val="28"/>
        </w:rPr>
        <w:br/>
      </w:r>
      <w:r w:rsidRPr="00583D60">
        <w:rPr>
          <w:color w:val="000000"/>
          <w:sz w:val="28"/>
          <w:szCs w:val="28"/>
          <w:shd w:val="clear" w:color="auto" w:fill="FFFFFF"/>
        </w:rPr>
        <w:t>11) вымогательство;</w:t>
      </w:r>
      <w:r w:rsidRPr="00583D60">
        <w:rPr>
          <w:color w:val="000000"/>
          <w:sz w:val="28"/>
          <w:szCs w:val="28"/>
        </w:rPr>
        <w:br/>
      </w:r>
      <w:r w:rsidRPr="00583D60">
        <w:rPr>
          <w:color w:val="000000"/>
          <w:sz w:val="28"/>
          <w:szCs w:val="28"/>
          <w:shd w:val="clear" w:color="auto" w:fill="FFFFFF"/>
        </w:rPr>
        <w:t>12) угон автодорожного транспортного средства или маломерного водного судна;</w:t>
      </w:r>
      <w:r w:rsidRPr="00583D60">
        <w:rPr>
          <w:color w:val="000000"/>
          <w:sz w:val="28"/>
          <w:szCs w:val="28"/>
        </w:rPr>
        <w:br/>
      </w:r>
      <w:r w:rsidRPr="00583D60">
        <w:rPr>
          <w:color w:val="000000"/>
          <w:sz w:val="28"/>
          <w:szCs w:val="28"/>
          <w:shd w:val="clear" w:color="auto" w:fill="FFFFFF"/>
        </w:rPr>
        <w:t>13) умышленное уничтожение либо повреждение имущества;</w:t>
      </w:r>
      <w:proofErr w:type="gramEnd"/>
      <w:r w:rsidRPr="00583D60">
        <w:rPr>
          <w:color w:val="000000"/>
          <w:sz w:val="28"/>
          <w:szCs w:val="28"/>
        </w:rPr>
        <w:br/>
      </w:r>
      <w:proofErr w:type="gramStart"/>
      <w:r w:rsidRPr="00583D60">
        <w:rPr>
          <w:color w:val="000000"/>
          <w:sz w:val="28"/>
          <w:szCs w:val="28"/>
          <w:shd w:val="clear" w:color="auto" w:fill="FFFFFF"/>
        </w:rPr>
        <w:t>14) захват заложника;</w:t>
      </w:r>
      <w:r w:rsidRPr="00583D60">
        <w:rPr>
          <w:color w:val="000000"/>
          <w:sz w:val="28"/>
          <w:szCs w:val="28"/>
        </w:rPr>
        <w:br/>
      </w:r>
      <w:r w:rsidRPr="00583D60">
        <w:rPr>
          <w:color w:val="000000"/>
          <w:sz w:val="28"/>
          <w:szCs w:val="28"/>
          <w:shd w:val="clear" w:color="auto" w:fill="FFFFFF"/>
        </w:rPr>
        <w:t>15) хищение огнестрельного оружия, боеприпасов или взрывчатых веществ;</w:t>
      </w:r>
      <w:r w:rsidRPr="00583D60">
        <w:rPr>
          <w:color w:val="000000"/>
          <w:sz w:val="28"/>
          <w:szCs w:val="28"/>
        </w:rPr>
        <w:br/>
      </w:r>
      <w:r w:rsidRPr="00583D60">
        <w:rPr>
          <w:color w:val="000000"/>
          <w:sz w:val="28"/>
          <w:szCs w:val="28"/>
          <w:shd w:val="clear" w:color="auto" w:fill="FFFFFF"/>
        </w:rPr>
        <w:t xml:space="preserve">16) умышленное приведение в негодность транспортного средства или путей </w:t>
      </w:r>
      <w:r w:rsidRPr="00583D60">
        <w:rPr>
          <w:color w:val="000000"/>
          <w:sz w:val="28"/>
          <w:szCs w:val="28"/>
          <w:shd w:val="clear" w:color="auto" w:fill="FFFFFF"/>
        </w:rPr>
        <w:lastRenderedPageBreak/>
        <w:t>сообщения;</w:t>
      </w:r>
      <w:r w:rsidRPr="00583D60">
        <w:rPr>
          <w:color w:val="000000"/>
          <w:sz w:val="28"/>
          <w:szCs w:val="28"/>
        </w:rPr>
        <w:br/>
      </w:r>
      <w:r w:rsidRPr="00583D60">
        <w:rPr>
          <w:color w:val="000000"/>
          <w:sz w:val="28"/>
          <w:szCs w:val="28"/>
          <w:shd w:val="clear" w:color="auto" w:fill="FFFFFF"/>
        </w:rPr>
        <w:t xml:space="preserve">17) хищение наркотических средств, психотропных веществ и </w:t>
      </w:r>
      <w:proofErr w:type="spellStart"/>
      <w:r w:rsidRPr="00583D60">
        <w:rPr>
          <w:color w:val="000000"/>
          <w:sz w:val="28"/>
          <w:szCs w:val="28"/>
          <w:shd w:val="clear" w:color="auto" w:fill="FFFFFF"/>
        </w:rPr>
        <w:t>прекурсоров</w:t>
      </w:r>
      <w:proofErr w:type="spellEnd"/>
      <w:r w:rsidRPr="00583D60">
        <w:rPr>
          <w:color w:val="000000"/>
          <w:sz w:val="28"/>
          <w:szCs w:val="28"/>
          <w:shd w:val="clear" w:color="auto" w:fill="FFFFFF"/>
        </w:rPr>
        <w:t>;</w:t>
      </w:r>
      <w:r w:rsidRPr="00583D60">
        <w:rPr>
          <w:color w:val="000000"/>
          <w:sz w:val="28"/>
          <w:szCs w:val="28"/>
        </w:rPr>
        <w:br/>
      </w:r>
      <w:r w:rsidRPr="00583D60">
        <w:rPr>
          <w:color w:val="000000"/>
          <w:sz w:val="28"/>
          <w:szCs w:val="28"/>
          <w:shd w:val="clear" w:color="auto" w:fill="FFFFFF"/>
        </w:rPr>
        <w:t xml:space="preserve">18) незаконный оборот наркотических средств, психотропных веществ, их </w:t>
      </w:r>
      <w:proofErr w:type="spellStart"/>
      <w:r w:rsidRPr="00583D60">
        <w:rPr>
          <w:color w:val="000000"/>
          <w:sz w:val="28"/>
          <w:szCs w:val="28"/>
          <w:shd w:val="clear" w:color="auto" w:fill="FFFFFF"/>
        </w:rPr>
        <w:t>прекурсоров</w:t>
      </w:r>
      <w:proofErr w:type="spellEnd"/>
      <w:r w:rsidRPr="00583D60">
        <w:rPr>
          <w:color w:val="000000"/>
          <w:sz w:val="28"/>
          <w:szCs w:val="28"/>
          <w:shd w:val="clear" w:color="auto" w:fill="FFFFFF"/>
        </w:rPr>
        <w:t xml:space="preserve"> и аналогов, совершенный с целью сбыта;</w:t>
      </w:r>
      <w:r w:rsidRPr="00583D60">
        <w:rPr>
          <w:color w:val="000000"/>
          <w:sz w:val="28"/>
          <w:szCs w:val="28"/>
        </w:rPr>
        <w:br/>
      </w:r>
      <w:r w:rsidRPr="00583D60">
        <w:rPr>
          <w:color w:val="000000"/>
          <w:sz w:val="28"/>
          <w:szCs w:val="28"/>
          <w:shd w:val="clear" w:color="auto" w:fill="FFFFFF"/>
        </w:rPr>
        <w:t>19) хулиганство;</w:t>
      </w:r>
      <w:r w:rsidRPr="00583D60">
        <w:rPr>
          <w:color w:val="000000"/>
          <w:sz w:val="28"/>
          <w:szCs w:val="28"/>
        </w:rPr>
        <w:br/>
      </w:r>
      <w:r w:rsidRPr="00583D60">
        <w:rPr>
          <w:color w:val="000000"/>
          <w:sz w:val="28"/>
          <w:szCs w:val="28"/>
          <w:shd w:val="clear" w:color="auto" w:fill="FFFFFF"/>
        </w:rPr>
        <w:t>20) заведомо ложное сообщение об опасности;</w:t>
      </w:r>
      <w:proofErr w:type="gramEnd"/>
      <w:r w:rsidRPr="00583D60">
        <w:rPr>
          <w:color w:val="000000"/>
          <w:sz w:val="28"/>
          <w:szCs w:val="28"/>
        </w:rPr>
        <w:br/>
      </w:r>
      <w:proofErr w:type="gramStart"/>
      <w:r w:rsidRPr="00583D60">
        <w:rPr>
          <w:color w:val="000000"/>
          <w:sz w:val="28"/>
          <w:szCs w:val="28"/>
          <w:shd w:val="clear" w:color="auto" w:fill="FFFFFF"/>
        </w:rPr>
        <w:t>21) осквернение сооружений и порчу имущества;</w:t>
      </w:r>
      <w:r w:rsidRPr="00583D60">
        <w:rPr>
          <w:color w:val="000000"/>
          <w:sz w:val="28"/>
          <w:szCs w:val="28"/>
        </w:rPr>
        <w:br/>
      </w:r>
      <w:r w:rsidRPr="00583D60">
        <w:rPr>
          <w:color w:val="000000"/>
          <w:sz w:val="28"/>
          <w:szCs w:val="28"/>
          <w:shd w:val="clear" w:color="auto" w:fill="FFFFFF"/>
        </w:rPr>
        <w:t>22) побег из исправительного учреждения, исполняющего наказание в виде лишения свободы, арестного дома или из-под стражи.</w:t>
      </w:r>
      <w:proofErr w:type="gramEnd"/>
      <w:r w:rsidRPr="00583D60">
        <w:rPr>
          <w:color w:val="000000"/>
          <w:sz w:val="28"/>
          <w:szCs w:val="28"/>
        </w:rPr>
        <w:br/>
      </w:r>
      <w:r w:rsidRPr="00583D60">
        <w:rPr>
          <w:color w:val="000000"/>
          <w:sz w:val="28"/>
          <w:szCs w:val="28"/>
        </w:rPr>
        <w:br/>
      </w:r>
      <w:r w:rsidRPr="00583D60">
        <w:rPr>
          <w:color w:val="000000"/>
          <w:sz w:val="28"/>
          <w:szCs w:val="28"/>
          <w:shd w:val="clear" w:color="auto" w:fill="FFFFFF"/>
        </w:rPr>
        <w:t xml:space="preserve">С 4 апреля </w:t>
      </w:r>
      <w:r>
        <w:rPr>
          <w:color w:val="000000"/>
          <w:sz w:val="28"/>
          <w:szCs w:val="28"/>
          <w:shd w:val="clear" w:color="auto" w:fill="FFFFFF"/>
        </w:rPr>
        <w:t xml:space="preserve">2016 года </w:t>
      </w:r>
      <w:r w:rsidRPr="00583D60">
        <w:rPr>
          <w:color w:val="000000"/>
          <w:sz w:val="28"/>
          <w:szCs w:val="28"/>
          <w:shd w:val="clear" w:color="auto" w:fill="FFFFFF"/>
        </w:rPr>
        <w:t>к этому перечню добавятся:</w:t>
      </w:r>
      <w:r w:rsidRPr="00583D60">
        <w:rPr>
          <w:color w:val="000000"/>
          <w:sz w:val="28"/>
          <w:szCs w:val="28"/>
        </w:rPr>
        <w:br/>
      </w:r>
      <w:r w:rsidRPr="00583D60">
        <w:rPr>
          <w:color w:val="000000"/>
          <w:sz w:val="28"/>
          <w:szCs w:val="28"/>
        </w:rPr>
        <w:br/>
      </w:r>
      <w:r w:rsidRPr="00583D60">
        <w:rPr>
          <w:color w:val="000000"/>
          <w:sz w:val="28"/>
          <w:szCs w:val="28"/>
          <w:shd w:val="clear" w:color="auto" w:fill="FFFFFF"/>
        </w:rPr>
        <w:t>1) хищение путем использования компьютерной техники;</w:t>
      </w:r>
      <w:r w:rsidRPr="00583D60">
        <w:rPr>
          <w:color w:val="000000"/>
          <w:sz w:val="28"/>
          <w:szCs w:val="28"/>
        </w:rPr>
        <w:br/>
      </w:r>
      <w:r w:rsidRPr="00583D60">
        <w:rPr>
          <w:color w:val="000000"/>
          <w:sz w:val="28"/>
          <w:szCs w:val="28"/>
          <w:shd w:val="clear" w:color="auto" w:fill="FFFFFF"/>
        </w:rPr>
        <w:t>2) уклонение от отбывания наказания в виде ограничения свободы.</w:t>
      </w:r>
      <w:r>
        <w:rPr>
          <w:color w:val="000000"/>
          <w:sz w:val="28"/>
          <w:szCs w:val="28"/>
          <w:shd w:val="clear" w:color="auto" w:fill="FFFFFF"/>
        </w:rPr>
        <w:t xml:space="preserve"> </w:t>
      </w:r>
    </w:p>
    <w:p w:rsidR="00B6344C" w:rsidRPr="00B6344C" w:rsidRDefault="00B6344C" w:rsidP="00330EB7">
      <w:pPr>
        <w:pStyle w:val="a3"/>
        <w:shd w:val="clear" w:color="auto" w:fill="FFFFFF"/>
        <w:spacing w:before="150" w:beforeAutospacing="0" w:after="0" w:afterAutospacing="0" w:line="270" w:lineRule="atLeast"/>
        <w:ind w:left="720"/>
        <w:jc w:val="both"/>
        <w:rPr>
          <w:color w:val="111111"/>
          <w:sz w:val="28"/>
          <w:szCs w:val="28"/>
        </w:rPr>
      </w:pPr>
      <w:r w:rsidRPr="00B6344C">
        <w:rPr>
          <w:color w:val="111111"/>
          <w:sz w:val="28"/>
          <w:szCs w:val="28"/>
        </w:rPr>
        <w:t>Не подлежит уголовной ответственности несовершеннолетнее лицо, которое достигло предусмотренного частями первой или второй настоящей стать возраста, если будет установлено, что вследствие отставания в умственном развитии, не связанного с болезненным психическим расстройством, оно во время совершения общественно опасного деяния было не способно сознавать фактический характер или общественную опасность своего деяния.</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К лицу, совершившему преступления в возрасте до 18 лет, могут быть применены следующие наказания:</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1)     общественные работы;</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2)     штраф;</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3)     лишение права заниматься определенной деятельностью;</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4)     исправительные работы;</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5)     арест;</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6)     лишение свободы.</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Общественные работы назначаются осужденному, достигшему 16-и летнего возраста ко дню постановления приговора, на срок от 30 до 180 часов и заключаются в выполнении в свободное от учебы или основной работы время работ, посильных для такого лица. Продолжительность исполнения данного вида наказания для несовершеннолетних не может превышать 3-х часов в день и 3-х дней в неделю.</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xml:space="preserve">Наказание в виде общественных работ исполняют уголовно-исполнительные инспекции по месту жительства осужденных на объектах, определяемых местными исполнительными и распорядительными органами по согласованию с уголовно-исполнительными инспекциями (далее УИИ). Эта категория  осужденных привлекается к отбыванию наказания не позднее 15 </w:t>
      </w:r>
      <w:r w:rsidRPr="00B6344C">
        <w:rPr>
          <w:color w:val="111111"/>
          <w:sz w:val="28"/>
          <w:szCs w:val="28"/>
        </w:rPr>
        <w:lastRenderedPageBreak/>
        <w:t>дней со дня поступления в УИИ соответствующего распоряжения суда с копией приговора (определения, постановления).</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xml:space="preserve">За нарушение осужденным порядка и условий отбывания наказания в виде общественных работ УИИ официально предупреждает их об ответственности в соответствии с законодательством РБ. В случае злостного </w:t>
      </w:r>
      <w:proofErr w:type="gramStart"/>
      <w:r w:rsidRPr="00B6344C">
        <w:rPr>
          <w:color w:val="111111"/>
          <w:sz w:val="28"/>
          <w:szCs w:val="28"/>
        </w:rPr>
        <w:t>уклонения</w:t>
      </w:r>
      <w:proofErr w:type="gramEnd"/>
      <w:r w:rsidRPr="00B6344C">
        <w:rPr>
          <w:color w:val="111111"/>
          <w:sz w:val="28"/>
          <w:szCs w:val="28"/>
        </w:rPr>
        <w:t xml:space="preserve"> от отбывания наказания осужденные привлекаются к уголовной ответственности. Злостно уклоняющимися от отбывания наказания в виде общественных работ признается осужденный:</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не вышедший на общественные работы без уважительных причин более 2-х раз после предупреждения в течение отбывания данного наказания;</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совершивший более 2-х раз после предупреждения в течение отбывания данного наказания иные нарушения трудовой дисциплины во время выполнения общественных работ;</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xml:space="preserve">- </w:t>
      </w:r>
      <w:proofErr w:type="gramStart"/>
      <w:r w:rsidRPr="00B6344C">
        <w:rPr>
          <w:color w:val="111111"/>
          <w:sz w:val="28"/>
          <w:szCs w:val="28"/>
        </w:rPr>
        <w:t>скрывшийся</w:t>
      </w:r>
      <w:proofErr w:type="gramEnd"/>
      <w:r w:rsidRPr="00B6344C">
        <w:rPr>
          <w:color w:val="111111"/>
          <w:sz w:val="28"/>
          <w:szCs w:val="28"/>
        </w:rPr>
        <w:t xml:space="preserve"> с целью уклонения от отбывания наказания.</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bookmarkStart w:id="0" w:name="_GoBack"/>
      <w:bookmarkEnd w:id="0"/>
      <w:r w:rsidRPr="00B6344C">
        <w:rPr>
          <w:color w:val="111111"/>
          <w:sz w:val="28"/>
          <w:szCs w:val="28"/>
        </w:rPr>
        <w:t>Штраф назначается лицу, совершившему преступление в возрасте до 18-ти лет, если оно имеет самостоятельный заработок или имущество, в размере, не превышающем двадцатикратного размера минимальной заработной платы, установленного на день постановления приговора, а за корыстное преступление – стократного размера такой минимальной заработной платы.</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Осужденный к штрафу обязан уплатить штраф в течение 30 дней со дня вступления приговора суда в законную силу.</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В случае</w:t>
      </w:r>
      <w:proofErr w:type="gramStart"/>
      <w:r w:rsidRPr="00B6344C">
        <w:rPr>
          <w:color w:val="111111"/>
          <w:sz w:val="28"/>
          <w:szCs w:val="28"/>
        </w:rPr>
        <w:t>,</w:t>
      </w:r>
      <w:proofErr w:type="gramEnd"/>
      <w:r w:rsidRPr="00B6344C">
        <w:rPr>
          <w:color w:val="111111"/>
          <w:sz w:val="28"/>
          <w:szCs w:val="28"/>
        </w:rPr>
        <w:t xml:space="preserve"> если осужденный не имеет возможности единовременно уплатить штраф, суд по ходатайству осужденного и заключения судебного исполнителя может отсрочить или рассрочить уплату штрафа на срок до одного года.</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В случае неуплаты осужденным штрафа взыскание производится судебным исполнителем принудительно, в том числе и путем обращения взыскания на имущество осужденного. Взыскание штрафа не может быть обращено на имущество, указанное в Перечне имущества, не подлежащего конфискации по приговору суда.</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При неуплате осужденным штрафа и невозможности его принудительного взыскания в связи с отсутствием у осужденного необходимых средств и имущества судебный исполнитель вносит в суд представление о замене штрафа общественными работами в соответствии с частью 3 ст.50 Уголовного кодекса Республики Беларусь. В случае замены штрафа общественными работами они выполняются в порядке, предусмотренном настоящим Кодексом.</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xml:space="preserve">При неуплате осужденным штрафа в установленный срок без уважительных причин и уклонении от его уплаты при наличии реальной возможности исполнения данного наказания судебный исполнитель официально </w:t>
      </w:r>
      <w:r w:rsidRPr="00B6344C">
        <w:rPr>
          <w:color w:val="111111"/>
          <w:sz w:val="28"/>
          <w:szCs w:val="28"/>
        </w:rPr>
        <w:lastRenderedPageBreak/>
        <w:t>предупреждает осужденного о недопустимости такого поведения, о чем делается отметка в исполнительных документах.</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В случае</w:t>
      </w:r>
      <w:proofErr w:type="gramStart"/>
      <w:r w:rsidRPr="00B6344C">
        <w:rPr>
          <w:color w:val="111111"/>
          <w:sz w:val="28"/>
          <w:szCs w:val="28"/>
        </w:rPr>
        <w:t>,</w:t>
      </w:r>
      <w:proofErr w:type="gramEnd"/>
      <w:r w:rsidRPr="00B6344C">
        <w:rPr>
          <w:color w:val="111111"/>
          <w:sz w:val="28"/>
          <w:szCs w:val="28"/>
        </w:rPr>
        <w:t xml:space="preserve"> если осужденный после официального предупреждения продолжает уклоняться от уплаты штрафа при возможности его уплатить, судебный исполнитель направляет в суд представление о привлечении осужденного к уголовной ответственности.</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Лишение права заниматься определенной деятельностью назначается лицу, достигшему 16-илетнего возраста ко дню постановления приговора, на срок от 1 года до 3-х лет.</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Наказание в виде лишения права занимать определенные должности или заниматься определенной деятельностью, назначенное в качестве основного, а также в качестве дополнительного наказания к исправительным работам, а равно при отсрочке исполнения наказания и условном неприменении наказания исполняют УИИ по месту жительства осужденного.</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Должностные лица, не исполняющие вступивший в законную силу приговор суда о лишении права занимать определенные должности или заниматься определенной деятельностью, а также осужденные, уклоняющиеся от исполнения приговора, несут ответственность в порядке, установленном законодательством Республики Беларусь.</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Исправительные работы назначаются лицу, достигшему 16-илетнего возраста ко дню постановления приговора, на срок от 2-х месяцев до 1 года по месту работы.</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xml:space="preserve">Из </w:t>
      </w:r>
      <w:proofErr w:type="gramStart"/>
      <w:r w:rsidRPr="00B6344C">
        <w:rPr>
          <w:color w:val="111111"/>
          <w:sz w:val="28"/>
          <w:szCs w:val="28"/>
        </w:rPr>
        <w:t>заработка</w:t>
      </w:r>
      <w:proofErr w:type="gramEnd"/>
      <w:r w:rsidRPr="00B6344C">
        <w:rPr>
          <w:color w:val="111111"/>
          <w:sz w:val="28"/>
          <w:szCs w:val="28"/>
        </w:rPr>
        <w:t xml:space="preserve"> осужденного к исправительным работам производится удержание в доход государства в размере, установленном приговором суда, в пределах от 5-и до 15-и процентов.</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proofErr w:type="gramStart"/>
      <w:r w:rsidRPr="00B6344C">
        <w:rPr>
          <w:color w:val="111111"/>
          <w:sz w:val="28"/>
          <w:szCs w:val="28"/>
        </w:rPr>
        <w:t>УИИ ведут учет осужденных, разъясняют порядок и условия отбывания наказания, контролируют соблюдение условий отбывания наказания осужденными и выполнение предписаний приговора администрацией организаций, в которых работают осужденные, контролируют правильность и своевременность удержаний из заработной платы осужденных и перечисление удержанных сумм в соответствующий бюджет, проводят с осужденными воспитательную работу, контролируют поведение осужденных, при необходимости направляют их в органы государственной службы занятости для</w:t>
      </w:r>
      <w:proofErr w:type="gramEnd"/>
      <w:r w:rsidRPr="00B6344C">
        <w:rPr>
          <w:color w:val="111111"/>
          <w:sz w:val="28"/>
          <w:szCs w:val="28"/>
        </w:rPr>
        <w:t xml:space="preserve"> трудоустройства и т.д.</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proofErr w:type="gramStart"/>
      <w:r w:rsidRPr="00B6344C">
        <w:rPr>
          <w:color w:val="111111"/>
          <w:sz w:val="28"/>
          <w:szCs w:val="28"/>
        </w:rPr>
        <w:t>Контроль за</w:t>
      </w:r>
      <w:proofErr w:type="gramEnd"/>
      <w:r w:rsidRPr="00B6344C">
        <w:rPr>
          <w:color w:val="111111"/>
          <w:sz w:val="28"/>
          <w:szCs w:val="28"/>
        </w:rPr>
        <w:t xml:space="preserve"> поведением таких осужденных, не достигших 18-и летнего возраста, осуществляется также инспекцией по делам несовершеннолетних (далее ИДН).</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Нарушением  порядка и условий отбывания осужденным исправительных работ являются:</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lastRenderedPageBreak/>
        <w:t xml:space="preserve">- </w:t>
      </w:r>
      <w:proofErr w:type="spellStart"/>
      <w:r w:rsidRPr="00B6344C">
        <w:rPr>
          <w:color w:val="111111"/>
          <w:sz w:val="28"/>
          <w:szCs w:val="28"/>
        </w:rPr>
        <w:t>непоступление</w:t>
      </w:r>
      <w:proofErr w:type="spellEnd"/>
      <w:r w:rsidRPr="00B6344C">
        <w:rPr>
          <w:color w:val="111111"/>
          <w:sz w:val="28"/>
          <w:szCs w:val="28"/>
        </w:rPr>
        <w:t xml:space="preserve"> без уважительных причин на работу в течение 15 дней со дня увольнения с прежнего места работы либо уклонение от постановки на учет в органах государственной службы занятости в течение 15 дней, а также отказ от предложенной ему работы без уважительных причин;</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неявка в УИИ без уважительных причин;</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совершение прогула или появление на работе в состоянии алкогольного, наркотического или токсического опьянения;</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За нарушение осужденным  порядка и условий отбывания наказания УИИ может применить к нему следующие меры взыскания:</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выговор;</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установление на срок до 3-х месяцев обязательной явки на регистрацию в УИИ не менее 2-х раз в месяц;</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одновременно с наложением взыскания УИИ выносит осужденному официальное предупреждение об уголовной ответственности за злостное уклонение от отбывания наказания в виде исправительных работ;</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злостно уклоняющимся от отбывания наказания в виде исправительных работ признается осужденный, продолжающий нарушать порядок и условия отбывания наказания после объявления ему официального предупреждения, а также осужденный, скрывшийся с места жительства с целью уклонения от отбывания наказания;</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скрывшийся с места жительства осужденный, местонахождение которого неизвестно, объявляется в розыск и может быть задержан с санкции прокурора на срок до 30 суток. </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Арест назначается лицу мужского пола, достигшему 16-илетнего возраста ко дню постановления приговора, и устанавливается на срок от 15 суток до 3-х месяцев.</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Осужденные к аресту отбывают наказание по месту осуждения в арестных домах, расположенных в районе, наиболее приближенном к их постоянному месту жительства.</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Несовершеннолетним, осужденным к аресту, предоставляется краткосрочное свидание 1 раз в месяц продолжительностью до 4-х часов с близкими родственниками лицами, заменяющими родителей.</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Осужденные к аресту пользуются правом ежедневной прогулки продолжительностью не менее 1 часа, а несовершеннолетние осужденные – не менее 1,5 часов.</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xml:space="preserve"> Лицу, впервые совершившему  в возрасте до 18-и лет преступление, не представляющее большой общественной опасности (умышленные преступления и преступления, совершенные по неосторожности за которые законом предусмотрено наказание в виде лишения свободы на срок не свыше </w:t>
      </w:r>
      <w:r w:rsidRPr="00B6344C">
        <w:rPr>
          <w:color w:val="111111"/>
          <w:sz w:val="28"/>
          <w:szCs w:val="28"/>
        </w:rPr>
        <w:lastRenderedPageBreak/>
        <w:t xml:space="preserve">2-х лет или иное более мягкое наказание) наказание в виде лишения свободы вообще не назначается. </w:t>
      </w:r>
      <w:proofErr w:type="gramStart"/>
      <w:r w:rsidRPr="00B6344C">
        <w:rPr>
          <w:color w:val="111111"/>
          <w:sz w:val="28"/>
          <w:szCs w:val="28"/>
        </w:rPr>
        <w:t>Законом установлено, что за совершение лицом в возрасте до 18-и лет менее тяжкого и тяжкого преступления назначаемый срок лишения свободы не может превышать соответственно 3 и 7 лет, а за особо тяжкое – 10 лет.</w:t>
      </w:r>
      <w:proofErr w:type="gramEnd"/>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proofErr w:type="gramStart"/>
      <w:r w:rsidRPr="00B6344C">
        <w:rPr>
          <w:color w:val="111111"/>
          <w:sz w:val="28"/>
          <w:szCs w:val="28"/>
        </w:rPr>
        <w:t>Если в процессе судебного рассмотрения будет установлено, что исправление несовершеннолетнего, совершившего преступление, не представляющее большой общественной опасности, или впервые совершившего менее тяжкое преступление, возможно без применения уголовного наказания, суд может постановить обвинительный приговор и назначить такому лицу вместо наказания принудительные меры воспитательного характера.</w:t>
      </w:r>
      <w:proofErr w:type="gramEnd"/>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В соответствии с частью первой настоящей статьи суд может назначить следующие принудительные меры воспитательного характера:</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Предостережение, т.е. разъяснение несовершеннолетнему последствий повторного совершения преступлений.</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Возложение обязанности публично или в иной форме, определяемой судом, принести извинение потерпевшему.</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xml:space="preserve">Возложение на несовершеннолетнего, достигшего 15 – летнего возраста ко дню постановления приговора, обязанности возместить своими средствами или устранить своим трудом причиненный ущерб при условии, что несовершеннолетний имеет самостоятельный </w:t>
      </w:r>
      <w:proofErr w:type="gramStart"/>
      <w:r w:rsidRPr="00B6344C">
        <w:rPr>
          <w:color w:val="111111"/>
          <w:sz w:val="28"/>
          <w:szCs w:val="28"/>
        </w:rPr>
        <w:t>заработок</w:t>
      </w:r>
      <w:proofErr w:type="gramEnd"/>
      <w:r w:rsidRPr="00B6344C">
        <w:rPr>
          <w:color w:val="111111"/>
          <w:sz w:val="28"/>
          <w:szCs w:val="28"/>
        </w:rPr>
        <w:t xml:space="preserve"> и размер ущерба не превышает его среднемесячного заработка (дохода). В ином случае возмещение ущерба производится в порядке гражданского судопроизводства</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Ограничение свободы досуга, состоящее в возложении на несовершеннолетнего в течение установленного судом срока (от 1 до 6 месяцев) обязанности соблюдения определенного порядка использования свободного от учебы, работы времени, связанным с соблюдением установленных судом определенных запретов.</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Помещение несовершеннолетнего на срок до двух лет, но не более чем до достижения им 18-летнего возраста в специальное учебно-воспитательное или лечебно-воспитательное учреждение.           </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proofErr w:type="gramStart"/>
      <w:r w:rsidRPr="00B6344C">
        <w:rPr>
          <w:color w:val="111111"/>
          <w:sz w:val="28"/>
          <w:szCs w:val="28"/>
        </w:rPr>
        <w:t>Лицо, впервые совершившее в возрасте до 18 лет преступление, не представляющее большой общественной опасности, может быть освобождено судом от уголовной ответственности с передачей его под наблюдение родителей или лиц, их заменяющих, по их просьбе, если по характеру совершенного преступления, данным о личности и иным обстоятельства дела  исправление несовершеннолетнего возможно без привлечения его к уголовной ответственности.</w:t>
      </w:r>
      <w:proofErr w:type="gramEnd"/>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lastRenderedPageBreak/>
        <w:t>Передача несовершеннолетнего, совершившего преступление, под наблюдение родителей или лиц, их заменяющих, допускается при условии внесения ими  залога.</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К лицу, осужденному к лишению права заниматься определенной деятельностью, исправительным работам, аресту или лишению свободы за преступление, совершенное в возрасте до 18 лет, может быть применено условно-досрочное освобождение от наказания, но лишь при его примерном поведении и добросовестном отношении к труду, учебе, доказывающих исправление.</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xml:space="preserve">В случае совершения лицом, к которому было применено условно-досрочное освобождение, в течение срока не отбытой части наказания умышленного преступления, а равно преступления по неосторожности, за которое оно </w:t>
      </w:r>
      <w:proofErr w:type="gramStart"/>
      <w:r w:rsidRPr="00B6344C">
        <w:rPr>
          <w:color w:val="111111"/>
          <w:sz w:val="28"/>
          <w:szCs w:val="28"/>
        </w:rPr>
        <w:t>осуждается к лишению</w:t>
      </w:r>
      <w:proofErr w:type="gramEnd"/>
      <w:r w:rsidRPr="00B6344C">
        <w:rPr>
          <w:color w:val="111111"/>
          <w:sz w:val="28"/>
          <w:szCs w:val="28"/>
        </w:rPr>
        <w:t xml:space="preserve"> свободы, суд назначает ему наказание по совокупности приговоров.</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Лицу, осужденному к исправительным работам, аресту или лишению свободы за преступление, совершенное в возрасте до 18 лет, не отбытая часть наказания может быть заменена более мягким наказанием, если он твердо стал на путь исправления при его примерном поведении и добросовестном отношении к труду, учебе.</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Лицо, совершившее преступление в возрасте до 18 лет и отбывшее наказание в виде общественных работ, штрафа, лишения права заниматься определенной деятельностью, исправительных работ, ареста либо в виде лишения свободы за преступление, совершенное по неосторожности, считается не имеющим судимости.</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xml:space="preserve">Итак, еще раз напомним, за что могут привлечь несовершеннолетнего с 14 лет к уголовной ответственности, опасность которой очевидна и могла бы быть осознана в этом возрасте. </w:t>
      </w:r>
      <w:proofErr w:type="gramStart"/>
      <w:r w:rsidRPr="00B6344C">
        <w:rPr>
          <w:color w:val="111111"/>
          <w:sz w:val="28"/>
          <w:szCs w:val="28"/>
        </w:rPr>
        <w:t>Несовершеннолетние в возрасте от 14 до 16 лет в соответствии с Уголовным кодексом Республики Беларусь подлежат уголовной ответственности лишь за убийство (ст. 100 — 104), посягательство на жизнь работника милиции, народного дружинника, военнослужащего или иного лица, а равно посягательства на жизнь их близких или родственников (ст. 181.1), умышленное нанесение телесных повреждений, причинивших расстройство здоровья (ст. 105 —109, ПО, часть первая), изнасилование</w:t>
      </w:r>
      <w:proofErr w:type="gramEnd"/>
      <w:r w:rsidRPr="00B6344C">
        <w:rPr>
          <w:color w:val="111111"/>
          <w:sz w:val="28"/>
          <w:szCs w:val="28"/>
        </w:rPr>
        <w:t xml:space="preserve"> (</w:t>
      </w:r>
      <w:proofErr w:type="gramStart"/>
      <w:r w:rsidRPr="00B6344C">
        <w:rPr>
          <w:color w:val="111111"/>
          <w:sz w:val="28"/>
          <w:szCs w:val="28"/>
        </w:rPr>
        <w:t>ст. 115), разбойное нападение (ст. 89), грабеж (ст. 88), хищение имущества в особо крупных размерах (ст. 991.1), вымогательство (ст. 93), кража (ст. 87), злостное или особо злостное хулиганство (ст. 201, части вторая и третья), умышленное уничтожение или повреждение имущества, повлекшее тяжкие последствия (ст. 96, часть вторая), хищение огнестрельного оружия, боевых припасов или взрывча</w:t>
      </w:r>
      <w:r w:rsidR="00BB51A6">
        <w:rPr>
          <w:color w:val="111111"/>
          <w:sz w:val="28"/>
          <w:szCs w:val="28"/>
        </w:rPr>
        <w:t>тых веществ (ст. 213.1),незаконный оборот</w:t>
      </w:r>
      <w:r w:rsidRPr="00B6344C">
        <w:rPr>
          <w:color w:val="111111"/>
          <w:sz w:val="28"/>
          <w:szCs w:val="28"/>
        </w:rPr>
        <w:t xml:space="preserve"> </w:t>
      </w:r>
      <w:r w:rsidR="00BB51A6">
        <w:rPr>
          <w:color w:val="111111"/>
          <w:sz w:val="28"/>
          <w:szCs w:val="28"/>
        </w:rPr>
        <w:t>наркотических средств</w:t>
      </w:r>
      <w:proofErr w:type="gramEnd"/>
      <w:r w:rsidR="00BB51A6">
        <w:rPr>
          <w:color w:val="111111"/>
          <w:sz w:val="28"/>
          <w:szCs w:val="28"/>
        </w:rPr>
        <w:t xml:space="preserve"> (ст. 328</w:t>
      </w:r>
      <w:r w:rsidRPr="00B6344C">
        <w:rPr>
          <w:color w:val="111111"/>
          <w:sz w:val="28"/>
          <w:szCs w:val="28"/>
        </w:rPr>
        <w:t>), а также за умышленное совершение действий, могущих вызвать крушение поезда (ст. 83).</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lastRenderedPageBreak/>
        <w:t>Если суд найдет, что действие лица, совершившего в возрасте до 18 лет преступление, не представляет большой общественной опасности, что возможно его исправление без применения уголовного наказания, он может применить к такому лицу меры воспитательного характера, не являющиеся уголовным наказанием (ст. 60).</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Ответственность за некоторые виды преступлений может наступить только с 18-летнего возраста (за уклонение от очередного призыва на воинскую службу, за вовлечение несовершеннолетних в преступную деятельность, за доведение несовершеннолетнего до состояния опьянения).</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Следует иметь в виду, что при участии несовершеннолетнего, которому еще не исполнилось 16 лет, в преступлении, уголовная ответственность за которое предусмотрена с 16 лет, его действия не могут быть квалифицированы по этой статье. При этом имеет значение точное определение возраста лица, совершившего преступление. Лицо считается достигшим определенного возраста не в день рождения, а начиная с 0 часов следующих суток.</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Несовершеннолетний, не достигший 14-летнего возраста, не может быть привлечен к уголовной ответственности.</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При наличии данных об умственной отсталости несовершеннолетнего, не связанного с душевным заболеванием, должно быть в обязательном порядке выявлено, мог ли несовершеннолетний осознавать полностью значение своих действий. При необходимости для выявления этих обстоятельств должна быть проведена экспертиза.</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Не должны применяться меры уголовного наказания за отдельные правонарушения, носящие иногда характер детского озорства (например, мелкая кража фруктов или овощей в саду или огороде). Как правило, не практикуется осуждение несовершеннолетних за кражу у родителей или других совместно проживающих с ними родственников', если сами потерпевшие не обратились в соответствующие органы с заявлением о возбуждении уголовного дела.</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Не стоит забывать, что некоторые действия подростков, иногда внешне схожие с такими преступлениями, как кража и грабеж, по своей субъективной стороне не содержат состава данного преступления (например, угон велосипеда с целью покататься, переманивание голубей и т. д.).</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К несовершеннолетним не применяются смертная казнь и  наказания, предусматривающие срок лишения свободы свыше десяти лет.</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Несовершеннолетние отбывают наказание в воспитательно-трудовых колониях:</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 несовершеннолетние мужского пола, осужденные впервые к лишению свободы, а также несовершеннолетние женского пола — в колониях общего режима;</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lastRenderedPageBreak/>
        <w:t> — несовершеннолетние мужского пола, ранее отбывшие наказание в виде лишения свободы, — в колониях усиленного режима.</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4. При осуществлении уголовного судопроизводства в отношении несовершеннолетних существует ряд особенностей.</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xml:space="preserve"> Прокуратура, суд, а также следователь с согласия прокурора, вправе прекратить уголовное дело в отношении несовершеннолетнего и направить материалы в отношении него в комиссию по делам несовершеннолетних. </w:t>
      </w:r>
      <w:proofErr w:type="gramStart"/>
      <w:r w:rsidRPr="00B6344C">
        <w:rPr>
          <w:color w:val="111111"/>
          <w:sz w:val="28"/>
          <w:szCs w:val="28"/>
        </w:rPr>
        <w:t>О прекращении дела в отношении несовершеннолетнего до передачи его на рассмотрение в комиссию</w:t>
      </w:r>
      <w:proofErr w:type="gramEnd"/>
      <w:r w:rsidRPr="00B6344C">
        <w:rPr>
          <w:color w:val="111111"/>
          <w:sz w:val="28"/>
          <w:szCs w:val="28"/>
        </w:rPr>
        <w:t xml:space="preserve"> по делам несовершеннолетних уведомляются обвиняемый и его законный представитель (родители либо лица, их заменяющие), а также потерпевший и его представитель, которые в течение семи суток вправе обжаловать определение суда или постановление.</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rStyle w:val="a4"/>
          <w:color w:val="111111"/>
          <w:sz w:val="28"/>
          <w:szCs w:val="28"/>
          <w:u w:val="single"/>
        </w:rPr>
        <w:t>Часть 2. Административная ответственность несовершеннолетних в РБ</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proofErr w:type="gramStart"/>
      <w:r w:rsidRPr="00B6344C">
        <w:rPr>
          <w:rStyle w:val="a5"/>
          <w:color w:val="111111"/>
          <w:sz w:val="28"/>
          <w:szCs w:val="28"/>
        </w:rPr>
        <w:t>(По страницам Кодекса Республики Беларусь</w:t>
      </w:r>
      <w:proofErr w:type="gramEnd"/>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rStyle w:val="a5"/>
          <w:color w:val="111111"/>
          <w:sz w:val="28"/>
          <w:szCs w:val="28"/>
        </w:rPr>
        <w:t> об административных правонарушениях)</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Это необходимо знать:</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Административная ответственность несовершеннолетних.</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Статья 4.6. Ответственность несовершеннолетних.</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1. Административная ответственность несовершеннолетних в возрасте от четырнадцати до восемнадцати лет, совершивших административные правонарушения, наступает в соответствии с Кодексом об административных правонарушениях РБ.</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xml:space="preserve">2. </w:t>
      </w:r>
      <w:proofErr w:type="gramStart"/>
      <w:r w:rsidRPr="00B6344C">
        <w:rPr>
          <w:color w:val="111111"/>
          <w:sz w:val="28"/>
          <w:szCs w:val="28"/>
        </w:rPr>
        <w:t>На несовершеннолетних в возрасте от четырнадцати до восемнадцати лет не может налагаться административное взыскание в виде административного ареста, а на несовершеннолетних в возрасте от четырнадцати до шестнадцати лет не могут налагаться также административные взыскания в виде штрафа (за исключением случаев, когда они имеют свой заработок, стипендию и (или) иной собственный доход) или исправительных работ.</w:t>
      </w:r>
      <w:proofErr w:type="gramEnd"/>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3. На несовершеннолетних в возрасте от четырнадцати до восемнадцати лет может налагаться административное взыскание в виде предупреждения независимо от того, предусмотрено ли оно в санкции статьи Особенной части Кодекса об административных правонарушениях РБ.</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Статья 4.3. Возраст, с которого наступает административная ответственность</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1. Административной ответственности подлежит физическое лицо, достигшее ко времени совершения правонарушения шестнадцатилетнего возраста, за исключением случаев, предусмотренных настоящим Кодексом.</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lastRenderedPageBreak/>
        <w:t>2. Физическое лицо, совершившее запрещенное настоящим Кодексом деяние в возрасте от четырнадцати до шестнадцати лет, подлежит административной ответственности лишь:</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1) за умышленное причинение телесного повреждения (статья 9.1);</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2) за мелкое хищение (статья 10.5);</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3) за умышленные уничтожение либо повреждение имущества (статья 10.9);</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4) за нарушение требований пожарной безопасности в лесах или на торфяниках (статья 15.29);</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5) за жестокое обращение с животными (статья 15.45);</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6) за разжигание костров в запрещенных местах (статья 15.58);</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7) за мелкое хулиганство (статья 17.1);</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8) за нарушение правил, обеспечивающих безопасность движения на железнодорожном или городском электрическом транспорте (части первая - третья, пятая статьи 18.3);</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9) за нарушение правил пользования средствами железнодорожного транспорта (статья 18.4);</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10) за нарушение правил пользования транспортным средством (статья 18.9);</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11) за нарушение правил пользования метрополитеном (статья 18.10);</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12) за нарушение требований по обеспечению сохранности грузов на транспорте (статья 18.34);</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13) за повреждение историко-культурных ценностей (статья 19.4);</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14) за нарушение порядка вскрытия воинских захоронений и проведения поисковых работ (статья 19.7);</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15) за незаконные действия в отношении газового, пневматического или метательного оружия (статья 23.46);</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16) за незаконные действия в отношении холодного оружия (статья 23.47).</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3. Не подлежит административной ответственности физическое лицо, достигшее возраста, предусмотренного частями первой или второй настоящей статьи, если будет установлено, что вследствие отставания в умственном развитии, не связанного с психическим расстройством (заболеванием), оно во время совершения деяния было не способно сознавать его фактический характер или противоправность.</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Статья 9.1. Умышленное причинение телесного повреждения</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xml:space="preserve">Умышленное причинение телесного повреждения, не повлекшего за собой кратковременного расстройства здоровья или незначительной стойкой </w:t>
      </w:r>
      <w:r w:rsidRPr="00B6344C">
        <w:rPr>
          <w:color w:val="111111"/>
          <w:sz w:val="28"/>
          <w:szCs w:val="28"/>
        </w:rPr>
        <w:lastRenderedPageBreak/>
        <w:t>утраты трудоспособности, - влечет наложение штрафа в размере от десяти до тридцати базовых величин или административный арест.</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Статья 9.2. Клевета</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Клевета, то есть распространение заведомо ложных, позорящих другое лицо измышлений, - влечет наложение штрафа в размере от десяти до тридцати базовых величин.</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Статья 9.3. Оскорбление</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xml:space="preserve">Оскорбление, то есть умышленное унижение чести и достоинства личности, выраженное в неприличной форме, </w:t>
      </w:r>
      <w:proofErr w:type="gramStart"/>
      <w:r w:rsidRPr="00B6344C">
        <w:rPr>
          <w:color w:val="111111"/>
          <w:sz w:val="28"/>
          <w:szCs w:val="28"/>
        </w:rPr>
        <w:t>-в</w:t>
      </w:r>
      <w:proofErr w:type="gramEnd"/>
      <w:r w:rsidRPr="00B6344C">
        <w:rPr>
          <w:color w:val="111111"/>
          <w:sz w:val="28"/>
          <w:szCs w:val="28"/>
        </w:rPr>
        <w:t>лечет наложение штрафа в размере от четырех до двадцати базовых величин.</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Статья 10.5. Мелкое хищение</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1. Мелкое хищение имущества путем кражи, мошенничества, злоупотребления служебными полномочиями, присвоения или растраты, а равно покушение на такое хищение - влекут наложение штрафа в размере от десяти до тридцати базовых величин или административный арест.</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2. Те же деяния, совершенные повторно в течение одного года после наложения административного взыскания за такие же нарушения, - влекут наложение штрафа в размере от тридцати до пятидесяти базовых величин или административный арест.</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proofErr w:type="gramStart"/>
      <w:r w:rsidRPr="00B6344C">
        <w:rPr>
          <w:color w:val="111111"/>
          <w:sz w:val="28"/>
          <w:szCs w:val="28"/>
        </w:rPr>
        <w:t>Мелкое хищение - хищение имущества юридического лица в сумме, не превышающей десятикратного размера базовой величины, установленного на день совершения деяния, а также хищение имущества физического лица в сумме, не превышающей двукратного размера базовой величины, установленного на день совершения деяния, за исключением хищения имущества физического лица, совершенного группой лиц, либо путем кражи, совершенной из одежды или ручной клади, находившихся при нем, либо</w:t>
      </w:r>
      <w:proofErr w:type="gramEnd"/>
      <w:r w:rsidRPr="00B6344C">
        <w:rPr>
          <w:color w:val="111111"/>
          <w:sz w:val="28"/>
          <w:szCs w:val="28"/>
        </w:rPr>
        <w:t xml:space="preserve"> с проникновением в жилище.</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Статья 17.1. Мелкое хулиганство</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Нецензурная брань в общественном месте, оскорбительное приставание к гражданам и другие умышленные действия, нарушающие общественный порядок, деятельность организаций или спокойствие граждан и выражающиеся в явном неуважении к обществу, - влекут наложение штрафа в размере от двух до тридцати базовых величин или административный арест.</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Статья 17.3. Распитие алкогольных напитков в общественном месте или появление в общественном месте в пьяном виде</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xml:space="preserve">1. </w:t>
      </w:r>
      <w:proofErr w:type="gramStart"/>
      <w:r w:rsidRPr="00B6344C">
        <w:rPr>
          <w:color w:val="111111"/>
          <w:sz w:val="28"/>
          <w:szCs w:val="28"/>
        </w:rPr>
        <w:t xml:space="preserve">Распитие алкогольных напитков на улице, стадионе, в сквере, парке, общественном транспорте или в других общественных местах (или нахождение в группе лиц, распивающих спиртные напитки), кроме мест, </w:t>
      </w:r>
      <w:r w:rsidRPr="00B6344C">
        <w:rPr>
          <w:color w:val="111111"/>
          <w:sz w:val="28"/>
          <w:szCs w:val="28"/>
        </w:rPr>
        <w:lastRenderedPageBreak/>
        <w:t>предназначенных для употребления алкогольных напитков, либо появление в общественном месте в пьяном виде, оскорбляющем человеческое достоинство и нравственность, - влекут наложение штрафа в размере до восьми базовых величин.</w:t>
      </w:r>
      <w:proofErr w:type="gramEnd"/>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xml:space="preserve">2. Те же действия, совершенные повторно в течение одного года после наложения административного взыскания за такие же нарушения, </w:t>
      </w:r>
      <w:proofErr w:type="gramStart"/>
      <w:r w:rsidRPr="00B6344C">
        <w:rPr>
          <w:color w:val="111111"/>
          <w:sz w:val="28"/>
          <w:szCs w:val="28"/>
        </w:rPr>
        <w:t>-в</w:t>
      </w:r>
      <w:proofErr w:type="gramEnd"/>
      <w:r w:rsidRPr="00B6344C">
        <w:rPr>
          <w:color w:val="111111"/>
          <w:sz w:val="28"/>
          <w:szCs w:val="28"/>
        </w:rPr>
        <w:t>лекут наложение штрафа в размере от двух до пятнадцати базовых величин или административный арест.</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Статья 17.6. Заведомо ложное сообщение</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1. Заведомо ложное сообщение, повлекшее принятие мер реагирования милицией, скорой медицинской помощью, подразделениями по чрезвычайным ситуациям или другими специализированными службами, - влечет наложение штрафа в размере от четырех до пятнадцати базовых величин.</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2. То же действие, совершенное повторно в течение одного года после наложения административного взыскания за такое же нарушение, - влечет наложение штрафа в размере от двадцати до пятидесяти базовых величин.</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Статья 18.23. Нарушение правил дорожного движения пешеходом и иными участниками дорожного движения</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1. Нарушение правил дорожного движения пешеходом, лицом, управляющим велосипедом, гужевой повозкой, или лицом, участвующим в дорожном движении и не управляющим транспортным средством, - влечет предупреждение или наложение штрафа в размере до пяти десятых базовой величины.</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2. Нарушение правил дорожного движения лицами, указанными в части первой настоящей статьи, совершенное в состоянии опьянения, - влечет наложение штрафа в размере от одной до трех базовых величин.</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3. Совершение лицами, указанными в частях первой и второй настоящей статьи, нарушений правил дорожного движения, повлекших создание аварийной обстановки, - влечет наложение штрафа в размере от шести десятых до трех базовых величин.</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xml:space="preserve">4. Совершение лицами, указанными в части первой настоящей статьи, нарушений правил дорожного движения, повлекших причинение потерпевшему легкого телесного повреждения либо повреждение транспортного средства, груза, дорожного покрытия, дорожных и других сооружений или иного имущества, а также оставление ими места дорожно-транспортного происшествия, участниками которого они являются, </w:t>
      </w:r>
      <w:proofErr w:type="gramStart"/>
      <w:r w:rsidRPr="00B6344C">
        <w:rPr>
          <w:color w:val="111111"/>
          <w:sz w:val="28"/>
          <w:szCs w:val="28"/>
        </w:rPr>
        <w:t>-в</w:t>
      </w:r>
      <w:proofErr w:type="gramEnd"/>
      <w:r w:rsidRPr="00B6344C">
        <w:rPr>
          <w:color w:val="111111"/>
          <w:sz w:val="28"/>
          <w:szCs w:val="28"/>
        </w:rPr>
        <w:t>лекут наложение штрафа в размере от четырех до двадцати базовых величин.</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Статья 18.30. Безбилетный проезд</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lastRenderedPageBreak/>
        <w:t>1. Безбилетный проезд пассажиров на всех видах городского транспорта, а также прохождение контрольного турникета (линии контроля) в метрополитене без наличия документа, подтверждающего право на проезд, - влекут наложение штрафа в размере двух десятых базовой величины.</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xml:space="preserve">2. Безбилетный проезд пассажиров в пригородном поезде, автобусе и маршрутном такси пригородного сообщения </w:t>
      </w:r>
      <w:proofErr w:type="gramStart"/>
      <w:r w:rsidRPr="00B6344C">
        <w:rPr>
          <w:color w:val="111111"/>
          <w:sz w:val="28"/>
          <w:szCs w:val="28"/>
        </w:rPr>
        <w:t>-в</w:t>
      </w:r>
      <w:proofErr w:type="gramEnd"/>
      <w:r w:rsidRPr="00B6344C">
        <w:rPr>
          <w:color w:val="111111"/>
          <w:sz w:val="28"/>
          <w:szCs w:val="28"/>
        </w:rPr>
        <w:t>лечет наложение штрафа в размере двух десятых базовой величины.</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xml:space="preserve">3. Безбилетный проезд пассажиров в поездах местного и дальнего сообщения, в автобусе и маршрутном такси междугородного сообщения </w:t>
      </w:r>
      <w:proofErr w:type="gramStart"/>
      <w:r w:rsidRPr="00B6344C">
        <w:rPr>
          <w:color w:val="111111"/>
          <w:sz w:val="28"/>
          <w:szCs w:val="28"/>
        </w:rPr>
        <w:t>-в</w:t>
      </w:r>
      <w:proofErr w:type="gramEnd"/>
      <w:r w:rsidRPr="00B6344C">
        <w:rPr>
          <w:color w:val="111111"/>
          <w:sz w:val="28"/>
          <w:szCs w:val="28"/>
        </w:rPr>
        <w:t>лечет наложение штрафа в размере четырех десятых базовой величины.</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Статья 23.4. Неповиновение законному распоряжению или требованию должностного лица при исполнении им служебных полномочий</w:t>
      </w:r>
    </w:p>
    <w:p w:rsid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Неповиновение законному распоряжению или требованию должностного лица государственного органа при исполнении им служебных полномочий лицом, не подчиненным ему по службе, - влечет наложение штрафа в размере от двадцати до пятидесяти базовых величин.</w:t>
      </w:r>
    </w:p>
    <w:p w:rsidR="00320B69" w:rsidRPr="00320B69" w:rsidRDefault="00320B69" w:rsidP="00320B69">
      <w:pPr>
        <w:spacing w:before="300" w:after="300" w:line="240" w:lineRule="auto"/>
        <w:ind w:left="300" w:right="300"/>
        <w:jc w:val="center"/>
        <w:textAlignment w:val="baseline"/>
        <w:outlineLvl w:val="0"/>
        <w:rPr>
          <w:rFonts w:ascii="Times New Roman" w:eastAsia="Times New Roman" w:hAnsi="Times New Roman" w:cs="Times New Roman"/>
          <w:b/>
          <w:bCs/>
          <w:color w:val="333333"/>
          <w:kern w:val="36"/>
          <w:sz w:val="30"/>
          <w:szCs w:val="30"/>
          <w:lang w:eastAsia="ru-RU"/>
        </w:rPr>
      </w:pPr>
      <w:r w:rsidRPr="00320B69">
        <w:rPr>
          <w:rFonts w:ascii="Times New Roman" w:eastAsia="Times New Roman" w:hAnsi="Times New Roman" w:cs="Times New Roman"/>
          <w:b/>
          <w:bCs/>
          <w:color w:val="333333"/>
          <w:kern w:val="36"/>
          <w:sz w:val="30"/>
          <w:szCs w:val="30"/>
          <w:lang w:eastAsia="ru-RU"/>
        </w:rPr>
        <w:t>Уголовный Кодекс Республики Беларусь</w:t>
      </w:r>
      <w:r w:rsidRPr="00320B69">
        <w:rPr>
          <w:rFonts w:ascii="Times New Roman" w:eastAsia="Times New Roman" w:hAnsi="Times New Roman" w:cs="Times New Roman"/>
          <w:b/>
          <w:bCs/>
          <w:color w:val="333333"/>
          <w:kern w:val="36"/>
          <w:sz w:val="30"/>
          <w:szCs w:val="30"/>
          <w:lang w:eastAsia="ru-RU"/>
        </w:rPr>
        <w:br/>
        <w:t>Статья 343. Изготовление и распространение порнографических материалов или предметов порнографического характера</w:t>
      </w:r>
    </w:p>
    <w:p w:rsidR="00320B69" w:rsidRPr="00320B69" w:rsidRDefault="00320B69" w:rsidP="00320B69">
      <w:pPr>
        <w:spacing w:after="0" w:line="240" w:lineRule="auto"/>
        <w:jc w:val="both"/>
        <w:textAlignment w:val="baseline"/>
        <w:rPr>
          <w:rFonts w:ascii="Times New Roman" w:eastAsia="Times New Roman" w:hAnsi="Times New Roman" w:cs="Times New Roman"/>
          <w:color w:val="333333"/>
          <w:sz w:val="30"/>
          <w:szCs w:val="30"/>
          <w:lang w:eastAsia="ru-RU"/>
        </w:rPr>
      </w:pPr>
      <w:r w:rsidRPr="00320B69">
        <w:rPr>
          <w:rFonts w:ascii="Times New Roman" w:eastAsia="Times New Roman" w:hAnsi="Times New Roman" w:cs="Times New Roman"/>
          <w:color w:val="333333"/>
          <w:sz w:val="30"/>
          <w:szCs w:val="30"/>
          <w:lang w:eastAsia="ru-RU"/>
        </w:rPr>
        <w:t xml:space="preserve">1. Изготовление либо хранение с целью распространения или рекламирования либо распространение, рекламирование, трансляция или публичная демонстрация порнографических материалов, печатных изданий, изображений, кино-, видеофильмов или сцен порнографического содержания, иных предметов порнографического характера </w:t>
      </w:r>
      <w:proofErr w:type="gramStart"/>
      <w:r w:rsidRPr="00320B69">
        <w:rPr>
          <w:rFonts w:ascii="Times New Roman" w:eastAsia="Times New Roman" w:hAnsi="Times New Roman" w:cs="Times New Roman"/>
          <w:color w:val="333333"/>
          <w:sz w:val="30"/>
          <w:szCs w:val="30"/>
          <w:lang w:eastAsia="ru-RU"/>
        </w:rPr>
        <w:t>–н</w:t>
      </w:r>
      <w:proofErr w:type="gramEnd"/>
      <w:r w:rsidRPr="00320B69">
        <w:rPr>
          <w:rFonts w:ascii="Times New Roman" w:eastAsia="Times New Roman" w:hAnsi="Times New Roman" w:cs="Times New Roman"/>
          <w:color w:val="333333"/>
          <w:sz w:val="30"/>
          <w:szCs w:val="30"/>
          <w:lang w:eastAsia="ru-RU"/>
        </w:rPr>
        <w:t>аказываются общественными работами, или штрафом, или исправительными работами на срок до двух лет, или арестом.</w:t>
      </w:r>
    </w:p>
    <w:p w:rsidR="00320B69" w:rsidRPr="00320B69" w:rsidRDefault="00320B69" w:rsidP="00320B69">
      <w:pPr>
        <w:spacing w:after="0" w:line="240" w:lineRule="auto"/>
        <w:jc w:val="both"/>
        <w:textAlignment w:val="baseline"/>
        <w:rPr>
          <w:rFonts w:ascii="Times New Roman" w:eastAsia="Times New Roman" w:hAnsi="Times New Roman" w:cs="Times New Roman"/>
          <w:color w:val="333333"/>
          <w:sz w:val="30"/>
          <w:szCs w:val="30"/>
          <w:lang w:eastAsia="ru-RU"/>
        </w:rPr>
      </w:pPr>
      <w:r w:rsidRPr="00320B69">
        <w:rPr>
          <w:rFonts w:ascii="Times New Roman" w:eastAsia="Times New Roman" w:hAnsi="Times New Roman" w:cs="Times New Roman"/>
          <w:color w:val="333333"/>
          <w:sz w:val="30"/>
          <w:szCs w:val="30"/>
          <w:lang w:eastAsia="ru-RU"/>
        </w:rPr>
        <w:t xml:space="preserve">2. </w:t>
      </w:r>
      <w:proofErr w:type="gramStart"/>
      <w:r w:rsidRPr="00320B69">
        <w:rPr>
          <w:rFonts w:ascii="Times New Roman" w:eastAsia="Times New Roman" w:hAnsi="Times New Roman" w:cs="Times New Roman"/>
          <w:color w:val="333333"/>
          <w:sz w:val="30"/>
          <w:szCs w:val="30"/>
          <w:lang w:eastAsia="ru-RU"/>
        </w:rPr>
        <w:t>Те же действия, совершенные группой лиц по предварительному сговору либо организованной группой или с использованием глобальной компьютерной сети Интернет, иной сети электросвязи общего пользования либо выделенной сети электросвязи, а равно распространение, рекламирование, трансляция или демонстрация заведомо несовершеннолетнему порнографических материалов, печатных изданий, изображений, кино-, видеофильмов или сцен порнографического содержания, иных предметов порнографического характера, совершенные лицом, достигшим восемнадцатилетнего</w:t>
      </w:r>
      <w:proofErr w:type="gramEnd"/>
      <w:r w:rsidRPr="00320B69">
        <w:rPr>
          <w:rFonts w:ascii="Times New Roman" w:eastAsia="Times New Roman" w:hAnsi="Times New Roman" w:cs="Times New Roman"/>
          <w:color w:val="333333"/>
          <w:sz w:val="30"/>
          <w:szCs w:val="30"/>
          <w:lang w:eastAsia="ru-RU"/>
        </w:rPr>
        <w:t xml:space="preserve"> возраста, –</w:t>
      </w:r>
    </w:p>
    <w:p w:rsidR="00320B69" w:rsidRPr="00BB51A6" w:rsidRDefault="00320B69" w:rsidP="00320B69">
      <w:pPr>
        <w:ind w:firstLine="708"/>
        <w:rPr>
          <w:rFonts w:ascii="Times New Roman" w:hAnsi="Times New Roman" w:cs="Times New Roman"/>
          <w:i/>
          <w:sz w:val="28"/>
          <w:szCs w:val="28"/>
        </w:rPr>
      </w:pPr>
      <w:r w:rsidRPr="00320B69">
        <w:rPr>
          <w:rFonts w:ascii="Times New Roman" w:eastAsia="Times New Roman" w:hAnsi="Times New Roman" w:cs="Times New Roman"/>
          <w:color w:val="333333"/>
          <w:sz w:val="30"/>
          <w:szCs w:val="30"/>
          <w:lang w:eastAsia="ru-RU"/>
        </w:rPr>
        <w:t>наказываются лишением свободы на срок от двух до четырех лет</w:t>
      </w:r>
      <w:r w:rsidRPr="00320B69">
        <w:rPr>
          <w:rFonts w:ascii="Arial" w:eastAsia="Times New Roman" w:hAnsi="Arial" w:cs="Arial"/>
          <w:color w:val="333333"/>
          <w:sz w:val="26"/>
          <w:szCs w:val="26"/>
          <w:lang w:eastAsia="ru-RU"/>
        </w:rPr>
        <w:t>.</w:t>
      </w:r>
      <w:r w:rsidRPr="00320B69">
        <w:rPr>
          <w:rFonts w:ascii="Arial" w:eastAsia="Times New Roman" w:hAnsi="Arial" w:cs="Arial"/>
          <w:color w:val="333333"/>
          <w:sz w:val="26"/>
          <w:szCs w:val="26"/>
          <w:bdr w:val="none" w:sz="0" w:space="0" w:color="auto" w:frame="1"/>
          <w:lang w:eastAsia="ru-RU"/>
        </w:rPr>
        <w:br/>
      </w:r>
      <w:r>
        <w:rPr>
          <w:rFonts w:ascii="Times New Roman" w:hAnsi="Times New Roman" w:cs="Times New Roman"/>
          <w:i/>
          <w:sz w:val="28"/>
          <w:szCs w:val="28"/>
        </w:rPr>
        <w:t xml:space="preserve">Педагог социальный </w:t>
      </w:r>
      <w:proofErr w:type="spellStart"/>
      <w:r>
        <w:rPr>
          <w:rFonts w:ascii="Times New Roman" w:hAnsi="Times New Roman" w:cs="Times New Roman"/>
          <w:i/>
          <w:sz w:val="28"/>
          <w:szCs w:val="28"/>
        </w:rPr>
        <w:t>Колядич</w:t>
      </w:r>
      <w:proofErr w:type="spellEnd"/>
      <w:r>
        <w:rPr>
          <w:rFonts w:ascii="Times New Roman" w:hAnsi="Times New Roman" w:cs="Times New Roman"/>
          <w:i/>
          <w:sz w:val="28"/>
          <w:szCs w:val="28"/>
        </w:rPr>
        <w:t xml:space="preserve"> Е.В.</w:t>
      </w:r>
    </w:p>
    <w:p w:rsidR="00320B69" w:rsidRPr="00320B69" w:rsidRDefault="00320B69" w:rsidP="00320B69">
      <w:pPr>
        <w:spacing w:after="0" w:line="240" w:lineRule="auto"/>
        <w:jc w:val="both"/>
        <w:textAlignment w:val="baseline"/>
        <w:rPr>
          <w:rFonts w:ascii="Arial" w:eastAsia="Times New Roman" w:hAnsi="Arial" w:cs="Arial"/>
          <w:color w:val="333333"/>
          <w:sz w:val="26"/>
          <w:szCs w:val="26"/>
          <w:lang w:eastAsia="ru-RU"/>
        </w:rPr>
      </w:pPr>
    </w:p>
    <w:p w:rsidR="00320B69" w:rsidRPr="00B6344C" w:rsidRDefault="00320B69" w:rsidP="00330EB7">
      <w:pPr>
        <w:pStyle w:val="a3"/>
        <w:shd w:val="clear" w:color="auto" w:fill="FFFFFF"/>
        <w:spacing w:before="150" w:beforeAutospacing="0" w:after="0" w:afterAutospacing="0" w:line="270" w:lineRule="atLeast"/>
        <w:jc w:val="both"/>
        <w:rPr>
          <w:color w:val="111111"/>
          <w:sz w:val="28"/>
          <w:szCs w:val="28"/>
        </w:rPr>
      </w:pPr>
    </w:p>
    <w:p w:rsidR="00B6344C" w:rsidRPr="00B6344C" w:rsidRDefault="00B6344C" w:rsidP="00B6344C">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w:t>
      </w:r>
    </w:p>
    <w:p w:rsidR="00BB51A6" w:rsidRDefault="00BB51A6" w:rsidP="00B6344C">
      <w:pPr>
        <w:spacing w:after="0"/>
        <w:rPr>
          <w:rFonts w:ascii="Times New Roman" w:hAnsi="Times New Roman" w:cs="Times New Roman"/>
          <w:sz w:val="28"/>
          <w:szCs w:val="28"/>
        </w:rPr>
      </w:pPr>
    </w:p>
    <w:p w:rsidR="006F0389" w:rsidRPr="00BB51A6" w:rsidRDefault="006F0389" w:rsidP="00BB51A6">
      <w:pPr>
        <w:ind w:firstLine="708"/>
        <w:rPr>
          <w:rFonts w:ascii="Times New Roman" w:hAnsi="Times New Roman" w:cs="Times New Roman"/>
          <w:i/>
          <w:sz w:val="28"/>
          <w:szCs w:val="28"/>
        </w:rPr>
      </w:pPr>
    </w:p>
    <w:sectPr w:rsidR="006F0389" w:rsidRPr="00BB51A6" w:rsidSect="002E478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226ADA"/>
    <w:multiLevelType w:val="hybridMultilevel"/>
    <w:tmpl w:val="852431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6344C"/>
    <w:rsid w:val="000C59D6"/>
    <w:rsid w:val="00285E84"/>
    <w:rsid w:val="002E478B"/>
    <w:rsid w:val="00320B69"/>
    <w:rsid w:val="00330EB7"/>
    <w:rsid w:val="006709A2"/>
    <w:rsid w:val="006F0389"/>
    <w:rsid w:val="00A101C9"/>
    <w:rsid w:val="00B6344C"/>
    <w:rsid w:val="00BB51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478B"/>
  </w:style>
  <w:style w:type="paragraph" w:styleId="1">
    <w:name w:val="heading 1"/>
    <w:basedOn w:val="a"/>
    <w:link w:val="10"/>
    <w:uiPriority w:val="9"/>
    <w:qFormat/>
    <w:rsid w:val="00320B6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634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6344C"/>
    <w:rPr>
      <w:b/>
      <w:bCs/>
    </w:rPr>
  </w:style>
  <w:style w:type="character" w:styleId="a5">
    <w:name w:val="Emphasis"/>
    <w:basedOn w:val="a0"/>
    <w:uiPriority w:val="20"/>
    <w:qFormat/>
    <w:rsid w:val="00B6344C"/>
    <w:rPr>
      <w:i/>
      <w:iCs/>
    </w:rPr>
  </w:style>
  <w:style w:type="character" w:customStyle="1" w:styleId="10">
    <w:name w:val="Заголовок 1 Знак"/>
    <w:basedOn w:val="a0"/>
    <w:link w:val="1"/>
    <w:uiPriority w:val="9"/>
    <w:rsid w:val="00320B69"/>
    <w:rPr>
      <w:rFonts w:ascii="Times New Roman" w:eastAsia="Times New Roman" w:hAnsi="Times New Roman" w:cs="Times New Roman"/>
      <w:b/>
      <w:bCs/>
      <w:kern w:val="36"/>
      <w:sz w:val="48"/>
      <w:szCs w:val="48"/>
      <w:lang w:eastAsia="ru-RU"/>
    </w:rPr>
  </w:style>
  <w:style w:type="character" w:styleId="a6">
    <w:name w:val="Hyperlink"/>
    <w:basedOn w:val="a0"/>
    <w:uiPriority w:val="99"/>
    <w:semiHidden/>
    <w:unhideWhenUsed/>
    <w:rsid w:val="00320B6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634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6344C"/>
    <w:rPr>
      <w:b/>
      <w:bCs/>
    </w:rPr>
  </w:style>
  <w:style w:type="character" w:styleId="a5">
    <w:name w:val="Emphasis"/>
    <w:basedOn w:val="a0"/>
    <w:uiPriority w:val="20"/>
    <w:qFormat/>
    <w:rsid w:val="00B6344C"/>
    <w:rPr>
      <w:i/>
      <w:iCs/>
    </w:rPr>
  </w:style>
</w:styles>
</file>

<file path=word/webSettings.xml><?xml version="1.0" encoding="utf-8"?>
<w:webSettings xmlns:r="http://schemas.openxmlformats.org/officeDocument/2006/relationships" xmlns:w="http://schemas.openxmlformats.org/wordprocessingml/2006/main">
  <w:divs>
    <w:div w:id="95567605">
      <w:bodyDiv w:val="1"/>
      <w:marLeft w:val="0"/>
      <w:marRight w:val="0"/>
      <w:marTop w:val="0"/>
      <w:marBottom w:val="0"/>
      <w:divBdr>
        <w:top w:val="none" w:sz="0" w:space="0" w:color="auto"/>
        <w:left w:val="none" w:sz="0" w:space="0" w:color="auto"/>
        <w:bottom w:val="none" w:sz="0" w:space="0" w:color="auto"/>
        <w:right w:val="none" w:sz="0" w:space="0" w:color="auto"/>
      </w:divBdr>
    </w:div>
    <w:div w:id="447700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14</Pages>
  <Words>4345</Words>
  <Characters>24771</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Танюша</dc:creator>
  <cp:lastModifiedBy>HP</cp:lastModifiedBy>
  <cp:revision>3</cp:revision>
  <dcterms:created xsi:type="dcterms:W3CDTF">2016-02-10T06:44:00Z</dcterms:created>
  <dcterms:modified xsi:type="dcterms:W3CDTF">2018-12-06T09:10:00Z</dcterms:modified>
</cp:coreProperties>
</file>