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5C2" w:rsidRPr="007705C2" w:rsidRDefault="008740BE" w:rsidP="007705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П</w:t>
      </w:r>
      <w:r w:rsidR="007705C2" w:rsidRPr="007705C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амятка для родителей обучающихся </w:t>
      </w:r>
      <w:r w:rsidR="007705C2" w:rsidRPr="007705C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br/>
        <w:t>"Профилактика компьютерной зависимости у ребенка"</w:t>
      </w:r>
    </w:p>
    <w:p w:rsidR="007705C2" w:rsidRPr="007705C2" w:rsidRDefault="007705C2" w:rsidP="007705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7705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Поощряйте творческие увлечения ребенка, будь то рисование или занятия музыкой.</w:t>
      </w:r>
    </w:p>
    <w:p w:rsidR="007705C2" w:rsidRPr="007705C2" w:rsidRDefault="007705C2" w:rsidP="007705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7705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Приобщайте ребенка к занятиям спортом, ведь у детей, увлеченных спортом, компьютерная зависимость проявляется реже.</w:t>
      </w:r>
    </w:p>
    <w:p w:rsidR="007705C2" w:rsidRPr="007705C2" w:rsidRDefault="007705C2" w:rsidP="007705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7705C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забывайте, для ребенка важен личный пример родителей. Нельзя, чтобы слова расходились с делом. И если отец разрешает сыну играть не более часа в день, то и сам не должен играть по три-четыре часа.</w:t>
      </w:r>
    </w:p>
    <w:p w:rsidR="007705C2" w:rsidRPr="007705C2" w:rsidRDefault="007705C2" w:rsidP="007705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770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ваша работа связана с </w:t>
      </w:r>
      <w:proofErr w:type="gramStart"/>
      <w:r w:rsidRPr="007705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компьютером</w:t>
      </w:r>
      <w:proofErr w:type="gramEnd"/>
      <w:r w:rsidRPr="00770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 вынуждены проводить за ним много времени, в беседах с ребенком акцентируйте его внимание на том, что компьютер вам необходим для работы.</w:t>
      </w:r>
    </w:p>
    <w:p w:rsidR="007705C2" w:rsidRPr="007705C2" w:rsidRDefault="007705C2" w:rsidP="007705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7705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 может стать вашим помощником в организации совместной творческой деятельности с ребенком. Привлекая ребенка к поиску необходимой информации для подготовки сообщения к уроку или просматривая в Интернете репертуар детских театров, вы будете воспитывать в ребенке культуру работы с компьютером и в Интернете.</w:t>
      </w:r>
    </w:p>
    <w:p w:rsidR="007705C2" w:rsidRPr="007705C2" w:rsidRDefault="007705C2" w:rsidP="007705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Pr="007705C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Соблюдайте режим работы за компьютером. Попытайтесь объяснить ребенку, что компьютер не право, а привилегия, поэтому проведение времени за ним подлежит контролю со стороны родителей. Однако не злоупотребляйте своим "правом на запрет", ведь "запретный плод сладок".</w:t>
      </w:r>
    </w:p>
    <w:p w:rsidR="007705C2" w:rsidRPr="007705C2" w:rsidRDefault="007705C2" w:rsidP="007705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</w:t>
      </w:r>
      <w:r w:rsidRPr="007705C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все-таки имеет компьютерную зависимость, то не стоит устанавливать резкие запреты или ограничения, ребенок может проводить за компьютером два часа в будний день и три – в выходной. Обязательно с перерывами.</w:t>
      </w:r>
    </w:p>
    <w:p w:rsidR="007705C2" w:rsidRPr="007705C2" w:rsidRDefault="007705C2" w:rsidP="007705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</w:t>
      </w:r>
      <w:r w:rsidRPr="007705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Предложите ребенку другие способы времяпрепровождения. Можно составить список дел, которыми стоит заняться на досуге. Важно, чтобы в списке были совместные занятия (походы в кино, прогулки, настольные и подвижные игры и т. д.).</w:t>
      </w:r>
    </w:p>
    <w:p w:rsidR="007705C2" w:rsidRPr="007705C2" w:rsidRDefault="007705C2" w:rsidP="00770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</w:t>
      </w:r>
      <w:r w:rsidRPr="007705C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компьютер как элемент эффективного воспитания, в качестве поощрения (например, за правильно и вовремя сделанное домашнее задание, уборку квартиры и т. д.).</w:t>
      </w:r>
    </w:p>
    <w:p w:rsidR="007705C2" w:rsidRPr="007705C2" w:rsidRDefault="007705C2" w:rsidP="007705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</w:t>
      </w:r>
      <w:r w:rsidRPr="007705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внимание на компьютерные игры, в которые играют дети, т. к. некоторые из них могут стать причиной бессонницы, раздражительности, агрессивности, специфических страхов. Обсуждайте игры с ребенком, выбирайте их вместе. Отдавайте предпочтение развивающим играм. Крайне важно научить ребенка критически относиться к компьютерным играм, показывать, что это очень малая часть доступных развлечений, жизнь гораздо разнообразней, что игра не заменит общения.</w:t>
      </w:r>
    </w:p>
    <w:p w:rsidR="007705C2" w:rsidRPr="007705C2" w:rsidRDefault="007705C2" w:rsidP="007705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</w:t>
      </w:r>
      <w:r w:rsidRPr="007705C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родители самостоятельно не могут справиться с проблемой, не стоит откладывать или бояться визита к специалисту, важно вовремя обратиться к психологам в специализированные центры.</w:t>
      </w:r>
    </w:p>
    <w:p w:rsidR="008740BE" w:rsidRDefault="008740BE" w:rsidP="007705C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q4"/>
      <w:bookmarkEnd w:id="0"/>
    </w:p>
    <w:p w:rsidR="008740BE" w:rsidRDefault="008740BE" w:rsidP="007705C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05C2" w:rsidRPr="007705C2" w:rsidRDefault="007705C2" w:rsidP="007705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05C2" w:rsidRPr="007705C2" w:rsidRDefault="007705C2" w:rsidP="007705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5C2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первым признакам развития компьютерной зависимости у ребенка относятся следующие:</w:t>
      </w:r>
    </w:p>
    <w:p w:rsidR="007705C2" w:rsidRPr="007705C2" w:rsidRDefault="007705C2" w:rsidP="007705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705C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ест, пьет чай, готовит уроки у компьютера;</w:t>
      </w:r>
      <w:r w:rsidRPr="007705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провел хотя бы одну ночь у компьютера;</w:t>
      </w:r>
      <w:r w:rsidRPr="007705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прогулял школу – сидел за компьютером;</w:t>
      </w:r>
      <w:r w:rsidRPr="007705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приходит домой и сразу садится за компьютер;</w:t>
      </w:r>
      <w:r w:rsidRPr="007705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забыл поесть, почистить зубы (раньше такого не наблюдалось);</w:t>
      </w:r>
      <w:r w:rsidRPr="007705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пребывает в плохом, раздраженном настроении, не может ничем заняться, если компьютер сломался;</w:t>
      </w:r>
      <w:r w:rsidRPr="007705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конфликтует, угрожает, шантажирует в ответ на запрет сидеть за компьютером.</w:t>
      </w:r>
      <w:proofErr w:type="gramEnd"/>
    </w:p>
    <w:sectPr w:rsidR="007705C2" w:rsidRPr="007705C2" w:rsidSect="00375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05C2"/>
    <w:rsid w:val="003756A0"/>
    <w:rsid w:val="007705C2"/>
    <w:rsid w:val="00846934"/>
    <w:rsid w:val="00874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6A0"/>
  </w:style>
  <w:style w:type="paragraph" w:styleId="1">
    <w:name w:val="heading 1"/>
    <w:basedOn w:val="a"/>
    <w:link w:val="10"/>
    <w:uiPriority w:val="9"/>
    <w:qFormat/>
    <w:rsid w:val="007705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705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705C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0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05C2"/>
    <w:rPr>
      <w:b/>
      <w:bCs/>
    </w:rPr>
  </w:style>
  <w:style w:type="character" w:styleId="a5">
    <w:name w:val="Emphasis"/>
    <w:basedOn w:val="a0"/>
    <w:uiPriority w:val="20"/>
    <w:qFormat/>
    <w:rsid w:val="007705C2"/>
    <w:rPr>
      <w:i/>
      <w:iCs/>
    </w:rPr>
  </w:style>
  <w:style w:type="character" w:styleId="a6">
    <w:name w:val="Hyperlink"/>
    <w:basedOn w:val="a0"/>
    <w:uiPriority w:val="99"/>
    <w:semiHidden/>
    <w:unhideWhenUsed/>
    <w:rsid w:val="007705C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705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705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705C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70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05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6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7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6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4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7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451</Words>
  <Characters>2573</Characters>
  <Application>Microsoft Office Word</Application>
  <DocSecurity>0</DocSecurity>
  <Lines>21</Lines>
  <Paragraphs>6</Paragraphs>
  <ScaleCrop>false</ScaleCrop>
  <Company>Microsoft</Company>
  <LinksUpToDate>false</LinksUpToDate>
  <CharactersWithSpaces>3018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диман</cp:lastModifiedBy>
  <cp:revision>4</cp:revision>
  <dcterms:created xsi:type="dcterms:W3CDTF">2011-12-10T16:29:00Z</dcterms:created>
  <dcterms:modified xsi:type="dcterms:W3CDTF">2012-07-04T13:24:00Z</dcterms:modified>
</cp:coreProperties>
</file>