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color w:val="888888"/>
          <w:sz w:val="20"/>
          <w:szCs w:val="20"/>
        </w:rPr>
        <w:t xml:space="preserve">T1 C2 A3 — SVT</w:t>
      </w:r>
    </w:p>
    <w:p>
      <w:pPr>
        <w:spacing w:after="120" w:before="480"/>
        <w:jc w:val="center"/>
      </w:pPr>
      <w:r>
        <w:rPr>
          <w:b/>
          <w:bCs/>
          <w:color w:val="1F4E79"/>
          <w:sz w:val="40"/>
          <w:szCs w:val="40"/>
        </w:rPr>
        <w:t xml:space="preserve">Activité 3 : L'origine du changement climatique actuel</w:t>
      </w:r>
    </w:p>
    <w:p>
      <w:pPr>
        <w:spacing w:after="480" w:before="80"/>
        <w:jc w:val="center"/>
      </w:pPr>
      <w:r>
        <w:rPr>
          <w:i/>
          <w:iCs/>
          <w:color w:val="2E75B6"/>
          <w:sz w:val="26"/>
          <w:szCs w:val="26"/>
        </w:rPr>
        <w:t xml:space="preserve">Analyse détaillée des documents</w:t>
      </w:r>
    </w:p>
    <w:p>
      <w:pPr>
        <w:pBdr>
          <w:bottom w:val="single" w:color="2E75B6" w:sz="8" w:space="1"/>
        </w:pBdr>
        <w:spacing w:after="240"/>
      </w:pPr>
      <w:r>
        <w:t xml:space="preserve"/>
      </w:r>
    </w:p>
    <w:p>
      <w:pPr>
        <w:shd w:fill="EBF3FB" w:val="clear"/>
        <w:spacing w:after="240" w:before="120"/>
      </w:pPr>
      <w:r>
        <w:rPr>
          <w:b/>
          <w:bCs/>
          <w:color w:val="1F4E79"/>
          <w:sz w:val="22"/>
          <w:szCs w:val="22"/>
        </w:rPr>
        <w:t xml:space="preserve">Constat : </w:t>
      </w:r>
      <w:r>
        <w:rPr>
          <w:sz w:val="22"/>
          <w:szCs w:val="22"/>
        </w:rPr>
        <w:t xml:space="preserve">En emprisonnant une partie de l'énergie radiative émise par la Terre dans le système climatique, l'effet de serre fait passer la température moyenne de </w:t>
      </w:r>
      <w:r>
        <w:rPr>
          <w:b/>
          <w:bCs/>
          <w:sz w:val="22"/>
          <w:szCs w:val="22"/>
        </w:rPr>
        <w:t xml:space="preserve">-18°C à +15°C</w:t>
      </w:r>
      <w:r>
        <w:rPr>
          <w:sz w:val="22"/>
          <w:szCs w:val="22"/>
        </w:rPr>
        <w:t xml:space="preserve">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60"/>
      </w:pPr>
      <w:r>
        <w:rPr>
          <w:b/>
          <w:bCs/>
          <w:color w:val="1F4E79"/>
          <w:sz w:val="28"/>
          <w:szCs w:val="28"/>
        </w:rPr>
        <w:t xml:space="preserve">📊 Document 1 — Émissions de CO₂ par habitant selon le PIB (2016)</w:t>
      </w:r>
    </w:p>
    <w:p>
      <w:pPr>
        <w:spacing w:after="60" w:before="60"/>
      </w:pPr>
      <w:r>
        <w:rPr>
          <w:sz w:val="22"/>
          <w:szCs w:val="22"/>
        </w:rPr>
        <w:t xml:space="preserve">Ce graphique met en relation la richesse d'un pays (PIB par habitant) et ses émissions de CO₂ par personne.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Plus un pays est riche, plus ses habitants émettent de CO₂ : les Émirats Arabes Unis et les USA figurent en haut du graphique, tandis que le Niger ou l'Éthiopie sont en bas.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La taille des cercles représente les émissions totales du pays : la Chine et les USA ont les plus gros cercles en raison de leur grande population.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Conclusion : richesse individuelle et émissions totales (via la population) sont les deux moteurs des émissions de CO₂ d'un pays.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60"/>
      </w:pPr>
      <w:r>
        <w:rPr>
          <w:b/>
          <w:bCs/>
          <w:color w:val="1F4E79"/>
          <w:sz w:val="28"/>
          <w:szCs w:val="28"/>
        </w:rPr>
        <w:t xml:space="preserve">📈 Document 2 — Évolution de la population mondiale et du PIB depuis l'an 1000</w:t>
      </w:r>
    </w:p>
    <w:p>
      <w:pPr>
        <w:spacing w:after="60" w:before="60"/>
      </w:pPr>
      <w:r>
        <w:rPr>
          <w:sz w:val="22"/>
          <w:szCs w:val="22"/>
        </w:rPr>
        <w:t xml:space="preserve">Ce graphique montre l'évolution conjointe de la population mondiale et de la richesse par habitant.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De l'an 1000 à ~1750 : population et richesse restent quasiment stables.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À partir de la révolution industrielle (~1750-1800) : les deux courbes explosent simultanément.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Double pression sur les émissions : plus de personnes sur Terre ET chaque personne consomme davantage d'énergie fossile.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60"/>
      </w:pPr>
      <w:r>
        <w:rPr>
          <w:b/>
          <w:bCs/>
          <w:color w:val="1F4E79"/>
          <w:sz w:val="28"/>
          <w:szCs w:val="28"/>
        </w:rPr>
        <w:t xml:space="preserve">🥧 Document 3 — Origine des émissions humaines de CO₂</w:t>
      </w:r>
    </w:p>
    <w:p>
      <w:pPr>
        <w:spacing w:after="60" w:before="60"/>
      </w:pPr>
      <w:r>
        <w:rPr>
          <w:sz w:val="22"/>
          <w:szCs w:val="22"/>
        </w:rPr>
        <w:t xml:space="preserve">Ce camembert détaille les sources d'émissions de CO₂ liées aux activités humaines :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Charbon : 39 % → principale source, utilisé pour la production d'électricité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Pétrole : 30 % → principalement les transports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Gaz naturel : 17 % → chauffage et industrie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Déforestation : 8 % → les arbres coupés libèrent le CO₂ stocké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Ciment : 5 % → la fabrication chimique libère du CO₂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rPr>
          <w:b/>
          <w:bCs/>
          <w:color w:val="C0504D"/>
          <w:sz w:val="22"/>
          <w:szCs w:val="22"/>
        </w:rPr>
        <w:t xml:space="preserve">→ Les combustibles fossiles sont responsables de ~86 % des émissions humaines de CO₂.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60"/>
      </w:pPr>
      <w:r>
        <w:rPr>
          <w:b/>
          <w:bCs/>
          <w:color w:val="1F4E79"/>
          <w:sz w:val="28"/>
          <w:szCs w:val="28"/>
        </w:rPr>
        <w:t xml:space="preserve">🌍 Document 4 — Échanges énergétiques terrestres à l'équilibre radiatif</w:t>
      </w:r>
    </w:p>
    <w:p>
      <w:pPr>
        <w:spacing w:after="60" w:before="60"/>
      </w:pPr>
      <w:r>
        <w:rPr>
          <w:sz w:val="22"/>
          <w:szCs w:val="22"/>
        </w:rPr>
        <w:t xml:space="preserve">Ce schéma représente le bilan énergétique de la Terre en situation d'équilibre (température stable à 15°C).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Le rayonnement solaire visible entre dans le système Terre-atmosphère.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Une partie est réfléchie, l'autre est absorbée par le sol, qui réémet de l'énergie sous forme de rayonnement infrarouge (IR).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Les gaz à effet de serre (GES) dans l'atmosphère absorbent ce rayonnement IR et le renvoient vers le sol.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La concentration en GES diminue avec l'altitude, ce qui est crucial pour comprendre l'amplification de l'effet de serre.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60"/>
      </w:pPr>
      <w:r>
        <w:rPr>
          <w:b/>
          <w:bCs/>
          <w:color w:val="1F4E79"/>
          <w:sz w:val="28"/>
          <w:szCs w:val="28"/>
        </w:rPr>
        <w:t xml:space="preserve">🌡️ Document 5 — Transmission et absorption du rayonnement dans l'atmosphère</w:t>
      </w:r>
    </w:p>
    <w:p>
      <w:pPr>
        <w:spacing w:after="60" w:before="60"/>
      </w:pPr>
      <w:r>
        <w:rPr>
          <w:sz w:val="22"/>
          <w:szCs w:val="22"/>
        </w:rPr>
        <w:t xml:space="preserve">Ce double graphique illustre quels gaz absorbent le rayonnement infrarouge terrestre.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40"/>
      </w:pPr>
      <w:r>
        <w:rPr>
          <w:b/>
          <w:bCs/>
          <w:color w:val="2E75B6"/>
          <w:sz w:val="24"/>
          <w:szCs w:val="24"/>
        </w:rPr>
        <w:t xml:space="preserve">Graphique du haut — spectre d'émission de la Terre (corps à 288 K = 15°C)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La Terre émet principalement dans l'infrarouge, avec un pic vers 10 µm (loi de Wien).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La zone blanche dite « fenêtre atmosphérique » correspond aux longueurs d'onde qui traversent l'atmosphère sans être absorbées.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40"/>
      </w:pPr>
      <w:r>
        <w:rPr>
          <w:b/>
          <w:bCs/>
          <w:color w:val="2E75B6"/>
          <w:sz w:val="24"/>
          <w:szCs w:val="24"/>
        </w:rPr>
        <w:t xml:space="preserve">Graphique du bas — absorption par les gaz en fonction de la longueur d'onde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H₂O (vapeur d'eau) : absorbe dans de nombreuses zones du spectre IR.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CO₂ : absorbe fortement autour de 15 µm, dans une zone clé du spectre terrestre.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N₂O et CH₄ : absorbent également dans l'infrarouge.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rPr>
          <w:b/>
          <w:bCs/>
          <w:color w:val="2E75B6"/>
          <w:sz w:val="22"/>
          <w:szCs w:val="22"/>
        </w:rPr>
        <w:t xml:space="preserve">→ Les principaux GES sont : CO₂, H₂O, CH₄ (méthane) et N₂O (protoxyde d'azote).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60"/>
      </w:pPr>
      <w:r>
        <w:rPr>
          <w:b/>
          <w:bCs/>
          <w:color w:val="1F4E79"/>
          <w:sz w:val="28"/>
          <w:szCs w:val="28"/>
        </w:rPr>
        <w:t xml:space="preserve">💧 Document 6 — Interactions moléculaires pour la molécule d'eau</w:t>
      </w:r>
    </w:p>
    <w:p>
      <w:pPr>
        <w:spacing w:after="60" w:before="60"/>
      </w:pPr>
      <w:r>
        <w:rPr>
          <w:sz w:val="22"/>
          <w:szCs w:val="22"/>
        </w:rPr>
        <w:t xml:space="preserve">Ce document explique pourquoi certains gaz absorbent le rayonnement IR à l'échelle microscopique.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Une molécule reçoit un rayonnement IR → elle se met à vibrer ou pivoter sur elle-même, absorbant cette énergie.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Après un court « temps de relaxation », elle réémet l'énergie dans une direction aléatoire (vers le sol ou vers l'espace).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Seules les molécules dont les vibrations modifient leur polarité peuvent absorber l'infrarouge.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C'est pourquoi N₂ et O₂ (gaz majoritaires de l'atmosphère) ne sont PAS des GES : leurs vibrations ne modifient pas leur polarité.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60"/>
      </w:pPr>
      <w:r>
        <w:rPr>
          <w:b/>
          <w:bCs/>
          <w:color w:val="1F4E79"/>
          <w:sz w:val="28"/>
          <w:szCs w:val="28"/>
        </w:rPr>
        <w:t xml:space="preserve">⚖️ Document 7 — Modèle microscopique et forçage radiatif</w:t>
      </w:r>
    </w:p>
    <w:p>
      <w:pPr>
        <w:spacing w:after="60" w:before="60"/>
      </w:pPr>
      <w:r>
        <w:rPr>
          <w:sz w:val="22"/>
          <w:szCs w:val="22"/>
        </w:rPr>
        <w:t xml:space="preserve">Ce texte explique la conséquence d'une augmentation de la concentration en GES :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L'atmosphère absorbe tout le rayonnement IR émis par le sol et le réémet dans toutes les directions.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Avec plus de GES, ce rayonnement est absorbé plus haut dans l'atmosphère, là où il fait plus froid.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Un corps plus froid émet moins d'énergie : moins d'énergie s'échappe donc vers l'espace.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sz w:val="22"/>
          <w:szCs w:val="22"/>
        </w:rPr>
        <w:t xml:space="preserve">Résultat : le sol reçoit toujours autant d'énergie solaire mais en perd moins → il se réchauffe.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rPr>
          <w:b/>
          <w:bCs/>
          <w:color w:val="C0504D"/>
          <w:sz w:val="22"/>
          <w:szCs w:val="22"/>
        </w:rPr>
        <w:t xml:space="preserve">→ C'est le mécanisme de forçage radiatif : déséquilibre entre énergie reçue et énergie émise par la Terre.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5B6" w:sz="6" w:space="1"/>
        </w:pBdr>
        <w:spacing w:after="120" w:before="360"/>
      </w:pPr>
      <w:r>
        <w:rPr>
          <w:b/>
          <w:bCs/>
          <w:color w:val="1F4E79"/>
          <w:sz w:val="28"/>
          <w:szCs w:val="28"/>
        </w:rPr>
        <w:t xml:space="preserve">🔑 Résumé général — Tableau de synthèse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Cause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Mécanisme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Conséquence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Activités humaines (combustibles fossiles)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↑ CO₂, CH₄, N₂O dans l'atmosphère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↑ absorption du rayonnement infrarouge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↑ population + ↑ richesse par habitant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↑ consommation d'énergie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↑ émissions globales de GES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Plus de GES en altitude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IR réémi plus haut (température plus basse)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Moins d'énergie perdue vers l'espace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Bilan : énergie reçue &gt; énergie émise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→ Forçage radiatif positif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→ Réchauffement climatique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top w:val="single" w:color="2E75B6" w:sz="6" w:space="1"/>
        </w:pBdr>
        <w:spacing w:after="60" w:before="240"/>
        <w:jc w:val="center"/>
      </w:pPr>
      <w:r>
        <w:rPr>
          <w:i/>
          <w:iCs/>
          <w:color w:val="888888"/>
          <w:sz w:val="18"/>
          <w:szCs w:val="18"/>
        </w:rPr>
        <w:t xml:space="preserve">Document de révision — T1 C2 A3 — SVT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2026-04-07T09:54:45.027Z</dcterms:created>
  <dcterms:modified xsi:type="dcterms:W3CDTF">2026-04-07T09:54:45.028Z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